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6E4F75" w14:textId="2D647D7F" w:rsidR="0063502E" w:rsidRDefault="00222BA3" w:rsidP="0063187A">
      <w:pPr>
        <w:pStyle w:val="a3"/>
        <w:spacing w:after="0" w:line="360" w:lineRule="auto"/>
        <w:jc w:val="both"/>
      </w:pPr>
      <w:r w:rsidRPr="00750C4E">
        <w:t xml:space="preserve">    </w:t>
      </w:r>
    </w:p>
    <w:p w14:paraId="67EB0229" w14:textId="4C95E44F" w:rsidR="0063502E" w:rsidRPr="0063502E" w:rsidRDefault="0063502E" w:rsidP="0063502E">
      <w:pPr>
        <w:spacing w:after="0"/>
        <w:jc w:val="center"/>
        <w:rPr>
          <w:rFonts w:ascii="Times New Roman" w:hAnsi="Times New Roman"/>
          <w:b/>
          <w:sz w:val="26"/>
          <w:szCs w:val="26"/>
        </w:rPr>
      </w:pPr>
      <w:bookmarkStart w:id="0" w:name="_Hlk134001914"/>
      <w:r w:rsidRPr="0063502E">
        <w:rPr>
          <w:rFonts w:ascii="Times New Roman" w:hAnsi="Times New Roman"/>
          <w:b/>
          <w:sz w:val="26"/>
          <w:szCs w:val="26"/>
        </w:rPr>
        <w:t>ТОО «</w:t>
      </w:r>
      <w:r w:rsidRPr="0063502E">
        <w:rPr>
          <w:rFonts w:ascii="Times New Roman" w:hAnsi="Times New Roman"/>
          <w:b/>
          <w:sz w:val="26"/>
          <w:szCs w:val="26"/>
          <w:lang w:val="en-US"/>
        </w:rPr>
        <w:t>Earth Oil &amp; Gas</w:t>
      </w:r>
      <w:r w:rsidRPr="0063502E">
        <w:rPr>
          <w:rFonts w:ascii="Times New Roman" w:hAnsi="Times New Roman"/>
          <w:b/>
          <w:sz w:val="26"/>
          <w:szCs w:val="26"/>
        </w:rPr>
        <w:t>»</w:t>
      </w:r>
    </w:p>
    <w:p w14:paraId="3DBEC3C0" w14:textId="77777777" w:rsidR="0063502E" w:rsidRPr="0063502E" w:rsidRDefault="0063502E" w:rsidP="0063502E">
      <w:pPr>
        <w:spacing w:after="0"/>
        <w:jc w:val="center"/>
        <w:rPr>
          <w:rFonts w:ascii="Times New Roman" w:hAnsi="Times New Roman"/>
          <w:sz w:val="26"/>
          <w:szCs w:val="26"/>
        </w:rPr>
      </w:pPr>
      <w:r w:rsidRPr="0063502E">
        <w:rPr>
          <w:rFonts w:ascii="Times New Roman" w:hAnsi="Times New Roman"/>
          <w:b/>
          <w:sz w:val="26"/>
          <w:szCs w:val="26"/>
        </w:rPr>
        <w:t>ТОО «Каспиан Энерджи Ресерч»</w:t>
      </w:r>
    </w:p>
    <w:p w14:paraId="5A6862F5" w14:textId="77777777" w:rsidR="0063502E" w:rsidRPr="0063502E" w:rsidRDefault="0063502E" w:rsidP="0063502E">
      <w:pPr>
        <w:jc w:val="center"/>
        <w:rPr>
          <w:rFonts w:ascii="Times New Roman" w:hAnsi="Times New Roman"/>
          <w:sz w:val="26"/>
          <w:szCs w:val="26"/>
        </w:rPr>
      </w:pPr>
    </w:p>
    <w:tbl>
      <w:tblPr>
        <w:tblW w:w="422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00"/>
        <w:gridCol w:w="26"/>
      </w:tblGrid>
      <w:tr w:rsidR="0063502E" w:rsidRPr="0063502E" w14:paraId="751A562B" w14:textId="77777777" w:rsidTr="0063502E">
        <w:trPr>
          <w:gridAfter w:val="1"/>
          <w:wAfter w:w="26" w:type="dxa"/>
          <w:jc w:val="right"/>
        </w:trPr>
        <w:tc>
          <w:tcPr>
            <w:tcW w:w="4200" w:type="dxa"/>
            <w:tcBorders>
              <w:top w:val="nil"/>
              <w:left w:val="nil"/>
              <w:bottom w:val="nil"/>
              <w:right w:val="nil"/>
            </w:tcBorders>
          </w:tcPr>
          <w:p w14:paraId="71A93268" w14:textId="77777777" w:rsidR="0063502E" w:rsidRPr="0063502E" w:rsidRDefault="0063502E" w:rsidP="0063502E">
            <w:pPr>
              <w:spacing w:after="0" w:line="240" w:lineRule="auto"/>
              <w:rPr>
                <w:rFonts w:ascii="Times New Roman" w:hAnsi="Times New Roman"/>
                <w:sz w:val="26"/>
                <w:szCs w:val="26"/>
              </w:rPr>
            </w:pPr>
          </w:p>
          <w:p w14:paraId="02FFC515" w14:textId="77777777" w:rsidR="0063502E" w:rsidRPr="0063502E" w:rsidRDefault="0063502E" w:rsidP="0063502E">
            <w:pPr>
              <w:spacing w:after="0" w:line="240" w:lineRule="auto"/>
              <w:rPr>
                <w:rFonts w:ascii="Times New Roman" w:hAnsi="Times New Roman"/>
                <w:sz w:val="26"/>
                <w:szCs w:val="26"/>
              </w:rPr>
            </w:pPr>
          </w:p>
          <w:p w14:paraId="29386F80" w14:textId="77777777" w:rsidR="0063502E" w:rsidRPr="0063502E" w:rsidRDefault="0063502E" w:rsidP="0063502E">
            <w:pPr>
              <w:spacing w:after="0" w:line="240" w:lineRule="auto"/>
              <w:rPr>
                <w:rFonts w:ascii="Times New Roman" w:hAnsi="Times New Roman"/>
                <w:b/>
                <w:sz w:val="26"/>
                <w:szCs w:val="26"/>
              </w:rPr>
            </w:pPr>
            <w:r w:rsidRPr="0063502E">
              <w:rPr>
                <w:rFonts w:ascii="Times New Roman" w:hAnsi="Times New Roman"/>
                <w:b/>
                <w:sz w:val="26"/>
                <w:szCs w:val="26"/>
              </w:rPr>
              <w:t>УТВЕРЖДАЮ:</w:t>
            </w:r>
          </w:p>
        </w:tc>
      </w:tr>
      <w:tr w:rsidR="0063502E" w:rsidRPr="0063502E" w14:paraId="3D4AA65C" w14:textId="77777777" w:rsidTr="0063502E">
        <w:trPr>
          <w:trHeight w:val="960"/>
          <w:jc w:val="right"/>
        </w:trPr>
        <w:tc>
          <w:tcPr>
            <w:tcW w:w="4226" w:type="dxa"/>
            <w:gridSpan w:val="2"/>
            <w:tcBorders>
              <w:top w:val="nil"/>
              <w:left w:val="nil"/>
              <w:bottom w:val="nil"/>
              <w:right w:val="nil"/>
            </w:tcBorders>
          </w:tcPr>
          <w:p w14:paraId="0E68AA35" w14:textId="77777777" w:rsidR="0063502E" w:rsidRPr="0063502E" w:rsidRDefault="0063502E" w:rsidP="0063502E">
            <w:pPr>
              <w:spacing w:after="0" w:line="360" w:lineRule="auto"/>
              <w:jc w:val="both"/>
              <w:rPr>
                <w:rFonts w:ascii="Times New Roman" w:hAnsi="Times New Roman"/>
                <w:b/>
                <w:sz w:val="26"/>
                <w:szCs w:val="26"/>
              </w:rPr>
            </w:pPr>
            <w:r w:rsidRPr="0063502E">
              <w:rPr>
                <w:rFonts w:ascii="Times New Roman" w:hAnsi="Times New Roman"/>
                <w:sz w:val="26"/>
                <w:szCs w:val="26"/>
              </w:rPr>
              <w:t xml:space="preserve">                                                                       </w:t>
            </w:r>
            <w:r w:rsidRPr="0063502E">
              <w:rPr>
                <w:rFonts w:ascii="Times New Roman" w:hAnsi="Times New Roman"/>
                <w:b/>
                <w:sz w:val="26"/>
                <w:szCs w:val="26"/>
              </w:rPr>
              <w:t>Генеральный</w:t>
            </w:r>
            <w:r w:rsidRPr="0063502E">
              <w:rPr>
                <w:rFonts w:ascii="Times New Roman" w:hAnsi="Times New Roman"/>
                <w:sz w:val="26"/>
                <w:szCs w:val="26"/>
              </w:rPr>
              <w:t xml:space="preserve"> д</w:t>
            </w:r>
            <w:r w:rsidRPr="0063502E">
              <w:rPr>
                <w:rFonts w:ascii="Times New Roman" w:hAnsi="Times New Roman"/>
                <w:b/>
                <w:sz w:val="26"/>
                <w:szCs w:val="26"/>
              </w:rPr>
              <w:t>иректор</w:t>
            </w:r>
          </w:p>
          <w:p w14:paraId="60566D06" w14:textId="6902311A" w:rsidR="0063502E" w:rsidRPr="0063502E" w:rsidRDefault="0063502E" w:rsidP="0063502E">
            <w:pPr>
              <w:spacing w:after="0" w:line="360" w:lineRule="auto"/>
              <w:jc w:val="both"/>
              <w:rPr>
                <w:rFonts w:ascii="Times New Roman" w:hAnsi="Times New Roman"/>
                <w:b/>
                <w:sz w:val="26"/>
                <w:szCs w:val="26"/>
              </w:rPr>
            </w:pPr>
            <w:r w:rsidRPr="0063502E">
              <w:rPr>
                <w:rFonts w:ascii="Times New Roman" w:hAnsi="Times New Roman"/>
                <w:b/>
                <w:sz w:val="26"/>
                <w:szCs w:val="26"/>
              </w:rPr>
              <w:t>ТОО «</w:t>
            </w:r>
            <w:r w:rsidRPr="0063502E">
              <w:rPr>
                <w:rFonts w:ascii="Times New Roman" w:hAnsi="Times New Roman"/>
                <w:b/>
                <w:sz w:val="26"/>
                <w:szCs w:val="26"/>
                <w:lang w:val="en-US"/>
              </w:rPr>
              <w:t>Earth</w:t>
            </w:r>
            <w:r w:rsidRPr="0063502E">
              <w:rPr>
                <w:rFonts w:ascii="Times New Roman" w:hAnsi="Times New Roman"/>
                <w:b/>
                <w:sz w:val="26"/>
                <w:szCs w:val="26"/>
              </w:rPr>
              <w:t xml:space="preserve"> </w:t>
            </w:r>
            <w:r w:rsidRPr="0063502E">
              <w:rPr>
                <w:rFonts w:ascii="Times New Roman" w:hAnsi="Times New Roman"/>
                <w:b/>
                <w:sz w:val="26"/>
                <w:szCs w:val="26"/>
                <w:lang w:val="en-US"/>
              </w:rPr>
              <w:t>Oil</w:t>
            </w:r>
            <w:r w:rsidRPr="0063502E">
              <w:rPr>
                <w:rFonts w:ascii="Times New Roman" w:hAnsi="Times New Roman"/>
                <w:b/>
                <w:sz w:val="26"/>
                <w:szCs w:val="26"/>
              </w:rPr>
              <w:t xml:space="preserve"> &amp; </w:t>
            </w:r>
            <w:r w:rsidRPr="0063502E">
              <w:rPr>
                <w:rFonts w:ascii="Times New Roman" w:hAnsi="Times New Roman"/>
                <w:b/>
                <w:sz w:val="26"/>
                <w:szCs w:val="26"/>
                <w:lang w:val="en-US"/>
              </w:rPr>
              <w:t>Gas</w:t>
            </w:r>
            <w:r w:rsidRPr="0063502E">
              <w:rPr>
                <w:rFonts w:ascii="Times New Roman" w:hAnsi="Times New Roman"/>
                <w:b/>
                <w:sz w:val="26"/>
                <w:szCs w:val="26"/>
              </w:rPr>
              <w:t>»</w:t>
            </w:r>
          </w:p>
          <w:p w14:paraId="6EA15ABD" w14:textId="2A9E574C" w:rsidR="0063502E" w:rsidRPr="0063502E" w:rsidRDefault="0063502E" w:rsidP="0063502E">
            <w:pPr>
              <w:spacing w:after="0" w:line="360" w:lineRule="auto"/>
              <w:jc w:val="both"/>
              <w:rPr>
                <w:rFonts w:ascii="Times New Roman" w:hAnsi="Times New Roman"/>
                <w:b/>
                <w:sz w:val="26"/>
                <w:szCs w:val="26"/>
                <w:lang w:val="kk-KZ"/>
              </w:rPr>
            </w:pPr>
            <w:r w:rsidRPr="0063502E">
              <w:rPr>
                <w:rFonts w:ascii="Times New Roman" w:hAnsi="Times New Roman"/>
                <w:b/>
                <w:sz w:val="26"/>
                <w:szCs w:val="26"/>
              </w:rPr>
              <w:t xml:space="preserve"> _____________</w:t>
            </w:r>
            <w:r>
              <w:rPr>
                <w:rFonts w:ascii="Times New Roman" w:hAnsi="Times New Roman"/>
                <w:b/>
                <w:sz w:val="26"/>
                <w:szCs w:val="26"/>
              </w:rPr>
              <w:t>Кимуров Р.Р</w:t>
            </w:r>
            <w:r w:rsidRPr="0063502E">
              <w:rPr>
                <w:rFonts w:ascii="Times New Roman" w:hAnsi="Times New Roman"/>
                <w:b/>
                <w:sz w:val="26"/>
                <w:szCs w:val="26"/>
                <w:lang w:val="kk-KZ"/>
              </w:rPr>
              <w:t>.</w:t>
            </w:r>
          </w:p>
          <w:p w14:paraId="3F230384" w14:textId="0CE558C3" w:rsidR="0063502E" w:rsidRPr="0063502E" w:rsidRDefault="0063502E" w:rsidP="0063502E">
            <w:pPr>
              <w:spacing w:after="0" w:line="360" w:lineRule="auto"/>
              <w:jc w:val="both"/>
              <w:rPr>
                <w:rFonts w:ascii="Times New Roman" w:hAnsi="Times New Roman"/>
                <w:sz w:val="26"/>
                <w:szCs w:val="26"/>
              </w:rPr>
            </w:pPr>
            <w:r w:rsidRPr="0063502E">
              <w:rPr>
                <w:rFonts w:ascii="Times New Roman" w:hAnsi="Times New Roman"/>
                <w:b/>
                <w:sz w:val="26"/>
                <w:szCs w:val="26"/>
              </w:rPr>
              <w:t xml:space="preserve">  “____</w:t>
            </w:r>
            <w:proofErr w:type="gramStart"/>
            <w:r w:rsidRPr="0063502E">
              <w:rPr>
                <w:rFonts w:ascii="Times New Roman" w:hAnsi="Times New Roman"/>
                <w:b/>
                <w:sz w:val="26"/>
                <w:szCs w:val="26"/>
              </w:rPr>
              <w:t>_”_</w:t>
            </w:r>
            <w:proofErr w:type="gramEnd"/>
            <w:r w:rsidRPr="0063502E">
              <w:rPr>
                <w:rFonts w:ascii="Times New Roman" w:hAnsi="Times New Roman"/>
                <w:b/>
                <w:sz w:val="26"/>
                <w:szCs w:val="26"/>
              </w:rPr>
              <w:t>___________202</w:t>
            </w:r>
            <w:r>
              <w:rPr>
                <w:rFonts w:ascii="Times New Roman" w:hAnsi="Times New Roman"/>
                <w:b/>
                <w:sz w:val="26"/>
                <w:szCs w:val="26"/>
              </w:rPr>
              <w:t>6</w:t>
            </w:r>
            <w:r w:rsidRPr="0063502E">
              <w:rPr>
                <w:rFonts w:ascii="Times New Roman" w:hAnsi="Times New Roman"/>
                <w:b/>
                <w:sz w:val="26"/>
                <w:szCs w:val="26"/>
              </w:rPr>
              <w:t xml:space="preserve"> г.</w:t>
            </w:r>
          </w:p>
        </w:tc>
      </w:tr>
    </w:tbl>
    <w:p w14:paraId="73DCF53B" w14:textId="77777777" w:rsidR="0063502E" w:rsidRPr="00981E74" w:rsidRDefault="0063502E" w:rsidP="0063502E">
      <w:pPr>
        <w:spacing w:line="360" w:lineRule="auto"/>
        <w:rPr>
          <w:rFonts w:ascii="Times New Roman" w:hAnsi="Times New Roman"/>
          <w:b/>
        </w:rPr>
      </w:pPr>
    </w:p>
    <w:p w14:paraId="7EB8C227" w14:textId="77777777" w:rsidR="0063502E" w:rsidRPr="00981E74" w:rsidRDefault="0063502E" w:rsidP="0063502E">
      <w:pPr>
        <w:spacing w:line="360" w:lineRule="auto"/>
        <w:rPr>
          <w:rFonts w:ascii="Times New Roman" w:hAnsi="Times New Roman"/>
          <w:b/>
        </w:rPr>
      </w:pPr>
    </w:p>
    <w:p w14:paraId="10FD5DC3" w14:textId="77777777" w:rsidR="0063502E" w:rsidRPr="00981E74" w:rsidRDefault="0063502E" w:rsidP="0063502E">
      <w:pPr>
        <w:spacing w:line="360" w:lineRule="auto"/>
        <w:rPr>
          <w:rFonts w:ascii="Times New Roman" w:hAnsi="Times New Roman"/>
          <w:b/>
        </w:rPr>
      </w:pPr>
    </w:p>
    <w:p w14:paraId="6302C499" w14:textId="77777777" w:rsidR="0063502E" w:rsidRDefault="0063502E" w:rsidP="0022173A">
      <w:pPr>
        <w:spacing w:after="0" w:line="360" w:lineRule="auto"/>
        <w:jc w:val="center"/>
        <w:rPr>
          <w:rFonts w:ascii="Times New Roman" w:hAnsi="Times New Roman"/>
          <w:b/>
          <w:sz w:val="32"/>
          <w:szCs w:val="32"/>
        </w:rPr>
      </w:pPr>
      <w:r w:rsidRPr="00B13752">
        <w:rPr>
          <w:rFonts w:ascii="Times New Roman" w:hAnsi="Times New Roman"/>
          <w:b/>
          <w:sz w:val="32"/>
          <w:szCs w:val="32"/>
        </w:rPr>
        <w:t xml:space="preserve">Проект разведочных работ </w:t>
      </w:r>
    </w:p>
    <w:p w14:paraId="7C3D1BB6" w14:textId="539E02FC" w:rsidR="0063502E" w:rsidRPr="0063502E" w:rsidRDefault="0063502E" w:rsidP="0022173A">
      <w:pPr>
        <w:spacing w:after="0" w:line="360" w:lineRule="auto"/>
        <w:jc w:val="center"/>
        <w:rPr>
          <w:rFonts w:ascii="Times New Roman" w:hAnsi="Times New Roman"/>
          <w:b/>
          <w:sz w:val="32"/>
          <w:szCs w:val="32"/>
        </w:rPr>
      </w:pPr>
      <w:r w:rsidRPr="00B13752">
        <w:rPr>
          <w:rFonts w:ascii="Times New Roman" w:hAnsi="Times New Roman"/>
          <w:b/>
          <w:sz w:val="32"/>
          <w:szCs w:val="32"/>
        </w:rPr>
        <w:t xml:space="preserve">по поиску углеводородов на участке </w:t>
      </w:r>
      <w:r>
        <w:rPr>
          <w:rFonts w:ascii="Times New Roman" w:hAnsi="Times New Roman"/>
          <w:b/>
          <w:sz w:val="32"/>
          <w:szCs w:val="32"/>
          <w:lang w:val="en-US"/>
        </w:rPr>
        <w:t>C</w:t>
      </w:r>
      <w:r>
        <w:rPr>
          <w:rFonts w:ascii="Times New Roman" w:hAnsi="Times New Roman"/>
          <w:b/>
          <w:sz w:val="32"/>
          <w:szCs w:val="32"/>
        </w:rPr>
        <w:t>арысу</w:t>
      </w:r>
      <w:r w:rsidR="0022173A">
        <w:rPr>
          <w:rFonts w:ascii="Times New Roman" w:hAnsi="Times New Roman"/>
          <w:b/>
          <w:sz w:val="32"/>
          <w:szCs w:val="32"/>
        </w:rPr>
        <w:t xml:space="preserve"> в Кызылординской и Туркестанской областях</w:t>
      </w:r>
    </w:p>
    <w:p w14:paraId="4174F79F" w14:textId="30A74FA7" w:rsidR="0063502E" w:rsidRPr="00B13752" w:rsidRDefault="0063502E" w:rsidP="0022173A">
      <w:pPr>
        <w:spacing w:after="0" w:line="360" w:lineRule="auto"/>
        <w:jc w:val="center"/>
        <w:rPr>
          <w:rFonts w:ascii="Times New Roman" w:hAnsi="Times New Roman"/>
          <w:sz w:val="32"/>
          <w:szCs w:val="32"/>
        </w:rPr>
      </w:pPr>
      <w:proofErr w:type="gramStart"/>
      <w:r w:rsidRPr="00B13752">
        <w:rPr>
          <w:rFonts w:ascii="Times New Roman" w:hAnsi="Times New Roman"/>
          <w:b/>
          <w:sz w:val="32"/>
          <w:szCs w:val="32"/>
        </w:rPr>
        <w:t>согласно контракта</w:t>
      </w:r>
      <w:proofErr w:type="gramEnd"/>
      <w:r w:rsidRPr="00B13752">
        <w:rPr>
          <w:rFonts w:ascii="Times New Roman" w:hAnsi="Times New Roman"/>
          <w:b/>
          <w:sz w:val="32"/>
          <w:szCs w:val="32"/>
        </w:rPr>
        <w:t xml:space="preserve"> №</w:t>
      </w:r>
      <w:r w:rsidRPr="00BE27FD">
        <w:rPr>
          <w:rFonts w:ascii="Times New Roman" w:hAnsi="Times New Roman"/>
          <w:b/>
          <w:sz w:val="32"/>
          <w:szCs w:val="32"/>
        </w:rPr>
        <w:t>5</w:t>
      </w:r>
      <w:r>
        <w:rPr>
          <w:rFonts w:ascii="Times New Roman" w:hAnsi="Times New Roman"/>
          <w:b/>
          <w:sz w:val="32"/>
          <w:szCs w:val="32"/>
        </w:rPr>
        <w:t>504</w:t>
      </w:r>
      <w:r w:rsidRPr="00BE27FD">
        <w:rPr>
          <w:rFonts w:ascii="Times New Roman" w:hAnsi="Times New Roman"/>
          <w:b/>
          <w:sz w:val="32"/>
          <w:szCs w:val="32"/>
        </w:rPr>
        <w:t>-</w:t>
      </w:r>
      <w:r>
        <w:rPr>
          <w:rFonts w:ascii="Times New Roman" w:hAnsi="Times New Roman"/>
          <w:b/>
          <w:sz w:val="32"/>
          <w:szCs w:val="32"/>
        </w:rPr>
        <w:t>УВС</w:t>
      </w:r>
      <w:r w:rsidRPr="00B13752">
        <w:rPr>
          <w:rFonts w:ascii="Times New Roman" w:hAnsi="Times New Roman"/>
          <w:b/>
          <w:sz w:val="32"/>
          <w:szCs w:val="32"/>
        </w:rPr>
        <w:t xml:space="preserve"> от</w:t>
      </w:r>
      <w:r w:rsidRPr="00BE27FD">
        <w:rPr>
          <w:rFonts w:ascii="Times New Roman" w:hAnsi="Times New Roman"/>
          <w:b/>
          <w:sz w:val="32"/>
          <w:szCs w:val="32"/>
        </w:rPr>
        <w:t xml:space="preserve"> 0</w:t>
      </w:r>
      <w:r>
        <w:rPr>
          <w:rFonts w:ascii="Times New Roman" w:hAnsi="Times New Roman"/>
          <w:b/>
          <w:sz w:val="32"/>
          <w:szCs w:val="32"/>
        </w:rPr>
        <w:t>3.07</w:t>
      </w:r>
      <w:r w:rsidRPr="00B13752">
        <w:rPr>
          <w:rFonts w:ascii="Times New Roman" w:hAnsi="Times New Roman"/>
          <w:b/>
          <w:sz w:val="32"/>
          <w:szCs w:val="32"/>
        </w:rPr>
        <w:t>.20</w:t>
      </w:r>
      <w:r>
        <w:rPr>
          <w:rFonts w:ascii="Times New Roman" w:hAnsi="Times New Roman"/>
          <w:b/>
          <w:sz w:val="32"/>
          <w:szCs w:val="32"/>
        </w:rPr>
        <w:t>25</w:t>
      </w:r>
      <w:r w:rsidRPr="00B13752">
        <w:rPr>
          <w:rFonts w:ascii="Times New Roman" w:hAnsi="Times New Roman"/>
          <w:b/>
          <w:sz w:val="32"/>
          <w:szCs w:val="32"/>
        </w:rPr>
        <w:t xml:space="preserve"> г</w:t>
      </w:r>
      <w:r w:rsidRPr="00B13752">
        <w:rPr>
          <w:rFonts w:ascii="Times New Roman" w:hAnsi="Times New Roman"/>
          <w:sz w:val="32"/>
          <w:szCs w:val="32"/>
        </w:rPr>
        <w:t xml:space="preserve"> </w:t>
      </w:r>
    </w:p>
    <w:p w14:paraId="3F4C6BF9" w14:textId="77777777" w:rsidR="0063502E" w:rsidRPr="00750C4E" w:rsidRDefault="0063502E" w:rsidP="0063502E">
      <w:pPr>
        <w:spacing w:line="360" w:lineRule="auto"/>
        <w:jc w:val="center"/>
        <w:rPr>
          <w:rFonts w:ascii="Times New Roman" w:hAnsi="Times New Roman"/>
        </w:rPr>
      </w:pPr>
      <w:r w:rsidRPr="00750C4E">
        <w:rPr>
          <w:rFonts w:ascii="Times New Roman" w:hAnsi="Times New Roman"/>
        </w:rPr>
        <w:t>Книга и папка с графическими приложениями</w:t>
      </w:r>
    </w:p>
    <w:p w14:paraId="71D707CB" w14:textId="77777777" w:rsidR="0063502E" w:rsidRDefault="0063502E" w:rsidP="0063502E">
      <w:pPr>
        <w:spacing w:line="360" w:lineRule="auto"/>
        <w:jc w:val="center"/>
        <w:rPr>
          <w:rFonts w:ascii="Times New Roman" w:hAnsi="Times New Roman"/>
          <w:b/>
        </w:rPr>
      </w:pPr>
      <w:r w:rsidRPr="00750C4E">
        <w:rPr>
          <w:rFonts w:ascii="Times New Roman" w:hAnsi="Times New Roman"/>
          <w:b/>
        </w:rPr>
        <w:t xml:space="preserve">Книга. Текст </w:t>
      </w:r>
    </w:p>
    <w:p w14:paraId="6152FCDE" w14:textId="77777777" w:rsidR="0063502E" w:rsidRDefault="0063502E" w:rsidP="0063502E">
      <w:pPr>
        <w:spacing w:line="360" w:lineRule="auto"/>
        <w:jc w:val="center"/>
        <w:rPr>
          <w:rFonts w:ascii="Times New Roman" w:hAnsi="Times New Roman"/>
          <w:b/>
        </w:rPr>
      </w:pPr>
    </w:p>
    <w:tbl>
      <w:tblPr>
        <w:tblW w:w="0" w:type="auto"/>
        <w:tblLook w:val="04A0" w:firstRow="1" w:lastRow="0" w:firstColumn="1" w:lastColumn="0" w:noHBand="0" w:noVBand="1"/>
      </w:tblPr>
      <w:tblGrid>
        <w:gridCol w:w="3727"/>
        <w:gridCol w:w="2718"/>
        <w:gridCol w:w="2909"/>
      </w:tblGrid>
      <w:tr w:rsidR="0063502E" w:rsidRPr="00AD501F" w14:paraId="0719E78D" w14:textId="77777777" w:rsidTr="0063502E">
        <w:trPr>
          <w:trHeight w:val="1242"/>
        </w:trPr>
        <w:tc>
          <w:tcPr>
            <w:tcW w:w="3936" w:type="dxa"/>
          </w:tcPr>
          <w:p w14:paraId="47BBAFE2" w14:textId="77777777" w:rsidR="0063502E" w:rsidRPr="00AD501F" w:rsidRDefault="0063502E" w:rsidP="0063502E">
            <w:pPr>
              <w:spacing w:after="0" w:line="360" w:lineRule="auto"/>
              <w:rPr>
                <w:rFonts w:ascii="Times New Roman" w:hAnsi="Times New Roman"/>
                <w:sz w:val="24"/>
                <w:szCs w:val="24"/>
              </w:rPr>
            </w:pPr>
          </w:p>
          <w:p w14:paraId="065745C6" w14:textId="77777777" w:rsidR="0063502E" w:rsidRPr="00AD501F" w:rsidRDefault="0063502E" w:rsidP="0063502E">
            <w:pPr>
              <w:spacing w:after="0" w:line="360" w:lineRule="auto"/>
              <w:rPr>
                <w:rFonts w:ascii="Times New Roman" w:hAnsi="Times New Roman"/>
                <w:sz w:val="24"/>
                <w:szCs w:val="24"/>
              </w:rPr>
            </w:pPr>
          </w:p>
          <w:p w14:paraId="5D1C7A25" w14:textId="77777777" w:rsidR="0063502E" w:rsidRPr="00AD501F" w:rsidRDefault="0063502E" w:rsidP="0063502E">
            <w:pPr>
              <w:spacing w:after="0" w:line="360" w:lineRule="auto"/>
              <w:rPr>
                <w:rFonts w:ascii="Times New Roman" w:hAnsi="Times New Roman"/>
                <w:b/>
                <w:sz w:val="24"/>
                <w:szCs w:val="24"/>
              </w:rPr>
            </w:pPr>
            <w:r w:rsidRPr="00AD501F">
              <w:rPr>
                <w:rFonts w:ascii="Times New Roman" w:hAnsi="Times New Roman"/>
                <w:b/>
                <w:sz w:val="24"/>
                <w:szCs w:val="24"/>
              </w:rPr>
              <w:t xml:space="preserve">Генеральный директор </w:t>
            </w:r>
          </w:p>
          <w:p w14:paraId="2886C6A4" w14:textId="3F4521BB" w:rsidR="0063502E" w:rsidRPr="00AD501F" w:rsidRDefault="0063502E" w:rsidP="0063502E">
            <w:pPr>
              <w:spacing w:after="0" w:line="360" w:lineRule="auto"/>
              <w:rPr>
                <w:rFonts w:ascii="Times New Roman" w:hAnsi="Times New Roman"/>
                <w:b/>
                <w:sz w:val="24"/>
                <w:szCs w:val="24"/>
              </w:rPr>
            </w:pPr>
            <w:r w:rsidRPr="00AD501F">
              <w:rPr>
                <w:rFonts w:ascii="Times New Roman" w:hAnsi="Times New Roman"/>
                <w:b/>
                <w:sz w:val="24"/>
                <w:szCs w:val="24"/>
              </w:rPr>
              <w:t>ТОО “Каспиан Энерджи Ресерч”</w:t>
            </w:r>
            <w:r w:rsidR="00EE409B">
              <w:rPr>
                <w:rFonts w:ascii="Times New Roman" w:hAnsi="Times New Roman"/>
                <w:b/>
                <w:sz w:val="24"/>
                <w:szCs w:val="24"/>
              </w:rPr>
              <w:t>:</w:t>
            </w:r>
          </w:p>
          <w:p w14:paraId="557F5C51" w14:textId="77777777" w:rsidR="0063502E" w:rsidRPr="00AD501F" w:rsidRDefault="0063502E" w:rsidP="0063502E">
            <w:pPr>
              <w:spacing w:after="0" w:line="360" w:lineRule="auto"/>
              <w:jc w:val="center"/>
              <w:rPr>
                <w:rFonts w:ascii="Times New Roman" w:hAnsi="Times New Roman"/>
                <w:sz w:val="24"/>
                <w:szCs w:val="24"/>
              </w:rPr>
            </w:pPr>
          </w:p>
        </w:tc>
        <w:tc>
          <w:tcPr>
            <w:tcW w:w="2976" w:type="dxa"/>
          </w:tcPr>
          <w:p w14:paraId="120567FF" w14:textId="77777777" w:rsidR="0063502E" w:rsidRPr="00AD501F" w:rsidRDefault="0063502E" w:rsidP="0063502E">
            <w:pPr>
              <w:spacing w:after="0" w:line="360" w:lineRule="auto"/>
              <w:jc w:val="center"/>
              <w:rPr>
                <w:rFonts w:ascii="Times New Roman" w:hAnsi="Times New Roman"/>
                <w:noProof/>
                <w:sz w:val="24"/>
                <w:szCs w:val="24"/>
              </w:rPr>
            </w:pPr>
          </w:p>
        </w:tc>
        <w:tc>
          <w:tcPr>
            <w:tcW w:w="2942" w:type="dxa"/>
          </w:tcPr>
          <w:p w14:paraId="74734992" w14:textId="77777777" w:rsidR="0063502E" w:rsidRPr="00AD501F" w:rsidRDefault="0063502E" w:rsidP="0063502E">
            <w:pPr>
              <w:spacing w:after="0" w:line="360" w:lineRule="auto"/>
              <w:jc w:val="center"/>
              <w:rPr>
                <w:rFonts w:ascii="Times New Roman" w:hAnsi="Times New Roman"/>
                <w:sz w:val="24"/>
                <w:szCs w:val="24"/>
              </w:rPr>
            </w:pPr>
          </w:p>
          <w:p w14:paraId="05DA5F21" w14:textId="77777777" w:rsidR="0063502E" w:rsidRPr="00AD501F" w:rsidRDefault="0063502E" w:rsidP="0063502E">
            <w:pPr>
              <w:spacing w:after="0" w:line="360" w:lineRule="auto"/>
              <w:jc w:val="center"/>
              <w:rPr>
                <w:rFonts w:ascii="Times New Roman" w:hAnsi="Times New Roman"/>
                <w:sz w:val="24"/>
                <w:szCs w:val="24"/>
              </w:rPr>
            </w:pPr>
          </w:p>
          <w:p w14:paraId="2580167C" w14:textId="77E90BAD" w:rsidR="0063502E" w:rsidRPr="00AD501F" w:rsidRDefault="0063502E" w:rsidP="0063502E">
            <w:pPr>
              <w:spacing w:after="0" w:line="360" w:lineRule="auto"/>
              <w:jc w:val="center"/>
              <w:rPr>
                <w:rFonts w:ascii="Times New Roman" w:hAnsi="Times New Roman"/>
                <w:b/>
                <w:sz w:val="24"/>
                <w:szCs w:val="24"/>
              </w:rPr>
            </w:pPr>
            <w:r w:rsidRPr="00AD501F">
              <w:rPr>
                <w:rFonts w:ascii="Times New Roman" w:hAnsi="Times New Roman"/>
                <w:b/>
                <w:sz w:val="24"/>
                <w:szCs w:val="24"/>
              </w:rPr>
              <w:t xml:space="preserve">    </w:t>
            </w:r>
            <w:r>
              <w:rPr>
                <w:rFonts w:ascii="Times New Roman" w:hAnsi="Times New Roman"/>
                <w:b/>
                <w:sz w:val="24"/>
                <w:szCs w:val="24"/>
              </w:rPr>
              <w:t>Джамикешов А.М.</w:t>
            </w:r>
            <w:r w:rsidRPr="00AD501F">
              <w:rPr>
                <w:rFonts w:ascii="Times New Roman" w:hAnsi="Times New Roman"/>
                <w:sz w:val="24"/>
                <w:szCs w:val="24"/>
              </w:rPr>
              <w:t xml:space="preserve"> “_____</w:t>
            </w:r>
            <w:proofErr w:type="gramStart"/>
            <w:r w:rsidRPr="00AD501F">
              <w:rPr>
                <w:rFonts w:ascii="Times New Roman" w:hAnsi="Times New Roman"/>
                <w:sz w:val="24"/>
                <w:szCs w:val="24"/>
              </w:rPr>
              <w:t>_”_</w:t>
            </w:r>
            <w:proofErr w:type="gramEnd"/>
            <w:r w:rsidRPr="00AD501F">
              <w:rPr>
                <w:rFonts w:ascii="Times New Roman" w:hAnsi="Times New Roman"/>
                <w:sz w:val="24"/>
                <w:szCs w:val="24"/>
              </w:rPr>
              <w:t>_______</w:t>
            </w:r>
            <w:r w:rsidRPr="00AD501F">
              <w:rPr>
                <w:rFonts w:ascii="Times New Roman" w:hAnsi="Times New Roman"/>
                <w:b/>
                <w:sz w:val="24"/>
                <w:szCs w:val="24"/>
              </w:rPr>
              <w:t>20</w:t>
            </w:r>
            <w:r>
              <w:rPr>
                <w:rFonts w:ascii="Times New Roman" w:hAnsi="Times New Roman"/>
                <w:b/>
                <w:sz w:val="24"/>
                <w:szCs w:val="24"/>
              </w:rPr>
              <w:t>2</w:t>
            </w:r>
            <w:r>
              <w:rPr>
                <w:rFonts w:ascii="Times New Roman" w:hAnsi="Times New Roman"/>
                <w:b/>
                <w:sz w:val="24"/>
                <w:szCs w:val="24"/>
                <w:lang w:val="en-US"/>
              </w:rPr>
              <w:t>6</w:t>
            </w:r>
            <w:r w:rsidRPr="00AD501F">
              <w:rPr>
                <w:rFonts w:ascii="Times New Roman" w:hAnsi="Times New Roman"/>
                <w:b/>
                <w:sz w:val="24"/>
                <w:szCs w:val="24"/>
              </w:rPr>
              <w:t xml:space="preserve"> г</w:t>
            </w:r>
          </w:p>
          <w:p w14:paraId="3DEB4DF1" w14:textId="77777777" w:rsidR="0063502E" w:rsidRPr="00AD501F" w:rsidRDefault="0063502E" w:rsidP="0063502E">
            <w:pPr>
              <w:spacing w:after="0" w:line="360" w:lineRule="auto"/>
              <w:jc w:val="center"/>
              <w:rPr>
                <w:rFonts w:ascii="Times New Roman" w:hAnsi="Times New Roman"/>
                <w:sz w:val="24"/>
                <w:szCs w:val="24"/>
              </w:rPr>
            </w:pPr>
          </w:p>
        </w:tc>
      </w:tr>
    </w:tbl>
    <w:p w14:paraId="07D4CD44" w14:textId="46B59D81" w:rsidR="0063502E" w:rsidRPr="0051779F" w:rsidRDefault="0063502E" w:rsidP="0063502E">
      <w:pPr>
        <w:spacing w:line="360" w:lineRule="auto"/>
        <w:jc w:val="center"/>
        <w:rPr>
          <w:rFonts w:ascii="Times New Roman" w:hAnsi="Times New Roman"/>
          <w:b/>
        </w:rPr>
      </w:pPr>
      <w:r w:rsidRPr="00750C4E">
        <w:rPr>
          <w:rFonts w:ascii="Times New Roman" w:hAnsi="Times New Roman"/>
          <w:b/>
        </w:rPr>
        <w:t>Атырау - 20</w:t>
      </w:r>
      <w:r>
        <w:rPr>
          <w:rFonts w:ascii="Times New Roman" w:hAnsi="Times New Roman"/>
          <w:b/>
        </w:rPr>
        <w:t>2</w:t>
      </w:r>
      <w:r>
        <w:rPr>
          <w:rFonts w:ascii="Times New Roman" w:hAnsi="Times New Roman"/>
          <w:b/>
          <w:lang w:val="en-US"/>
        </w:rPr>
        <w:t>6</w:t>
      </w:r>
      <w:r w:rsidRPr="00750C4E">
        <w:rPr>
          <w:rFonts w:ascii="Times New Roman" w:hAnsi="Times New Roman"/>
          <w:b/>
        </w:rPr>
        <w:t xml:space="preserve"> г</w:t>
      </w:r>
    </w:p>
    <w:bookmarkEnd w:id="0"/>
    <w:p w14:paraId="19080689" w14:textId="4927572E" w:rsidR="00222BA3" w:rsidRPr="00750C4E" w:rsidRDefault="00222BA3" w:rsidP="0063187A">
      <w:pPr>
        <w:pStyle w:val="a3"/>
        <w:spacing w:after="0" w:line="360" w:lineRule="auto"/>
        <w:jc w:val="both"/>
        <w:rPr>
          <w:b/>
        </w:rPr>
      </w:pPr>
      <w:r w:rsidRPr="00750C4E">
        <w:lastRenderedPageBreak/>
        <w:t xml:space="preserve">                    </w:t>
      </w:r>
      <w:r w:rsidR="00590329">
        <w:t xml:space="preserve">                      </w:t>
      </w:r>
      <w:r w:rsidRPr="00750C4E">
        <w:t xml:space="preserve">                            </w:t>
      </w:r>
      <w:r w:rsidR="006A099A" w:rsidRPr="006A099A">
        <w:rPr>
          <w:noProof/>
        </w:rPr>
        <w:drawing>
          <wp:inline distT="0" distB="0" distL="0" distR="0" wp14:anchorId="4FF4A0DE" wp14:editId="16DD76E8">
            <wp:extent cx="5798820" cy="63550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8820" cy="6355080"/>
                    </a:xfrm>
                    <a:prstGeom prst="rect">
                      <a:avLst/>
                    </a:prstGeom>
                    <a:noFill/>
                    <a:ln>
                      <a:noFill/>
                    </a:ln>
                  </pic:spPr>
                </pic:pic>
              </a:graphicData>
            </a:graphic>
          </wp:inline>
        </w:drawing>
      </w:r>
    </w:p>
    <w:p w14:paraId="63EF8771" w14:textId="77777777" w:rsidR="00222BA3" w:rsidRPr="00750C4E" w:rsidRDefault="00222BA3" w:rsidP="00222BA3">
      <w:pPr>
        <w:pStyle w:val="a5"/>
        <w:jc w:val="both"/>
        <w:rPr>
          <w:b w:val="0"/>
          <w:sz w:val="24"/>
          <w:szCs w:val="24"/>
        </w:rPr>
      </w:pPr>
    </w:p>
    <w:p w14:paraId="772BD370" w14:textId="77777777" w:rsidR="00855ED6" w:rsidRDefault="00855ED6">
      <w:pPr>
        <w:spacing w:after="0" w:line="240" w:lineRule="auto"/>
        <w:rPr>
          <w:rFonts w:ascii="Times New Roman" w:hAnsi="Times New Roman"/>
          <w:b/>
          <w:sz w:val="24"/>
          <w:szCs w:val="24"/>
        </w:rPr>
      </w:pPr>
      <w:r>
        <w:rPr>
          <w:rFonts w:ascii="Times New Roman" w:hAnsi="Times New Roman"/>
          <w:b/>
          <w:sz w:val="24"/>
          <w:szCs w:val="24"/>
        </w:rPr>
        <w:br w:type="page"/>
      </w:r>
    </w:p>
    <w:p w14:paraId="675B6446" w14:textId="418CE674" w:rsidR="00222BA3" w:rsidRPr="003C6A71" w:rsidRDefault="00222BA3" w:rsidP="0022173A">
      <w:pPr>
        <w:spacing w:after="0" w:line="240" w:lineRule="auto"/>
        <w:jc w:val="both"/>
        <w:rPr>
          <w:rFonts w:ascii="Times New Roman" w:hAnsi="Times New Roman"/>
          <w:b/>
          <w:bCs/>
          <w:sz w:val="24"/>
          <w:szCs w:val="24"/>
        </w:rPr>
      </w:pPr>
      <w:r w:rsidRPr="00385575">
        <w:rPr>
          <w:rFonts w:ascii="Times New Roman" w:hAnsi="Times New Roman"/>
          <w:b/>
          <w:sz w:val="24"/>
          <w:szCs w:val="24"/>
        </w:rPr>
        <w:lastRenderedPageBreak/>
        <w:t>Тлекбаева Л.Н</w:t>
      </w:r>
      <w:r w:rsidRPr="00245B1E">
        <w:rPr>
          <w:rFonts w:ascii="Times New Roman" w:hAnsi="Times New Roman"/>
          <w:b/>
          <w:sz w:val="24"/>
          <w:szCs w:val="24"/>
        </w:rPr>
        <w:t xml:space="preserve">. </w:t>
      </w:r>
      <w:r w:rsidRPr="003C6A71">
        <w:rPr>
          <w:rFonts w:ascii="Times New Roman" w:hAnsi="Times New Roman"/>
          <w:b/>
          <w:sz w:val="24"/>
          <w:szCs w:val="24"/>
        </w:rPr>
        <w:t>«</w:t>
      </w:r>
      <w:r w:rsidR="0063502E" w:rsidRPr="0063502E">
        <w:rPr>
          <w:rFonts w:ascii="Times New Roman" w:hAnsi="Times New Roman"/>
          <w:b/>
          <w:sz w:val="24"/>
          <w:szCs w:val="24"/>
        </w:rPr>
        <w:t xml:space="preserve">Проект разведочных работ по поиску углеводородов на участке </w:t>
      </w:r>
      <w:r w:rsidR="0063502E" w:rsidRPr="0063502E">
        <w:rPr>
          <w:rFonts w:ascii="Times New Roman" w:hAnsi="Times New Roman"/>
          <w:b/>
          <w:sz w:val="24"/>
          <w:szCs w:val="24"/>
          <w:lang w:val="en-US"/>
        </w:rPr>
        <w:t>C</w:t>
      </w:r>
      <w:r w:rsidR="0063502E" w:rsidRPr="0063502E">
        <w:rPr>
          <w:rFonts w:ascii="Times New Roman" w:hAnsi="Times New Roman"/>
          <w:b/>
          <w:sz w:val="24"/>
          <w:szCs w:val="24"/>
        </w:rPr>
        <w:t>арысу</w:t>
      </w:r>
      <w:r w:rsidR="0063502E">
        <w:rPr>
          <w:rFonts w:ascii="Times New Roman" w:hAnsi="Times New Roman"/>
          <w:b/>
          <w:sz w:val="24"/>
          <w:szCs w:val="24"/>
        </w:rPr>
        <w:t xml:space="preserve"> </w:t>
      </w:r>
      <w:r w:rsidR="0022173A">
        <w:rPr>
          <w:rFonts w:ascii="Times New Roman" w:hAnsi="Times New Roman"/>
          <w:b/>
          <w:sz w:val="24"/>
          <w:szCs w:val="24"/>
        </w:rPr>
        <w:t xml:space="preserve">в Кызылординской и Туркестанской областях </w:t>
      </w:r>
      <w:r w:rsidR="0063502E" w:rsidRPr="0063502E">
        <w:rPr>
          <w:rFonts w:ascii="Times New Roman" w:hAnsi="Times New Roman"/>
          <w:b/>
          <w:sz w:val="24"/>
          <w:szCs w:val="24"/>
        </w:rPr>
        <w:t>согласно контракта №5504-УВС от 03.07.2025 г</w:t>
      </w:r>
      <w:r w:rsidRPr="003C6A71">
        <w:rPr>
          <w:rFonts w:ascii="Times New Roman" w:hAnsi="Times New Roman"/>
          <w:b/>
          <w:bCs/>
          <w:sz w:val="24"/>
          <w:szCs w:val="24"/>
        </w:rPr>
        <w:t>»</w:t>
      </w:r>
    </w:p>
    <w:p w14:paraId="3822C38C" w14:textId="77777777" w:rsidR="00222BA3" w:rsidRPr="00750C4E" w:rsidRDefault="00222BA3" w:rsidP="00222BA3">
      <w:pPr>
        <w:pStyle w:val="a5"/>
        <w:jc w:val="both"/>
        <w:rPr>
          <w:b w:val="0"/>
          <w:sz w:val="24"/>
          <w:szCs w:val="24"/>
        </w:rPr>
      </w:pPr>
    </w:p>
    <w:p w14:paraId="28B49DD7" w14:textId="77777777" w:rsidR="00222BA3" w:rsidRPr="00750C4E" w:rsidRDefault="00222BA3" w:rsidP="00222BA3">
      <w:pPr>
        <w:pStyle w:val="a5"/>
        <w:jc w:val="both"/>
        <w:rPr>
          <w:b w:val="0"/>
          <w:sz w:val="24"/>
          <w:szCs w:val="24"/>
        </w:rPr>
      </w:pPr>
      <w:r w:rsidRPr="00750C4E">
        <w:rPr>
          <w:b w:val="0"/>
          <w:sz w:val="24"/>
          <w:szCs w:val="24"/>
        </w:rPr>
        <w:t>Книга и папка с графическими приложениями</w:t>
      </w:r>
    </w:p>
    <w:p w14:paraId="3417FBA0" w14:textId="5F5FAFF8" w:rsidR="00222BA3" w:rsidRPr="00DD6596" w:rsidRDefault="00222BA3" w:rsidP="00222BA3">
      <w:pPr>
        <w:pStyle w:val="a5"/>
        <w:jc w:val="both"/>
        <w:rPr>
          <w:b w:val="0"/>
          <w:sz w:val="24"/>
          <w:szCs w:val="24"/>
          <w:lang w:val="ru-RU"/>
        </w:rPr>
      </w:pPr>
      <w:r w:rsidRPr="00750C4E">
        <w:rPr>
          <w:b w:val="0"/>
          <w:sz w:val="24"/>
          <w:szCs w:val="24"/>
        </w:rPr>
        <w:t xml:space="preserve">Книга – текст  </w:t>
      </w:r>
      <w:r w:rsidR="002E581A">
        <w:rPr>
          <w:b w:val="0"/>
          <w:sz w:val="24"/>
          <w:szCs w:val="24"/>
          <w:lang w:val="ru-RU"/>
        </w:rPr>
        <w:t>1</w:t>
      </w:r>
      <w:r w:rsidR="002A3EA2" w:rsidRPr="002A3EA2">
        <w:rPr>
          <w:b w:val="0"/>
          <w:sz w:val="24"/>
          <w:szCs w:val="24"/>
          <w:lang w:val="ru-RU"/>
        </w:rPr>
        <w:t>20</w:t>
      </w:r>
      <w:r>
        <w:rPr>
          <w:b w:val="0"/>
          <w:sz w:val="24"/>
          <w:szCs w:val="24"/>
        </w:rPr>
        <w:t xml:space="preserve"> </w:t>
      </w:r>
      <w:r w:rsidRPr="00750C4E">
        <w:rPr>
          <w:b w:val="0"/>
          <w:sz w:val="24"/>
          <w:szCs w:val="24"/>
        </w:rPr>
        <w:t>страниц,</w:t>
      </w:r>
      <w:r>
        <w:rPr>
          <w:b w:val="0"/>
          <w:sz w:val="24"/>
          <w:szCs w:val="24"/>
        </w:rPr>
        <w:t xml:space="preserve"> </w:t>
      </w:r>
      <w:r w:rsidR="00651DDD">
        <w:rPr>
          <w:b w:val="0"/>
          <w:sz w:val="24"/>
          <w:szCs w:val="24"/>
          <w:lang w:val="ru-RU"/>
        </w:rPr>
        <w:t>29</w:t>
      </w:r>
      <w:r>
        <w:rPr>
          <w:b w:val="0"/>
          <w:sz w:val="24"/>
          <w:szCs w:val="24"/>
        </w:rPr>
        <w:t xml:space="preserve"> </w:t>
      </w:r>
      <w:r w:rsidRPr="00750C4E">
        <w:rPr>
          <w:b w:val="0"/>
          <w:sz w:val="24"/>
          <w:szCs w:val="24"/>
        </w:rPr>
        <w:t xml:space="preserve">таблиц, </w:t>
      </w:r>
      <w:r w:rsidR="00651DDD">
        <w:rPr>
          <w:b w:val="0"/>
          <w:sz w:val="24"/>
          <w:szCs w:val="24"/>
          <w:lang w:val="ru-RU"/>
        </w:rPr>
        <w:t>8</w:t>
      </w:r>
      <w:r w:rsidRPr="00750C4E">
        <w:rPr>
          <w:b w:val="0"/>
          <w:sz w:val="24"/>
          <w:szCs w:val="24"/>
        </w:rPr>
        <w:t xml:space="preserve"> рисун</w:t>
      </w:r>
      <w:r w:rsidR="00DF62C0">
        <w:rPr>
          <w:b w:val="0"/>
          <w:sz w:val="24"/>
          <w:szCs w:val="24"/>
          <w:lang w:val="ru-RU"/>
        </w:rPr>
        <w:t>ков</w:t>
      </w:r>
      <w:r w:rsidRPr="00750C4E">
        <w:rPr>
          <w:b w:val="0"/>
          <w:sz w:val="24"/>
          <w:szCs w:val="24"/>
        </w:rPr>
        <w:t xml:space="preserve">, </w:t>
      </w:r>
      <w:r w:rsidR="00712568">
        <w:rPr>
          <w:b w:val="0"/>
          <w:sz w:val="24"/>
          <w:szCs w:val="24"/>
          <w:lang w:val="ru-RU"/>
        </w:rPr>
        <w:t>5</w:t>
      </w:r>
      <w:r>
        <w:rPr>
          <w:b w:val="0"/>
          <w:sz w:val="24"/>
          <w:szCs w:val="24"/>
        </w:rPr>
        <w:t xml:space="preserve"> </w:t>
      </w:r>
      <w:r w:rsidRPr="00750C4E">
        <w:rPr>
          <w:b w:val="0"/>
          <w:sz w:val="24"/>
          <w:szCs w:val="24"/>
        </w:rPr>
        <w:t>текстовых приложени</w:t>
      </w:r>
      <w:r w:rsidR="00712568">
        <w:rPr>
          <w:b w:val="0"/>
          <w:sz w:val="24"/>
          <w:szCs w:val="24"/>
          <w:lang w:val="ru-RU"/>
        </w:rPr>
        <w:t>й</w:t>
      </w:r>
      <w:r w:rsidR="00DD6596">
        <w:rPr>
          <w:b w:val="0"/>
          <w:sz w:val="24"/>
          <w:szCs w:val="24"/>
          <w:lang w:val="ru-RU"/>
        </w:rPr>
        <w:t>.</w:t>
      </w:r>
    </w:p>
    <w:p w14:paraId="171CFDA6" w14:textId="24B2E127" w:rsidR="00222BA3" w:rsidRPr="00DD6596" w:rsidRDefault="00222BA3" w:rsidP="00222BA3">
      <w:pPr>
        <w:pStyle w:val="a5"/>
        <w:jc w:val="both"/>
        <w:rPr>
          <w:b w:val="0"/>
          <w:sz w:val="24"/>
          <w:szCs w:val="24"/>
          <w:lang w:val="ru-RU"/>
        </w:rPr>
      </w:pPr>
      <w:r w:rsidRPr="00750C4E">
        <w:rPr>
          <w:b w:val="0"/>
          <w:sz w:val="24"/>
          <w:szCs w:val="24"/>
        </w:rPr>
        <w:t xml:space="preserve">Папка с графическими приложениями – </w:t>
      </w:r>
      <w:r w:rsidR="00651DDD">
        <w:rPr>
          <w:b w:val="0"/>
          <w:sz w:val="24"/>
          <w:szCs w:val="24"/>
          <w:lang w:val="ru-RU"/>
        </w:rPr>
        <w:t>9</w:t>
      </w:r>
      <w:r w:rsidRPr="00750C4E">
        <w:rPr>
          <w:b w:val="0"/>
          <w:sz w:val="24"/>
          <w:szCs w:val="24"/>
        </w:rPr>
        <w:t xml:space="preserve"> графических приложений</w:t>
      </w:r>
      <w:r w:rsidR="00DD6596">
        <w:rPr>
          <w:b w:val="0"/>
          <w:sz w:val="24"/>
          <w:szCs w:val="24"/>
          <w:lang w:val="ru-RU"/>
        </w:rPr>
        <w:t>.</w:t>
      </w:r>
    </w:p>
    <w:p w14:paraId="4E3B7895" w14:textId="5AA03A27" w:rsidR="002D364F" w:rsidRPr="002D364F" w:rsidRDefault="002D364F" w:rsidP="002D364F">
      <w:pPr>
        <w:pStyle w:val="a5"/>
        <w:jc w:val="both"/>
        <w:rPr>
          <w:b w:val="0"/>
          <w:sz w:val="24"/>
          <w:szCs w:val="24"/>
        </w:rPr>
      </w:pPr>
      <w:r w:rsidRPr="002D364F">
        <w:rPr>
          <w:b w:val="0"/>
          <w:sz w:val="24"/>
          <w:szCs w:val="24"/>
        </w:rPr>
        <w:t>ТОО «Каспиан Энерджи Ресерч», Лицензия №</w:t>
      </w:r>
      <w:r w:rsidR="0022173A">
        <w:rPr>
          <w:b w:val="0"/>
          <w:sz w:val="24"/>
          <w:szCs w:val="24"/>
          <w:lang w:val="ru-RU"/>
        </w:rPr>
        <w:t>18020929</w:t>
      </w:r>
      <w:r w:rsidRPr="002D364F">
        <w:rPr>
          <w:b w:val="0"/>
          <w:sz w:val="24"/>
          <w:szCs w:val="24"/>
        </w:rPr>
        <w:t xml:space="preserve"> от </w:t>
      </w:r>
      <w:r w:rsidR="0022173A">
        <w:rPr>
          <w:b w:val="0"/>
          <w:sz w:val="24"/>
          <w:szCs w:val="24"/>
          <w:lang w:val="ru-RU"/>
        </w:rPr>
        <w:t>19.11.2018</w:t>
      </w:r>
      <w:r w:rsidRPr="002D364F">
        <w:rPr>
          <w:b w:val="0"/>
          <w:sz w:val="24"/>
          <w:szCs w:val="24"/>
        </w:rPr>
        <w:t xml:space="preserve"> г на</w:t>
      </w:r>
      <w:r w:rsidRPr="002D364F">
        <w:rPr>
          <w:sz w:val="24"/>
          <w:szCs w:val="24"/>
        </w:rPr>
        <w:t xml:space="preserve"> </w:t>
      </w:r>
      <w:r w:rsidRPr="002D364F">
        <w:rPr>
          <w:b w:val="0"/>
          <w:sz w:val="24"/>
          <w:szCs w:val="24"/>
        </w:rPr>
        <w:t>проектирование горных производств. г. Атырау, ул.</w:t>
      </w:r>
      <w:r w:rsidR="00DD6596">
        <w:rPr>
          <w:b w:val="0"/>
          <w:sz w:val="24"/>
          <w:szCs w:val="24"/>
          <w:lang w:val="ru-RU"/>
        </w:rPr>
        <w:t>Смагулова-4а</w:t>
      </w:r>
      <w:r w:rsidRPr="002D364F">
        <w:rPr>
          <w:b w:val="0"/>
          <w:sz w:val="24"/>
          <w:szCs w:val="24"/>
        </w:rPr>
        <w:t>. 20</w:t>
      </w:r>
      <w:r w:rsidR="00BD0477">
        <w:rPr>
          <w:b w:val="0"/>
          <w:sz w:val="24"/>
          <w:szCs w:val="24"/>
          <w:lang w:val="ru-RU"/>
        </w:rPr>
        <w:t>2</w:t>
      </w:r>
      <w:r w:rsidR="0022173A">
        <w:rPr>
          <w:b w:val="0"/>
          <w:sz w:val="24"/>
          <w:szCs w:val="24"/>
          <w:lang w:val="ru-RU"/>
        </w:rPr>
        <w:t>6</w:t>
      </w:r>
      <w:r w:rsidRPr="002D364F">
        <w:rPr>
          <w:b w:val="0"/>
          <w:sz w:val="24"/>
          <w:szCs w:val="24"/>
        </w:rPr>
        <w:t xml:space="preserve"> г.</w:t>
      </w:r>
    </w:p>
    <w:p w14:paraId="5A8DDD92" w14:textId="77777777" w:rsidR="002D364F" w:rsidRPr="002D364F" w:rsidRDefault="002852D6" w:rsidP="002D364F">
      <w:pPr>
        <w:pStyle w:val="a5"/>
        <w:jc w:val="both"/>
        <w:rPr>
          <w:b w:val="0"/>
          <w:sz w:val="24"/>
          <w:szCs w:val="24"/>
        </w:rPr>
      </w:pPr>
      <w:r>
        <w:rPr>
          <w:b w:val="0"/>
          <w:sz w:val="24"/>
          <w:szCs w:val="24"/>
          <w:lang w:val="kk-KZ"/>
        </w:rPr>
        <w:t>Атыр</w:t>
      </w:r>
      <w:r w:rsidR="002357DB">
        <w:rPr>
          <w:b w:val="0"/>
          <w:sz w:val="24"/>
          <w:szCs w:val="24"/>
          <w:lang w:val="kk-KZ"/>
        </w:rPr>
        <w:t>ау</w:t>
      </w:r>
      <w:r w:rsidR="002D364F" w:rsidRPr="002D364F">
        <w:rPr>
          <w:b w:val="0"/>
          <w:sz w:val="24"/>
          <w:szCs w:val="24"/>
        </w:rPr>
        <w:t>ская область, Республика Казахстан</w:t>
      </w:r>
    </w:p>
    <w:p w14:paraId="0F7A0408" w14:textId="79F0B38D" w:rsidR="002D364F" w:rsidRPr="002D364F" w:rsidRDefault="00DF442B" w:rsidP="0063187A">
      <w:pPr>
        <w:rPr>
          <w:b/>
          <w:sz w:val="24"/>
          <w:szCs w:val="24"/>
        </w:rPr>
      </w:pPr>
      <w:r>
        <w:rPr>
          <w:rFonts w:ascii="Times New Roman" w:hAnsi="Times New Roman"/>
          <w:sz w:val="24"/>
          <w:szCs w:val="24"/>
        </w:rPr>
        <w:t>ТОО «</w:t>
      </w:r>
      <w:r w:rsidR="0022173A" w:rsidRPr="0022173A">
        <w:rPr>
          <w:rFonts w:ascii="Times New Roman" w:hAnsi="Times New Roman"/>
          <w:sz w:val="24"/>
          <w:szCs w:val="24"/>
          <w:lang w:val="en-US"/>
        </w:rPr>
        <w:t>Earth</w:t>
      </w:r>
      <w:r w:rsidR="0022173A" w:rsidRPr="0022173A">
        <w:rPr>
          <w:rFonts w:ascii="Times New Roman" w:hAnsi="Times New Roman"/>
          <w:sz w:val="24"/>
          <w:szCs w:val="24"/>
        </w:rPr>
        <w:t xml:space="preserve"> </w:t>
      </w:r>
      <w:r w:rsidR="0022173A" w:rsidRPr="0022173A">
        <w:rPr>
          <w:rFonts w:ascii="Times New Roman" w:hAnsi="Times New Roman"/>
          <w:sz w:val="24"/>
          <w:szCs w:val="24"/>
          <w:lang w:val="en-US"/>
        </w:rPr>
        <w:t>Oil</w:t>
      </w:r>
      <w:r w:rsidR="0022173A" w:rsidRPr="0022173A">
        <w:rPr>
          <w:rFonts w:ascii="Times New Roman" w:hAnsi="Times New Roman"/>
          <w:sz w:val="24"/>
          <w:szCs w:val="24"/>
        </w:rPr>
        <w:t xml:space="preserve"> &amp; </w:t>
      </w:r>
      <w:r w:rsidR="0022173A" w:rsidRPr="0022173A">
        <w:rPr>
          <w:rFonts w:ascii="Times New Roman" w:hAnsi="Times New Roman"/>
          <w:sz w:val="24"/>
          <w:szCs w:val="24"/>
          <w:lang w:val="en-US"/>
        </w:rPr>
        <w:t>Gas</w:t>
      </w:r>
      <w:r w:rsidRPr="00DF442B">
        <w:rPr>
          <w:rFonts w:ascii="Times New Roman" w:hAnsi="Times New Roman"/>
          <w:bCs/>
          <w:sz w:val="24"/>
          <w:szCs w:val="24"/>
        </w:rPr>
        <w:t>»,</w:t>
      </w:r>
      <w:r w:rsidRPr="0063187A">
        <w:rPr>
          <w:rFonts w:ascii="Times New Roman" w:hAnsi="Times New Roman"/>
          <w:sz w:val="24"/>
          <w:szCs w:val="24"/>
        </w:rPr>
        <w:t xml:space="preserve"> </w:t>
      </w:r>
      <w:r w:rsidR="002D364F" w:rsidRPr="0063187A">
        <w:rPr>
          <w:rFonts w:ascii="Times New Roman" w:hAnsi="Times New Roman"/>
          <w:sz w:val="24"/>
          <w:szCs w:val="24"/>
        </w:rPr>
        <w:t>Контракт №</w:t>
      </w:r>
      <w:r w:rsidR="00BE27FD">
        <w:rPr>
          <w:rFonts w:ascii="Times New Roman" w:hAnsi="Times New Roman"/>
          <w:sz w:val="24"/>
          <w:szCs w:val="24"/>
        </w:rPr>
        <w:t>5</w:t>
      </w:r>
      <w:r w:rsidR="0022173A">
        <w:rPr>
          <w:rFonts w:ascii="Times New Roman" w:hAnsi="Times New Roman"/>
          <w:sz w:val="24"/>
          <w:szCs w:val="24"/>
        </w:rPr>
        <w:t>504</w:t>
      </w:r>
      <w:r w:rsidR="002852D6" w:rsidRPr="0063187A">
        <w:rPr>
          <w:rFonts w:ascii="Times New Roman" w:hAnsi="Times New Roman"/>
          <w:sz w:val="24"/>
          <w:szCs w:val="24"/>
        </w:rPr>
        <w:t xml:space="preserve"> от</w:t>
      </w:r>
      <w:r w:rsidR="00BE27FD">
        <w:rPr>
          <w:rFonts w:ascii="Times New Roman" w:hAnsi="Times New Roman"/>
          <w:sz w:val="24"/>
          <w:szCs w:val="24"/>
        </w:rPr>
        <w:t xml:space="preserve"> 0</w:t>
      </w:r>
      <w:r w:rsidR="0022173A">
        <w:rPr>
          <w:rFonts w:ascii="Times New Roman" w:hAnsi="Times New Roman"/>
          <w:sz w:val="24"/>
          <w:szCs w:val="24"/>
        </w:rPr>
        <w:t>3</w:t>
      </w:r>
      <w:r w:rsidR="00BE27FD">
        <w:rPr>
          <w:rFonts w:ascii="Times New Roman" w:hAnsi="Times New Roman"/>
          <w:sz w:val="24"/>
          <w:szCs w:val="24"/>
        </w:rPr>
        <w:t>.</w:t>
      </w:r>
      <w:r w:rsidR="0022173A">
        <w:rPr>
          <w:rFonts w:ascii="Times New Roman" w:hAnsi="Times New Roman"/>
          <w:sz w:val="24"/>
          <w:szCs w:val="24"/>
        </w:rPr>
        <w:t>07</w:t>
      </w:r>
      <w:r w:rsidR="002852D6" w:rsidRPr="0063187A">
        <w:rPr>
          <w:rFonts w:ascii="Times New Roman" w:hAnsi="Times New Roman"/>
          <w:sz w:val="24"/>
          <w:szCs w:val="24"/>
        </w:rPr>
        <w:t>.202</w:t>
      </w:r>
      <w:r w:rsidR="0022173A">
        <w:rPr>
          <w:rFonts w:ascii="Times New Roman" w:hAnsi="Times New Roman"/>
          <w:sz w:val="24"/>
          <w:szCs w:val="24"/>
        </w:rPr>
        <w:t>5</w:t>
      </w:r>
      <w:r w:rsidR="0096213F" w:rsidRPr="0063187A">
        <w:rPr>
          <w:rFonts w:ascii="Times New Roman" w:hAnsi="Times New Roman"/>
          <w:sz w:val="24"/>
          <w:szCs w:val="24"/>
        </w:rPr>
        <w:t xml:space="preserve"> г</w:t>
      </w:r>
      <w:r w:rsidR="00860D83">
        <w:rPr>
          <w:rFonts w:ascii="Times New Roman" w:hAnsi="Times New Roman"/>
          <w:sz w:val="24"/>
          <w:szCs w:val="24"/>
        </w:rPr>
        <w:t>.</w:t>
      </w:r>
    </w:p>
    <w:p w14:paraId="56F96027" w14:textId="77777777" w:rsidR="002D364F" w:rsidRDefault="002D364F" w:rsidP="002D364F">
      <w:pPr>
        <w:pStyle w:val="a5"/>
        <w:spacing w:line="240" w:lineRule="auto"/>
        <w:ind w:left="680"/>
        <w:jc w:val="both"/>
        <w:rPr>
          <w:b w:val="0"/>
          <w:sz w:val="24"/>
          <w:szCs w:val="24"/>
        </w:rPr>
      </w:pPr>
    </w:p>
    <w:p w14:paraId="37EA8951" w14:textId="77777777" w:rsidR="002D364F" w:rsidRDefault="002D364F" w:rsidP="002D364F">
      <w:pPr>
        <w:pStyle w:val="a5"/>
        <w:spacing w:line="240" w:lineRule="auto"/>
        <w:ind w:left="680"/>
        <w:jc w:val="both"/>
        <w:rPr>
          <w:b w:val="0"/>
          <w:sz w:val="24"/>
          <w:szCs w:val="24"/>
        </w:rPr>
      </w:pPr>
    </w:p>
    <w:p w14:paraId="3BA2B767" w14:textId="2BF60EF8" w:rsidR="00222BA3" w:rsidRPr="000A3488" w:rsidRDefault="00222BA3" w:rsidP="005C4953">
      <w:pPr>
        <w:spacing w:after="0"/>
        <w:ind w:firstLine="708"/>
        <w:jc w:val="both"/>
        <w:rPr>
          <w:rFonts w:ascii="Times New Roman" w:hAnsi="Times New Roman"/>
          <w:sz w:val="24"/>
          <w:szCs w:val="24"/>
        </w:rPr>
      </w:pPr>
      <w:r w:rsidRPr="00245B1E">
        <w:rPr>
          <w:rFonts w:ascii="Times New Roman" w:hAnsi="Times New Roman"/>
          <w:b/>
          <w:sz w:val="24"/>
          <w:szCs w:val="24"/>
          <w:lang w:val="kk-KZ"/>
        </w:rPr>
        <w:t>Реферат</w:t>
      </w:r>
      <w:r w:rsidRPr="00245B1E">
        <w:rPr>
          <w:rFonts w:ascii="Times New Roman" w:hAnsi="Times New Roman"/>
          <w:b/>
          <w:sz w:val="24"/>
          <w:szCs w:val="24"/>
        </w:rPr>
        <w:t>.</w:t>
      </w:r>
      <w:r w:rsidR="00245B1E" w:rsidRPr="00245B1E">
        <w:rPr>
          <w:rFonts w:ascii="Times New Roman" w:hAnsi="Times New Roman"/>
          <w:b/>
          <w:sz w:val="24"/>
          <w:szCs w:val="24"/>
        </w:rPr>
        <w:t xml:space="preserve"> </w:t>
      </w:r>
      <w:r w:rsidRPr="00245B1E">
        <w:rPr>
          <w:rFonts w:ascii="Times New Roman" w:hAnsi="Times New Roman"/>
          <w:sz w:val="24"/>
          <w:szCs w:val="24"/>
          <w:lang w:val="kk-KZ"/>
        </w:rPr>
        <w:t>Перспективы</w:t>
      </w:r>
      <w:r w:rsidRPr="000A3488">
        <w:rPr>
          <w:rFonts w:ascii="Times New Roman" w:hAnsi="Times New Roman"/>
          <w:sz w:val="24"/>
          <w:szCs w:val="24"/>
          <w:lang w:val="kk-KZ"/>
        </w:rPr>
        <w:t xml:space="preserve"> нефтегазоносности </w:t>
      </w:r>
      <w:r w:rsidR="000E27E8">
        <w:rPr>
          <w:rFonts w:ascii="Times New Roman" w:hAnsi="Times New Roman"/>
          <w:sz w:val="24"/>
          <w:szCs w:val="24"/>
          <w:lang w:val="kk-KZ"/>
        </w:rPr>
        <w:t xml:space="preserve">участка </w:t>
      </w:r>
      <w:r w:rsidR="0022173A">
        <w:rPr>
          <w:rFonts w:ascii="Times New Roman" w:hAnsi="Times New Roman"/>
          <w:sz w:val="24"/>
          <w:szCs w:val="24"/>
          <w:lang w:val="kk-KZ"/>
        </w:rPr>
        <w:t>Сарысу</w:t>
      </w:r>
      <w:r w:rsidRPr="000A3488">
        <w:rPr>
          <w:rFonts w:ascii="Times New Roman" w:hAnsi="Times New Roman"/>
          <w:sz w:val="24"/>
          <w:szCs w:val="24"/>
          <w:lang w:val="kk-KZ"/>
        </w:rPr>
        <w:t xml:space="preserve"> связаны </w:t>
      </w:r>
      <w:r w:rsidR="0096213F">
        <w:rPr>
          <w:rFonts w:ascii="Times New Roman" w:hAnsi="Times New Roman"/>
          <w:sz w:val="24"/>
          <w:szCs w:val="24"/>
          <w:lang w:val="kk-KZ"/>
        </w:rPr>
        <w:t xml:space="preserve">с </w:t>
      </w:r>
      <w:r w:rsidRPr="000A3488">
        <w:rPr>
          <w:rFonts w:ascii="Times New Roman" w:hAnsi="Times New Roman"/>
          <w:sz w:val="24"/>
          <w:szCs w:val="24"/>
          <w:lang w:val="kk-KZ"/>
        </w:rPr>
        <w:t xml:space="preserve"> отложениями</w:t>
      </w:r>
      <w:r w:rsidR="0096213F">
        <w:rPr>
          <w:rFonts w:ascii="Times New Roman" w:hAnsi="Times New Roman"/>
          <w:sz w:val="24"/>
          <w:szCs w:val="24"/>
          <w:lang w:val="kk-KZ"/>
        </w:rPr>
        <w:t xml:space="preserve"> </w:t>
      </w:r>
      <w:r w:rsidR="00860D83">
        <w:rPr>
          <w:rFonts w:ascii="Times New Roman" w:hAnsi="Times New Roman"/>
          <w:sz w:val="24"/>
          <w:szCs w:val="24"/>
          <w:lang w:val="kk-KZ"/>
        </w:rPr>
        <w:t>верхнего палеозоя</w:t>
      </w:r>
      <w:r w:rsidR="0063187A">
        <w:rPr>
          <w:rFonts w:ascii="Times New Roman" w:hAnsi="Times New Roman"/>
          <w:sz w:val="24"/>
          <w:szCs w:val="24"/>
          <w:lang w:val="kk-KZ"/>
        </w:rPr>
        <w:t>.</w:t>
      </w:r>
      <w:r w:rsidR="002D364F">
        <w:rPr>
          <w:rFonts w:ascii="Times New Roman" w:hAnsi="Times New Roman"/>
          <w:sz w:val="24"/>
          <w:szCs w:val="24"/>
          <w:lang w:val="kk-KZ"/>
        </w:rPr>
        <w:t xml:space="preserve"> </w:t>
      </w:r>
      <w:r w:rsidRPr="000A3488">
        <w:rPr>
          <w:rFonts w:ascii="Times New Roman" w:hAnsi="Times New Roman"/>
          <w:sz w:val="24"/>
          <w:szCs w:val="24"/>
        </w:rPr>
        <w:t xml:space="preserve">В проекте проведен анализ результатов сейсмических исследований </w:t>
      </w:r>
      <w:r w:rsidR="002D364F" w:rsidRPr="000A3488">
        <w:rPr>
          <w:rFonts w:ascii="Times New Roman" w:hAnsi="Times New Roman"/>
          <w:sz w:val="24"/>
          <w:szCs w:val="24"/>
        </w:rPr>
        <w:t xml:space="preserve">МОГТ </w:t>
      </w:r>
      <w:r w:rsidRPr="000A3488">
        <w:rPr>
          <w:rFonts w:ascii="Times New Roman" w:hAnsi="Times New Roman"/>
          <w:sz w:val="24"/>
          <w:szCs w:val="24"/>
        </w:rPr>
        <w:t xml:space="preserve">2Д и данных глубокого бурения, выполненных на </w:t>
      </w:r>
      <w:r w:rsidR="00E74CCB">
        <w:rPr>
          <w:rFonts w:ascii="Times New Roman" w:hAnsi="Times New Roman"/>
          <w:sz w:val="24"/>
          <w:szCs w:val="24"/>
        </w:rPr>
        <w:t xml:space="preserve">исследуемой </w:t>
      </w:r>
      <w:r w:rsidRPr="000A3488">
        <w:rPr>
          <w:rFonts w:ascii="Times New Roman" w:hAnsi="Times New Roman"/>
          <w:sz w:val="24"/>
          <w:szCs w:val="24"/>
        </w:rPr>
        <w:t xml:space="preserve">территории. </w:t>
      </w:r>
    </w:p>
    <w:p w14:paraId="6C62AF20" w14:textId="77777777" w:rsidR="00222BA3" w:rsidRPr="000A3488" w:rsidRDefault="00222BA3" w:rsidP="005C4953">
      <w:pPr>
        <w:spacing w:after="0"/>
        <w:ind w:firstLine="720"/>
        <w:jc w:val="both"/>
        <w:rPr>
          <w:rFonts w:ascii="Times New Roman" w:hAnsi="Times New Roman"/>
          <w:sz w:val="24"/>
          <w:szCs w:val="24"/>
        </w:rPr>
      </w:pPr>
      <w:r w:rsidRPr="000A3488">
        <w:rPr>
          <w:rFonts w:ascii="Times New Roman" w:hAnsi="Times New Roman"/>
          <w:sz w:val="24"/>
          <w:szCs w:val="24"/>
        </w:rPr>
        <w:t>По результатам выполненных работ уточнено геологическое строение изучаемой территории, выделены объекты, перспективные в нефтегазоносном отношении.</w:t>
      </w:r>
    </w:p>
    <w:p w14:paraId="20E54E1F" w14:textId="6B974A74" w:rsidR="00222BA3" w:rsidRPr="00750C4E" w:rsidRDefault="00222BA3" w:rsidP="005C4953">
      <w:pPr>
        <w:pStyle w:val="a5"/>
        <w:spacing w:line="276" w:lineRule="auto"/>
        <w:ind w:firstLine="708"/>
        <w:jc w:val="both"/>
        <w:rPr>
          <w:b w:val="0"/>
          <w:sz w:val="24"/>
          <w:szCs w:val="24"/>
        </w:rPr>
      </w:pPr>
      <w:r w:rsidRPr="00A45262">
        <w:rPr>
          <w:b w:val="0"/>
          <w:sz w:val="24"/>
          <w:szCs w:val="24"/>
        </w:rPr>
        <w:t xml:space="preserve">Настоящей работой проектируется </w:t>
      </w:r>
      <w:r w:rsidR="00860D83">
        <w:rPr>
          <w:b w:val="0"/>
          <w:sz w:val="24"/>
          <w:szCs w:val="24"/>
          <w:lang w:val="ru-RU"/>
        </w:rPr>
        <w:t xml:space="preserve">проведение сейсморазведочных работ МОГТ 2Д в объеме 710,2 пог.км и </w:t>
      </w:r>
      <w:r w:rsidR="0096213F">
        <w:rPr>
          <w:b w:val="0"/>
          <w:sz w:val="24"/>
          <w:szCs w:val="24"/>
          <w:lang w:val="ru-RU"/>
        </w:rPr>
        <w:t xml:space="preserve">бурение </w:t>
      </w:r>
      <w:r w:rsidR="00F43D85">
        <w:rPr>
          <w:b w:val="0"/>
          <w:sz w:val="24"/>
          <w:szCs w:val="24"/>
          <w:lang w:val="ru-RU"/>
        </w:rPr>
        <w:t>двух</w:t>
      </w:r>
      <w:r w:rsidR="0096213F">
        <w:rPr>
          <w:b w:val="0"/>
          <w:sz w:val="24"/>
          <w:szCs w:val="24"/>
          <w:lang w:val="ru-RU"/>
        </w:rPr>
        <w:t xml:space="preserve"> </w:t>
      </w:r>
      <w:r w:rsidR="00860D83">
        <w:rPr>
          <w:b w:val="0"/>
          <w:sz w:val="24"/>
          <w:szCs w:val="24"/>
          <w:lang w:val="ru-RU"/>
        </w:rPr>
        <w:t>поисковых</w:t>
      </w:r>
      <w:r w:rsidR="0096213F">
        <w:rPr>
          <w:b w:val="0"/>
          <w:sz w:val="24"/>
          <w:szCs w:val="24"/>
          <w:lang w:val="ru-RU"/>
        </w:rPr>
        <w:t xml:space="preserve"> </w:t>
      </w:r>
      <w:r w:rsidRPr="00A45262">
        <w:rPr>
          <w:b w:val="0"/>
          <w:sz w:val="24"/>
          <w:szCs w:val="24"/>
        </w:rPr>
        <w:t>скважин</w:t>
      </w:r>
      <w:r w:rsidR="002357DB">
        <w:rPr>
          <w:b w:val="0"/>
          <w:sz w:val="24"/>
          <w:szCs w:val="24"/>
          <w:lang w:val="ru-RU"/>
        </w:rPr>
        <w:t xml:space="preserve"> </w:t>
      </w:r>
      <w:r w:rsidRPr="00A45262">
        <w:rPr>
          <w:b w:val="0"/>
          <w:sz w:val="24"/>
          <w:szCs w:val="24"/>
        </w:rPr>
        <w:t xml:space="preserve">с целью поисков залежей углеводородов в </w:t>
      </w:r>
      <w:r w:rsidR="002A33B6" w:rsidRPr="00A45262">
        <w:rPr>
          <w:b w:val="0"/>
          <w:sz w:val="24"/>
          <w:szCs w:val="24"/>
        </w:rPr>
        <w:t>отложениях</w:t>
      </w:r>
      <w:r w:rsidR="0096213F">
        <w:rPr>
          <w:b w:val="0"/>
          <w:sz w:val="24"/>
          <w:szCs w:val="24"/>
          <w:lang w:val="ru-RU"/>
        </w:rPr>
        <w:t xml:space="preserve"> </w:t>
      </w:r>
      <w:r w:rsidR="00860D83">
        <w:rPr>
          <w:b w:val="0"/>
          <w:sz w:val="24"/>
          <w:szCs w:val="24"/>
          <w:lang w:val="ru-RU"/>
        </w:rPr>
        <w:t>палеозоя</w:t>
      </w:r>
      <w:r w:rsidRPr="00A45262">
        <w:rPr>
          <w:b w:val="0"/>
          <w:sz w:val="24"/>
          <w:szCs w:val="24"/>
        </w:rPr>
        <w:t>.</w:t>
      </w:r>
      <w:r w:rsidR="00245B1E" w:rsidRPr="00A45262">
        <w:rPr>
          <w:b w:val="0"/>
          <w:sz w:val="24"/>
          <w:szCs w:val="24"/>
        </w:rPr>
        <w:t xml:space="preserve"> </w:t>
      </w:r>
      <w:r w:rsidRPr="00BA0994">
        <w:rPr>
          <w:b w:val="0"/>
          <w:sz w:val="24"/>
          <w:szCs w:val="24"/>
        </w:rPr>
        <w:t>В проекте освещены методика и объем буровых работ, цели и задачи, условия проводки, объемы промыслово-геофизических исследований,</w:t>
      </w:r>
      <w:r w:rsidRPr="000A3488">
        <w:rPr>
          <w:b w:val="0"/>
          <w:sz w:val="24"/>
          <w:szCs w:val="24"/>
        </w:rPr>
        <w:t xml:space="preserve"> отбор  керна и шлама, пластовых флюидов, опробований, виды аналитических исследований, основные технико-экономические показатели.</w:t>
      </w:r>
    </w:p>
    <w:p w14:paraId="17F2B988" w14:textId="61C12515" w:rsidR="00222BA3" w:rsidRDefault="00222BA3" w:rsidP="005C4953">
      <w:pPr>
        <w:ind w:firstLine="540"/>
        <w:jc w:val="both"/>
        <w:rPr>
          <w:rFonts w:ascii="Times New Roman" w:hAnsi="Times New Roman"/>
          <w:i/>
          <w:sz w:val="24"/>
          <w:szCs w:val="24"/>
        </w:rPr>
      </w:pPr>
      <w:r w:rsidRPr="00590329">
        <w:rPr>
          <w:rFonts w:ascii="Times New Roman" w:hAnsi="Times New Roman"/>
          <w:b/>
          <w:i/>
          <w:sz w:val="24"/>
          <w:szCs w:val="24"/>
        </w:rPr>
        <w:t>Ключевые слова:</w:t>
      </w:r>
      <w:r w:rsidR="00590329" w:rsidRPr="00590329">
        <w:rPr>
          <w:rFonts w:ascii="Times New Roman" w:hAnsi="Times New Roman"/>
          <w:b/>
          <w:i/>
          <w:sz w:val="24"/>
          <w:szCs w:val="24"/>
        </w:rPr>
        <w:t xml:space="preserve"> </w:t>
      </w:r>
      <w:r w:rsidR="00860D83">
        <w:rPr>
          <w:rFonts w:ascii="Times New Roman" w:hAnsi="Times New Roman"/>
          <w:i/>
          <w:sz w:val="24"/>
          <w:szCs w:val="24"/>
          <w:lang w:val="kk-KZ"/>
        </w:rPr>
        <w:t>Сарысу</w:t>
      </w:r>
      <w:r w:rsidRPr="00590329">
        <w:rPr>
          <w:rFonts w:ascii="Times New Roman" w:hAnsi="Times New Roman"/>
          <w:i/>
          <w:sz w:val="24"/>
          <w:szCs w:val="24"/>
        </w:rPr>
        <w:t xml:space="preserve">, месторождение, нефтегазоносность, продуктивный горизонт, скважина, бурение, испытание, пласт, промыслово-геофизические исследования, сейсморазведка, ресурсы </w:t>
      </w:r>
      <w:r w:rsidR="00F43D85">
        <w:rPr>
          <w:rFonts w:ascii="Times New Roman" w:hAnsi="Times New Roman"/>
          <w:i/>
          <w:sz w:val="24"/>
          <w:szCs w:val="24"/>
          <w:lang w:val="kk-KZ"/>
        </w:rPr>
        <w:t>углеводородов</w:t>
      </w:r>
      <w:r w:rsidRPr="00590329">
        <w:rPr>
          <w:rFonts w:ascii="Times New Roman" w:hAnsi="Times New Roman"/>
          <w:i/>
          <w:sz w:val="24"/>
          <w:szCs w:val="24"/>
        </w:rPr>
        <w:t>.</w:t>
      </w:r>
    </w:p>
    <w:p w14:paraId="55C447B5" w14:textId="77777777" w:rsidR="008F617E" w:rsidRPr="00590329" w:rsidRDefault="008F617E" w:rsidP="005C4953">
      <w:pPr>
        <w:ind w:firstLine="540"/>
        <w:jc w:val="both"/>
        <w:rPr>
          <w:rFonts w:ascii="Times New Roman" w:hAnsi="Times New Roman"/>
          <w:i/>
          <w:sz w:val="24"/>
          <w:szCs w:val="24"/>
        </w:rPr>
      </w:pPr>
    </w:p>
    <w:tbl>
      <w:tblPr>
        <w:tblW w:w="0" w:type="auto"/>
        <w:tblLook w:val="04A0" w:firstRow="1" w:lastRow="0" w:firstColumn="1" w:lastColumn="0" w:noHBand="0" w:noVBand="1"/>
      </w:tblPr>
      <w:tblGrid>
        <w:gridCol w:w="3120"/>
        <w:gridCol w:w="3116"/>
        <w:gridCol w:w="3118"/>
      </w:tblGrid>
      <w:tr w:rsidR="00B55A55" w:rsidRPr="008F617E" w14:paraId="3C562881" w14:textId="77777777" w:rsidTr="008F617E">
        <w:tc>
          <w:tcPr>
            <w:tcW w:w="3190" w:type="dxa"/>
            <w:shd w:val="clear" w:color="auto" w:fill="auto"/>
          </w:tcPr>
          <w:p w14:paraId="65FFD886" w14:textId="273553F3" w:rsidR="008F617E" w:rsidRPr="008F617E" w:rsidRDefault="008F617E" w:rsidP="008F617E">
            <w:pPr>
              <w:pStyle w:val="a5"/>
              <w:jc w:val="both"/>
              <w:rPr>
                <w:b w:val="0"/>
                <w:sz w:val="24"/>
                <w:szCs w:val="24"/>
                <w:lang w:val="kk-KZ"/>
              </w:rPr>
            </w:pPr>
            <w:r w:rsidRPr="008F617E">
              <w:rPr>
                <w:b w:val="0"/>
                <w:sz w:val="24"/>
                <w:szCs w:val="24"/>
                <w:lang w:val="en-US"/>
              </w:rPr>
              <w:t>C</w:t>
            </w:r>
            <w:r w:rsidRPr="008F617E">
              <w:rPr>
                <w:b w:val="0"/>
                <w:sz w:val="24"/>
                <w:szCs w:val="24"/>
                <w:lang w:val="kk-KZ"/>
              </w:rPr>
              <w:t>оставила</w:t>
            </w:r>
            <w:r w:rsidR="00DF442B">
              <w:rPr>
                <w:b w:val="0"/>
                <w:sz w:val="24"/>
                <w:szCs w:val="24"/>
                <w:lang w:val="kk-KZ"/>
              </w:rPr>
              <w:t>:</w:t>
            </w:r>
          </w:p>
        </w:tc>
        <w:tc>
          <w:tcPr>
            <w:tcW w:w="3190" w:type="dxa"/>
            <w:shd w:val="clear" w:color="auto" w:fill="auto"/>
          </w:tcPr>
          <w:p w14:paraId="23226A7E" w14:textId="51154D7F" w:rsidR="008F617E" w:rsidRPr="008F617E" w:rsidRDefault="006A099A" w:rsidP="008F617E">
            <w:pPr>
              <w:pStyle w:val="a5"/>
              <w:jc w:val="both"/>
              <w:rPr>
                <w:b w:val="0"/>
                <w:sz w:val="24"/>
                <w:szCs w:val="24"/>
              </w:rPr>
            </w:pPr>
            <w:r w:rsidRPr="006A099A">
              <w:rPr>
                <w:b w:val="0"/>
                <w:noProof/>
                <w:sz w:val="24"/>
                <w:szCs w:val="24"/>
              </w:rPr>
              <w:drawing>
                <wp:inline distT="0" distB="0" distL="0" distR="0" wp14:anchorId="7F02BE4E" wp14:editId="51C36C0F">
                  <wp:extent cx="640080" cy="373380"/>
                  <wp:effectExtent l="0" t="0" r="762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 cy="373380"/>
                          </a:xfrm>
                          <a:prstGeom prst="rect">
                            <a:avLst/>
                          </a:prstGeom>
                          <a:noFill/>
                          <a:ln>
                            <a:noFill/>
                          </a:ln>
                        </pic:spPr>
                      </pic:pic>
                    </a:graphicData>
                  </a:graphic>
                </wp:inline>
              </w:drawing>
            </w:r>
          </w:p>
        </w:tc>
        <w:tc>
          <w:tcPr>
            <w:tcW w:w="3191" w:type="dxa"/>
            <w:shd w:val="clear" w:color="auto" w:fill="auto"/>
          </w:tcPr>
          <w:p w14:paraId="7A5C2721" w14:textId="77777777" w:rsidR="008F617E" w:rsidRPr="008F617E" w:rsidRDefault="008F617E" w:rsidP="008F617E">
            <w:pPr>
              <w:pStyle w:val="a5"/>
              <w:jc w:val="both"/>
              <w:rPr>
                <w:b w:val="0"/>
                <w:sz w:val="24"/>
                <w:szCs w:val="24"/>
                <w:lang w:val="ru-RU"/>
              </w:rPr>
            </w:pPr>
            <w:r w:rsidRPr="008F617E">
              <w:rPr>
                <w:b w:val="0"/>
                <w:sz w:val="24"/>
                <w:szCs w:val="24"/>
                <w:lang w:val="kk-KZ"/>
              </w:rPr>
              <w:t>Тлекбаева Л</w:t>
            </w:r>
            <w:r w:rsidRPr="008F617E">
              <w:rPr>
                <w:b w:val="0"/>
                <w:sz w:val="24"/>
                <w:szCs w:val="24"/>
                <w:lang w:val="ru-RU"/>
              </w:rPr>
              <w:t>.Н.</w:t>
            </w:r>
          </w:p>
        </w:tc>
      </w:tr>
    </w:tbl>
    <w:p w14:paraId="505CBF18" w14:textId="77777777" w:rsidR="00222BA3" w:rsidRPr="00750C4E" w:rsidRDefault="00222BA3" w:rsidP="00222BA3">
      <w:pPr>
        <w:spacing w:line="360" w:lineRule="auto"/>
        <w:rPr>
          <w:rFonts w:ascii="Times New Roman" w:hAnsi="Times New Roman"/>
        </w:rPr>
      </w:pPr>
    </w:p>
    <w:p w14:paraId="111BDA95" w14:textId="77777777" w:rsidR="00222BA3" w:rsidRPr="00750C4E" w:rsidRDefault="00222BA3" w:rsidP="00222BA3">
      <w:pPr>
        <w:spacing w:line="360" w:lineRule="auto"/>
        <w:rPr>
          <w:rFonts w:ascii="Times New Roman" w:hAnsi="Times New Roman"/>
        </w:rPr>
      </w:pPr>
    </w:p>
    <w:p w14:paraId="749D37F4" w14:textId="77777777" w:rsidR="00222BA3" w:rsidRPr="00750C4E" w:rsidRDefault="00222BA3" w:rsidP="00222BA3">
      <w:pPr>
        <w:spacing w:line="360" w:lineRule="auto"/>
        <w:rPr>
          <w:rFonts w:ascii="Times New Roman" w:hAnsi="Times New Roman"/>
        </w:rPr>
      </w:pPr>
    </w:p>
    <w:p w14:paraId="4E7883D3" w14:textId="77777777" w:rsidR="00222BA3" w:rsidRPr="00750C4E" w:rsidRDefault="00222BA3" w:rsidP="00222BA3">
      <w:pPr>
        <w:spacing w:line="360" w:lineRule="auto"/>
        <w:rPr>
          <w:rFonts w:ascii="Times New Roman" w:hAnsi="Times New Roman"/>
        </w:rPr>
      </w:pPr>
    </w:p>
    <w:p w14:paraId="00661CFC" w14:textId="77777777" w:rsidR="00597D3A" w:rsidRDefault="002357DB" w:rsidP="00121E03">
      <w:pPr>
        <w:spacing w:after="0" w:line="240" w:lineRule="auto"/>
        <w:jc w:val="center"/>
        <w:rPr>
          <w:rFonts w:ascii="Times New Roman" w:hAnsi="Times New Roman"/>
          <w:b/>
        </w:rPr>
      </w:pPr>
      <w:r>
        <w:rPr>
          <w:rFonts w:ascii="Times New Roman" w:hAnsi="Times New Roman"/>
          <w:b/>
        </w:rPr>
        <w:br w:type="page"/>
      </w:r>
    </w:p>
    <w:p w14:paraId="4D7685AF" w14:textId="1759397C" w:rsidR="0022173A" w:rsidRDefault="006A099A" w:rsidP="00A51120">
      <w:pPr>
        <w:spacing w:after="0" w:line="240" w:lineRule="auto"/>
        <w:jc w:val="center"/>
        <w:rPr>
          <w:rFonts w:ascii="Times New Roman" w:hAnsi="Times New Roman"/>
          <w:b/>
        </w:rPr>
      </w:pPr>
      <w:bookmarkStart w:id="1" w:name="_Hlk139031378"/>
      <w:r w:rsidRPr="006A099A">
        <w:rPr>
          <w:noProof/>
        </w:rPr>
        <w:lastRenderedPageBreak/>
        <w:drawing>
          <wp:inline distT="0" distB="0" distL="0" distR="0" wp14:anchorId="23538AF2" wp14:editId="6268AB88">
            <wp:extent cx="5105400" cy="73228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5400" cy="7322820"/>
                    </a:xfrm>
                    <a:prstGeom prst="rect">
                      <a:avLst/>
                    </a:prstGeom>
                    <a:noFill/>
                    <a:ln>
                      <a:noFill/>
                    </a:ln>
                  </pic:spPr>
                </pic:pic>
              </a:graphicData>
            </a:graphic>
          </wp:inline>
        </w:drawing>
      </w:r>
      <w:r w:rsidRPr="006A099A">
        <w:rPr>
          <w:noProof/>
        </w:rPr>
        <w:lastRenderedPageBreak/>
        <w:drawing>
          <wp:inline distT="0" distB="0" distL="0" distR="0" wp14:anchorId="7D5AC534" wp14:editId="7B8ACFF7">
            <wp:extent cx="5227320" cy="73533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27320" cy="7353300"/>
                    </a:xfrm>
                    <a:prstGeom prst="rect">
                      <a:avLst/>
                    </a:prstGeom>
                    <a:noFill/>
                    <a:ln>
                      <a:noFill/>
                    </a:ln>
                  </pic:spPr>
                </pic:pic>
              </a:graphicData>
            </a:graphic>
          </wp:inline>
        </w:drawing>
      </w:r>
    </w:p>
    <w:p w14:paraId="5C00D1C2" w14:textId="5E39D7F6" w:rsidR="000416DA" w:rsidRDefault="000416DA" w:rsidP="00A51120">
      <w:pPr>
        <w:spacing w:after="0" w:line="240" w:lineRule="auto"/>
        <w:jc w:val="center"/>
        <w:rPr>
          <w:rFonts w:ascii="Times New Roman" w:hAnsi="Times New Roman"/>
          <w:b/>
        </w:rPr>
      </w:pPr>
    </w:p>
    <w:p w14:paraId="5BF84365" w14:textId="77777777" w:rsidR="00DE1FB9" w:rsidRDefault="00DE1FB9" w:rsidP="00A51120">
      <w:pPr>
        <w:spacing w:after="0" w:line="240" w:lineRule="auto"/>
        <w:jc w:val="center"/>
        <w:rPr>
          <w:rFonts w:ascii="Times New Roman" w:hAnsi="Times New Roman"/>
          <w:b/>
        </w:rPr>
      </w:pPr>
    </w:p>
    <w:p w14:paraId="1CCBC3E5" w14:textId="657B17B5" w:rsidR="00DE1FB9" w:rsidRDefault="00DE1FB9" w:rsidP="00A51120">
      <w:pPr>
        <w:spacing w:after="0" w:line="240" w:lineRule="auto"/>
        <w:jc w:val="center"/>
        <w:rPr>
          <w:rFonts w:ascii="Times New Roman" w:hAnsi="Times New Roman"/>
          <w:b/>
        </w:rPr>
      </w:pPr>
    </w:p>
    <w:p w14:paraId="1EA4F853" w14:textId="5A72972E" w:rsidR="00B923EF" w:rsidRDefault="00B923EF" w:rsidP="00A51120">
      <w:pPr>
        <w:spacing w:after="0" w:line="240" w:lineRule="auto"/>
        <w:jc w:val="center"/>
        <w:rPr>
          <w:rFonts w:ascii="Times New Roman" w:hAnsi="Times New Roman"/>
          <w:b/>
        </w:rPr>
      </w:pPr>
    </w:p>
    <w:p w14:paraId="791E97E6" w14:textId="3E49776F" w:rsidR="00B923EF" w:rsidRDefault="00B923EF" w:rsidP="00A51120">
      <w:pPr>
        <w:spacing w:after="0" w:line="240" w:lineRule="auto"/>
        <w:jc w:val="center"/>
        <w:rPr>
          <w:rFonts w:ascii="Times New Roman" w:hAnsi="Times New Roman"/>
          <w:b/>
        </w:rPr>
      </w:pPr>
    </w:p>
    <w:p w14:paraId="7984FD40" w14:textId="375E4B34" w:rsidR="00B923EF" w:rsidRDefault="00B923EF" w:rsidP="00A51120">
      <w:pPr>
        <w:spacing w:after="0" w:line="240" w:lineRule="auto"/>
        <w:jc w:val="center"/>
        <w:rPr>
          <w:rFonts w:ascii="Times New Roman" w:hAnsi="Times New Roman"/>
          <w:b/>
        </w:rPr>
      </w:pPr>
    </w:p>
    <w:p w14:paraId="3777DF89" w14:textId="2377C0C2" w:rsidR="00B923EF" w:rsidRDefault="00B923EF" w:rsidP="00A51120">
      <w:pPr>
        <w:spacing w:after="0" w:line="240" w:lineRule="auto"/>
        <w:jc w:val="center"/>
        <w:rPr>
          <w:rFonts w:ascii="Times New Roman" w:hAnsi="Times New Roman"/>
          <w:b/>
        </w:rPr>
      </w:pPr>
    </w:p>
    <w:p w14:paraId="7DA66236" w14:textId="77777777" w:rsidR="00DE1FB9" w:rsidRDefault="00DE1FB9" w:rsidP="00A51120">
      <w:pPr>
        <w:spacing w:after="0" w:line="240" w:lineRule="auto"/>
        <w:jc w:val="center"/>
        <w:rPr>
          <w:rFonts w:ascii="Times New Roman" w:hAnsi="Times New Roman"/>
          <w:b/>
        </w:rPr>
      </w:pPr>
    </w:p>
    <w:p w14:paraId="3036ABDC" w14:textId="77777777" w:rsidR="00DE1FB9" w:rsidRDefault="00DE1FB9" w:rsidP="00A51120">
      <w:pPr>
        <w:spacing w:after="0" w:line="240" w:lineRule="auto"/>
        <w:jc w:val="center"/>
        <w:rPr>
          <w:rFonts w:ascii="Times New Roman" w:hAnsi="Times New Roman"/>
          <w:b/>
        </w:rPr>
      </w:pPr>
    </w:p>
    <w:p w14:paraId="140BB9FF" w14:textId="77777777" w:rsidR="00DE1FB9" w:rsidRDefault="00DE1FB9" w:rsidP="00A51120">
      <w:pPr>
        <w:spacing w:after="0" w:line="240" w:lineRule="auto"/>
        <w:jc w:val="center"/>
        <w:rPr>
          <w:rFonts w:ascii="Times New Roman" w:hAnsi="Times New Roman"/>
          <w:b/>
        </w:rPr>
      </w:pPr>
    </w:p>
    <w:p w14:paraId="4A115667" w14:textId="77777777" w:rsidR="00F12561" w:rsidRDefault="00F12561">
      <w:pPr>
        <w:spacing w:after="0" w:line="240" w:lineRule="auto"/>
        <w:rPr>
          <w:rFonts w:ascii="Times New Roman" w:hAnsi="Times New Roman"/>
          <w:b/>
        </w:rPr>
      </w:pPr>
      <w:r>
        <w:rPr>
          <w:rFonts w:ascii="Times New Roman" w:hAnsi="Times New Roman"/>
          <w:b/>
        </w:rPr>
        <w:br w:type="page"/>
      </w:r>
    </w:p>
    <w:p w14:paraId="68728F2A" w14:textId="367F3B43" w:rsidR="00A51120" w:rsidRDefault="00A51120" w:rsidP="00A51120">
      <w:pPr>
        <w:spacing w:after="0" w:line="240" w:lineRule="auto"/>
        <w:jc w:val="center"/>
        <w:rPr>
          <w:rFonts w:ascii="Times New Roman" w:hAnsi="Times New Roman"/>
          <w:b/>
        </w:rPr>
      </w:pPr>
      <w:r>
        <w:rPr>
          <w:rFonts w:ascii="Times New Roman" w:hAnsi="Times New Roman"/>
          <w:b/>
        </w:rPr>
        <w:lastRenderedPageBreak/>
        <w:t>КНИГА. ТЕКСТ</w:t>
      </w:r>
    </w:p>
    <w:p w14:paraId="0DEB3121" w14:textId="77777777" w:rsidR="00A51120" w:rsidRDefault="00A51120" w:rsidP="00A51120">
      <w:pPr>
        <w:spacing w:after="0" w:line="240" w:lineRule="auto"/>
        <w:jc w:val="center"/>
        <w:rPr>
          <w:rFonts w:ascii="Times New Roman" w:hAnsi="Times New Roman"/>
          <w:b/>
        </w:rPr>
      </w:pPr>
      <w:r>
        <w:rPr>
          <w:rFonts w:ascii="Times New Roman" w:hAnsi="Times New Roman"/>
          <w:b/>
        </w:rPr>
        <w:t>ОГЛАВЛЕНИЕ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71"/>
        <w:gridCol w:w="673"/>
      </w:tblGrid>
      <w:tr w:rsidR="00A51120" w14:paraId="51934AD2" w14:textId="77777777" w:rsidTr="00E3247E">
        <w:tc>
          <w:tcPr>
            <w:tcW w:w="8671" w:type="dxa"/>
            <w:tcBorders>
              <w:top w:val="single" w:sz="4" w:space="0" w:color="auto"/>
              <w:left w:val="single" w:sz="4" w:space="0" w:color="auto"/>
              <w:bottom w:val="single" w:sz="4" w:space="0" w:color="auto"/>
              <w:right w:val="single" w:sz="4" w:space="0" w:color="auto"/>
            </w:tcBorders>
          </w:tcPr>
          <w:p w14:paraId="12C86BF3" w14:textId="77777777" w:rsidR="00A51120" w:rsidRDefault="00A51120" w:rsidP="008962BD">
            <w:pPr>
              <w:spacing w:after="0" w:line="240" w:lineRule="auto"/>
              <w:jc w:val="both"/>
              <w:rPr>
                <w:rFonts w:ascii="Times New Roman" w:hAnsi="Times New Roman"/>
                <w:sz w:val="24"/>
                <w:szCs w:val="24"/>
              </w:rPr>
            </w:pPr>
          </w:p>
        </w:tc>
        <w:tc>
          <w:tcPr>
            <w:tcW w:w="673" w:type="dxa"/>
            <w:tcBorders>
              <w:top w:val="single" w:sz="4" w:space="0" w:color="auto"/>
              <w:left w:val="single" w:sz="4" w:space="0" w:color="auto"/>
              <w:bottom w:val="single" w:sz="4" w:space="0" w:color="auto"/>
              <w:right w:val="single" w:sz="4" w:space="0" w:color="auto"/>
            </w:tcBorders>
            <w:hideMark/>
          </w:tcPr>
          <w:p w14:paraId="2DE1FC28"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Стр.</w:t>
            </w:r>
          </w:p>
        </w:tc>
      </w:tr>
      <w:tr w:rsidR="00A51120" w14:paraId="5E1E9450"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1AAA2E49" w14:textId="77777777" w:rsidR="00A51120" w:rsidRPr="0071151D" w:rsidRDefault="00A51120" w:rsidP="008962BD">
            <w:pPr>
              <w:spacing w:after="0" w:line="240" w:lineRule="auto"/>
              <w:jc w:val="both"/>
              <w:rPr>
                <w:rFonts w:ascii="Times New Roman" w:hAnsi="Times New Roman"/>
                <w:b/>
                <w:sz w:val="24"/>
                <w:szCs w:val="24"/>
                <w:lang w:val="en-US"/>
              </w:rPr>
            </w:pPr>
            <w:r>
              <w:rPr>
                <w:rFonts w:ascii="Times New Roman" w:hAnsi="Times New Roman"/>
                <w:sz w:val="24"/>
                <w:szCs w:val="24"/>
              </w:rPr>
              <w:t>1.ВВЕДЕНИЕ</w:t>
            </w:r>
          </w:p>
        </w:tc>
        <w:tc>
          <w:tcPr>
            <w:tcW w:w="673" w:type="dxa"/>
            <w:tcBorders>
              <w:top w:val="single" w:sz="4" w:space="0" w:color="auto"/>
              <w:left w:val="single" w:sz="4" w:space="0" w:color="auto"/>
              <w:bottom w:val="single" w:sz="4" w:space="0" w:color="auto"/>
              <w:right w:val="single" w:sz="4" w:space="0" w:color="auto"/>
            </w:tcBorders>
          </w:tcPr>
          <w:p w14:paraId="0DBE71C0" w14:textId="02EA0921" w:rsidR="00A51120" w:rsidRDefault="003A2826" w:rsidP="008962BD">
            <w:pPr>
              <w:spacing w:after="0" w:line="240" w:lineRule="auto"/>
              <w:jc w:val="center"/>
              <w:rPr>
                <w:rFonts w:ascii="Times New Roman" w:hAnsi="Times New Roman"/>
                <w:sz w:val="24"/>
                <w:szCs w:val="24"/>
              </w:rPr>
            </w:pPr>
            <w:r>
              <w:rPr>
                <w:rFonts w:ascii="Times New Roman" w:hAnsi="Times New Roman"/>
                <w:sz w:val="24"/>
                <w:szCs w:val="24"/>
              </w:rPr>
              <w:t>10</w:t>
            </w:r>
          </w:p>
        </w:tc>
      </w:tr>
      <w:tr w:rsidR="00A51120" w14:paraId="4B7C10D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562C986E"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2. ГЕОГРАФО-ЭКОНОМИЧЕСКИЕ УСЛОВИЯ</w:t>
            </w:r>
          </w:p>
        </w:tc>
        <w:tc>
          <w:tcPr>
            <w:tcW w:w="673" w:type="dxa"/>
            <w:tcBorders>
              <w:top w:val="single" w:sz="4" w:space="0" w:color="auto"/>
              <w:left w:val="single" w:sz="4" w:space="0" w:color="auto"/>
              <w:bottom w:val="single" w:sz="4" w:space="0" w:color="auto"/>
              <w:right w:val="single" w:sz="4" w:space="0" w:color="auto"/>
            </w:tcBorders>
          </w:tcPr>
          <w:p w14:paraId="07E085DC" w14:textId="5A4E932D" w:rsidR="00A51120" w:rsidRDefault="003A2826" w:rsidP="008962BD">
            <w:pPr>
              <w:spacing w:after="0" w:line="240" w:lineRule="auto"/>
              <w:jc w:val="center"/>
              <w:rPr>
                <w:rFonts w:ascii="Times New Roman" w:hAnsi="Times New Roman"/>
                <w:sz w:val="24"/>
                <w:szCs w:val="24"/>
              </w:rPr>
            </w:pPr>
            <w:r>
              <w:rPr>
                <w:rFonts w:ascii="Times New Roman" w:hAnsi="Times New Roman"/>
                <w:sz w:val="24"/>
                <w:szCs w:val="24"/>
              </w:rPr>
              <w:t>12</w:t>
            </w:r>
          </w:p>
        </w:tc>
      </w:tr>
      <w:tr w:rsidR="00A51120" w14:paraId="013C611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719F636B"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3. ГЕОЛОГО-ГЕОФИЗИЧЕСКАЯ ИЗУЧЕННОСТЬ</w:t>
            </w:r>
          </w:p>
        </w:tc>
        <w:tc>
          <w:tcPr>
            <w:tcW w:w="673" w:type="dxa"/>
            <w:tcBorders>
              <w:top w:val="single" w:sz="4" w:space="0" w:color="auto"/>
              <w:left w:val="single" w:sz="4" w:space="0" w:color="auto"/>
              <w:bottom w:val="single" w:sz="4" w:space="0" w:color="auto"/>
              <w:right w:val="single" w:sz="4" w:space="0" w:color="auto"/>
            </w:tcBorders>
          </w:tcPr>
          <w:p w14:paraId="0AB5F31D" w14:textId="6B262078" w:rsidR="00A51120" w:rsidRDefault="003A2826" w:rsidP="008962BD">
            <w:pPr>
              <w:spacing w:after="0" w:line="240" w:lineRule="auto"/>
              <w:jc w:val="center"/>
              <w:rPr>
                <w:rFonts w:ascii="Times New Roman" w:hAnsi="Times New Roman"/>
                <w:sz w:val="24"/>
                <w:szCs w:val="24"/>
              </w:rPr>
            </w:pPr>
            <w:r>
              <w:rPr>
                <w:rFonts w:ascii="Times New Roman" w:hAnsi="Times New Roman"/>
                <w:sz w:val="24"/>
                <w:szCs w:val="24"/>
              </w:rPr>
              <w:t>14</w:t>
            </w:r>
          </w:p>
        </w:tc>
      </w:tr>
      <w:tr w:rsidR="00A51120" w14:paraId="78B92446"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0465D374"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3.1. Обзор и результаты ранее проведенных работ на участке недр</w:t>
            </w:r>
          </w:p>
        </w:tc>
        <w:tc>
          <w:tcPr>
            <w:tcW w:w="673" w:type="dxa"/>
            <w:tcBorders>
              <w:top w:val="single" w:sz="4" w:space="0" w:color="auto"/>
              <w:left w:val="single" w:sz="4" w:space="0" w:color="auto"/>
              <w:bottom w:val="single" w:sz="4" w:space="0" w:color="auto"/>
              <w:right w:val="single" w:sz="4" w:space="0" w:color="auto"/>
            </w:tcBorders>
          </w:tcPr>
          <w:p w14:paraId="516DB4AD" w14:textId="34D9174F" w:rsidR="00A51120" w:rsidRDefault="003A2826" w:rsidP="008962BD">
            <w:pPr>
              <w:spacing w:after="0" w:line="240" w:lineRule="auto"/>
              <w:jc w:val="center"/>
              <w:rPr>
                <w:rFonts w:ascii="Times New Roman" w:hAnsi="Times New Roman"/>
                <w:sz w:val="24"/>
                <w:szCs w:val="24"/>
              </w:rPr>
            </w:pPr>
            <w:r>
              <w:rPr>
                <w:rFonts w:ascii="Times New Roman" w:hAnsi="Times New Roman"/>
                <w:sz w:val="24"/>
                <w:szCs w:val="24"/>
              </w:rPr>
              <w:t>14</w:t>
            </w:r>
          </w:p>
        </w:tc>
      </w:tr>
      <w:tr w:rsidR="00A51120" w14:paraId="2A7BE3B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71B180B2"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3.2. </w:t>
            </w:r>
            <w:r w:rsidRPr="00E7674E">
              <w:rPr>
                <w:rFonts w:ascii="Times New Roman" w:hAnsi="Times New Roman"/>
                <w:sz w:val="24"/>
                <w:szCs w:val="24"/>
              </w:rPr>
              <w:t>Анализ результатов ранее проведенных геолого-геофизических исследований</w:t>
            </w:r>
          </w:p>
        </w:tc>
        <w:tc>
          <w:tcPr>
            <w:tcW w:w="673" w:type="dxa"/>
            <w:tcBorders>
              <w:top w:val="single" w:sz="4" w:space="0" w:color="auto"/>
              <w:left w:val="single" w:sz="4" w:space="0" w:color="auto"/>
              <w:bottom w:val="single" w:sz="4" w:space="0" w:color="auto"/>
              <w:right w:val="single" w:sz="4" w:space="0" w:color="auto"/>
            </w:tcBorders>
          </w:tcPr>
          <w:p w14:paraId="41A322D4" w14:textId="0551CFA0"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21</w:t>
            </w:r>
          </w:p>
        </w:tc>
      </w:tr>
      <w:tr w:rsidR="00A51120" w14:paraId="1F53B1F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FC6674B" w14:textId="4230CACE"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4. ГЕОЛОГИЧЕСК</w:t>
            </w:r>
            <w:r w:rsidR="00452241">
              <w:rPr>
                <w:rFonts w:ascii="Times New Roman" w:hAnsi="Times New Roman"/>
                <w:sz w:val="24"/>
                <w:szCs w:val="24"/>
              </w:rPr>
              <w:t>ОЕ СТРОЕНИЕ ПЛОЩАДИ</w:t>
            </w:r>
          </w:p>
        </w:tc>
        <w:tc>
          <w:tcPr>
            <w:tcW w:w="673" w:type="dxa"/>
            <w:tcBorders>
              <w:top w:val="single" w:sz="4" w:space="0" w:color="auto"/>
              <w:left w:val="single" w:sz="4" w:space="0" w:color="auto"/>
              <w:bottom w:val="single" w:sz="4" w:space="0" w:color="auto"/>
              <w:right w:val="single" w:sz="4" w:space="0" w:color="auto"/>
            </w:tcBorders>
          </w:tcPr>
          <w:p w14:paraId="297597F7" w14:textId="6B9B17FB"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23</w:t>
            </w:r>
          </w:p>
        </w:tc>
      </w:tr>
      <w:tr w:rsidR="00A51120" w14:paraId="311C549C" w14:textId="77777777" w:rsidTr="00E3247E">
        <w:trPr>
          <w:trHeight w:val="242"/>
        </w:trPr>
        <w:tc>
          <w:tcPr>
            <w:tcW w:w="8671" w:type="dxa"/>
            <w:tcBorders>
              <w:top w:val="single" w:sz="4" w:space="0" w:color="auto"/>
              <w:left w:val="single" w:sz="4" w:space="0" w:color="auto"/>
              <w:bottom w:val="single" w:sz="4" w:space="0" w:color="auto"/>
              <w:right w:val="single" w:sz="4" w:space="0" w:color="auto"/>
            </w:tcBorders>
            <w:hideMark/>
          </w:tcPr>
          <w:p w14:paraId="68DF9617" w14:textId="59126234" w:rsidR="00A51120" w:rsidRPr="00452241" w:rsidRDefault="00A51120" w:rsidP="00452241">
            <w:pPr>
              <w:spacing w:after="0" w:line="360" w:lineRule="auto"/>
              <w:jc w:val="both"/>
              <w:rPr>
                <w:rFonts w:ascii="Times New Roman" w:hAnsi="Times New Roman"/>
                <w:b/>
                <w:sz w:val="24"/>
                <w:szCs w:val="24"/>
              </w:rPr>
            </w:pPr>
            <w:r>
              <w:rPr>
                <w:rFonts w:ascii="Times New Roman" w:hAnsi="Times New Roman"/>
                <w:sz w:val="24"/>
                <w:szCs w:val="24"/>
              </w:rPr>
              <w:t xml:space="preserve">4.1. </w:t>
            </w:r>
            <w:r w:rsidR="00452241" w:rsidRPr="00452241">
              <w:rPr>
                <w:rFonts w:ascii="Times New Roman" w:hAnsi="Times New Roman"/>
                <w:bCs/>
                <w:sz w:val="24"/>
                <w:szCs w:val="24"/>
              </w:rPr>
              <w:t>Проектный литолого-стратиграфический разрез</w:t>
            </w:r>
          </w:p>
        </w:tc>
        <w:tc>
          <w:tcPr>
            <w:tcW w:w="673" w:type="dxa"/>
            <w:tcBorders>
              <w:top w:val="single" w:sz="4" w:space="0" w:color="auto"/>
              <w:left w:val="single" w:sz="4" w:space="0" w:color="auto"/>
              <w:bottom w:val="single" w:sz="4" w:space="0" w:color="auto"/>
              <w:right w:val="single" w:sz="4" w:space="0" w:color="auto"/>
            </w:tcBorders>
          </w:tcPr>
          <w:p w14:paraId="648DDB20" w14:textId="213171E4"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23</w:t>
            </w:r>
          </w:p>
        </w:tc>
      </w:tr>
      <w:tr w:rsidR="00A51120" w14:paraId="2DAEA0E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26E6B36C"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4.2. Тектоника</w:t>
            </w:r>
          </w:p>
        </w:tc>
        <w:tc>
          <w:tcPr>
            <w:tcW w:w="673" w:type="dxa"/>
            <w:tcBorders>
              <w:top w:val="single" w:sz="4" w:space="0" w:color="auto"/>
              <w:left w:val="single" w:sz="4" w:space="0" w:color="auto"/>
              <w:bottom w:val="single" w:sz="4" w:space="0" w:color="auto"/>
              <w:right w:val="single" w:sz="4" w:space="0" w:color="auto"/>
            </w:tcBorders>
          </w:tcPr>
          <w:p w14:paraId="7B7E0C66" w14:textId="543448C0"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27</w:t>
            </w:r>
          </w:p>
        </w:tc>
      </w:tr>
      <w:tr w:rsidR="00A51120" w14:paraId="28144405"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1F5FEE3A" w14:textId="63C1535C"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4.3.</w:t>
            </w:r>
            <w:r w:rsidR="00095B4C">
              <w:rPr>
                <w:rFonts w:ascii="Times New Roman" w:hAnsi="Times New Roman"/>
                <w:sz w:val="24"/>
                <w:szCs w:val="24"/>
              </w:rPr>
              <w:t xml:space="preserve"> Г</w:t>
            </w:r>
            <w:r>
              <w:rPr>
                <w:rFonts w:ascii="Times New Roman" w:hAnsi="Times New Roman"/>
                <w:sz w:val="24"/>
                <w:szCs w:val="24"/>
              </w:rPr>
              <w:t>азоносность</w:t>
            </w:r>
          </w:p>
        </w:tc>
        <w:tc>
          <w:tcPr>
            <w:tcW w:w="673" w:type="dxa"/>
            <w:tcBorders>
              <w:top w:val="single" w:sz="4" w:space="0" w:color="auto"/>
              <w:left w:val="single" w:sz="4" w:space="0" w:color="auto"/>
              <w:bottom w:val="single" w:sz="4" w:space="0" w:color="auto"/>
              <w:right w:val="single" w:sz="4" w:space="0" w:color="auto"/>
            </w:tcBorders>
          </w:tcPr>
          <w:p w14:paraId="3E42E9E8" w14:textId="655737DC" w:rsidR="00A51120"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35</w:t>
            </w:r>
          </w:p>
        </w:tc>
      </w:tr>
      <w:tr w:rsidR="00A51120" w14:paraId="612385A3"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2C824C62" w14:textId="77777777" w:rsidR="00A51120" w:rsidRPr="00512BB7" w:rsidRDefault="00A51120" w:rsidP="008962BD">
            <w:pPr>
              <w:spacing w:after="0" w:line="240" w:lineRule="auto"/>
              <w:jc w:val="both"/>
              <w:rPr>
                <w:rFonts w:ascii="Times New Roman" w:hAnsi="Times New Roman"/>
                <w:sz w:val="24"/>
                <w:szCs w:val="24"/>
                <w:lang w:val="kk-KZ"/>
              </w:rPr>
            </w:pPr>
            <w:r>
              <w:rPr>
                <w:rFonts w:ascii="Times New Roman" w:hAnsi="Times New Roman"/>
                <w:sz w:val="24"/>
                <w:szCs w:val="24"/>
              </w:rPr>
              <w:t>4.4. Гидрогеологическая характеристика</w:t>
            </w:r>
            <w:r>
              <w:rPr>
                <w:rFonts w:ascii="Times New Roman" w:hAnsi="Times New Roman"/>
                <w:sz w:val="24"/>
                <w:szCs w:val="24"/>
                <w:lang w:val="kk-KZ"/>
              </w:rPr>
              <w:t xml:space="preserve"> </w:t>
            </w:r>
          </w:p>
        </w:tc>
        <w:tc>
          <w:tcPr>
            <w:tcW w:w="673" w:type="dxa"/>
            <w:tcBorders>
              <w:top w:val="single" w:sz="4" w:space="0" w:color="auto"/>
              <w:left w:val="single" w:sz="4" w:space="0" w:color="auto"/>
              <w:bottom w:val="single" w:sz="4" w:space="0" w:color="auto"/>
              <w:right w:val="single" w:sz="4" w:space="0" w:color="auto"/>
            </w:tcBorders>
          </w:tcPr>
          <w:p w14:paraId="1DB919E7" w14:textId="47A1F2BA"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38</w:t>
            </w:r>
          </w:p>
        </w:tc>
      </w:tr>
      <w:tr w:rsidR="00A51120" w14:paraId="646AC820"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2ACAAC70"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 МЕТОДИКА И ОБ</w:t>
            </w:r>
            <w:r>
              <w:rPr>
                <w:rFonts w:ascii="Times New Roman" w:hAnsi="Times New Roman"/>
                <w:sz w:val="24"/>
                <w:szCs w:val="24"/>
                <w:lang w:val="kk-KZ"/>
              </w:rPr>
              <w:t>ЪЕМ</w:t>
            </w:r>
            <w:r>
              <w:rPr>
                <w:rFonts w:ascii="Times New Roman" w:hAnsi="Times New Roman"/>
                <w:sz w:val="24"/>
                <w:szCs w:val="24"/>
              </w:rPr>
              <w:t xml:space="preserve"> ПРОЕКТИРУЕМЫХ ПОИСКОВЫХ РАБОТ</w:t>
            </w:r>
          </w:p>
        </w:tc>
        <w:tc>
          <w:tcPr>
            <w:tcW w:w="673" w:type="dxa"/>
            <w:tcBorders>
              <w:top w:val="single" w:sz="4" w:space="0" w:color="auto"/>
              <w:left w:val="single" w:sz="4" w:space="0" w:color="auto"/>
              <w:bottom w:val="single" w:sz="4" w:space="0" w:color="auto"/>
              <w:right w:val="single" w:sz="4" w:space="0" w:color="auto"/>
            </w:tcBorders>
          </w:tcPr>
          <w:p w14:paraId="3C45FF95" w14:textId="2B4879EB"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43</w:t>
            </w:r>
          </w:p>
        </w:tc>
      </w:tr>
      <w:tr w:rsidR="00A51120" w14:paraId="16C01898"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F8C5B06"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5.1. Цели и задачи поисковых работ</w:t>
            </w:r>
          </w:p>
        </w:tc>
        <w:tc>
          <w:tcPr>
            <w:tcW w:w="673" w:type="dxa"/>
            <w:tcBorders>
              <w:top w:val="single" w:sz="4" w:space="0" w:color="auto"/>
              <w:left w:val="single" w:sz="4" w:space="0" w:color="auto"/>
              <w:bottom w:val="single" w:sz="4" w:space="0" w:color="auto"/>
              <w:right w:val="single" w:sz="4" w:space="0" w:color="auto"/>
            </w:tcBorders>
          </w:tcPr>
          <w:p w14:paraId="768CE87E" w14:textId="5DF1C977"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43</w:t>
            </w:r>
          </w:p>
        </w:tc>
      </w:tr>
      <w:tr w:rsidR="00A51120" w14:paraId="2AE51855"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27C4B92"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5.2. Обоснование объемов и сроков проведения сейсморазведочных работ</w:t>
            </w:r>
          </w:p>
        </w:tc>
        <w:tc>
          <w:tcPr>
            <w:tcW w:w="673" w:type="dxa"/>
            <w:tcBorders>
              <w:top w:val="single" w:sz="4" w:space="0" w:color="auto"/>
              <w:left w:val="single" w:sz="4" w:space="0" w:color="auto"/>
              <w:bottom w:val="single" w:sz="4" w:space="0" w:color="auto"/>
              <w:right w:val="single" w:sz="4" w:space="0" w:color="auto"/>
            </w:tcBorders>
          </w:tcPr>
          <w:p w14:paraId="556BFD66" w14:textId="7C99F54B"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43</w:t>
            </w:r>
          </w:p>
        </w:tc>
      </w:tr>
      <w:tr w:rsidR="00A51120" w14:paraId="4B2C60BB"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31E34C65"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5.3. Система ра</w:t>
            </w:r>
            <w:r>
              <w:rPr>
                <w:rFonts w:ascii="Times New Roman" w:hAnsi="Times New Roman"/>
                <w:sz w:val="24"/>
                <w:szCs w:val="24"/>
                <w:lang w:val="kk-KZ"/>
              </w:rPr>
              <w:t>сположения поисковых скважин</w:t>
            </w:r>
          </w:p>
        </w:tc>
        <w:tc>
          <w:tcPr>
            <w:tcW w:w="673" w:type="dxa"/>
            <w:tcBorders>
              <w:top w:val="single" w:sz="4" w:space="0" w:color="auto"/>
              <w:left w:val="single" w:sz="4" w:space="0" w:color="auto"/>
              <w:bottom w:val="single" w:sz="4" w:space="0" w:color="auto"/>
              <w:right w:val="single" w:sz="4" w:space="0" w:color="auto"/>
            </w:tcBorders>
          </w:tcPr>
          <w:p w14:paraId="77F69E86" w14:textId="0C104131"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46</w:t>
            </w:r>
          </w:p>
        </w:tc>
      </w:tr>
      <w:tr w:rsidR="00A51120" w14:paraId="4BD5AF08"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0087CF10"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5.4. Геологические условия проводки скважин</w:t>
            </w:r>
          </w:p>
        </w:tc>
        <w:tc>
          <w:tcPr>
            <w:tcW w:w="673" w:type="dxa"/>
            <w:tcBorders>
              <w:top w:val="single" w:sz="4" w:space="0" w:color="auto"/>
              <w:left w:val="single" w:sz="4" w:space="0" w:color="auto"/>
              <w:bottom w:val="single" w:sz="4" w:space="0" w:color="auto"/>
              <w:right w:val="single" w:sz="4" w:space="0" w:color="auto"/>
            </w:tcBorders>
          </w:tcPr>
          <w:p w14:paraId="751F4637" w14:textId="016CBC2F"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49</w:t>
            </w:r>
          </w:p>
        </w:tc>
      </w:tr>
      <w:tr w:rsidR="00A51120" w14:paraId="20915547"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5FA89F72"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5.5. Характеристика промывочной жидкости</w:t>
            </w:r>
          </w:p>
        </w:tc>
        <w:tc>
          <w:tcPr>
            <w:tcW w:w="673" w:type="dxa"/>
            <w:tcBorders>
              <w:top w:val="single" w:sz="4" w:space="0" w:color="auto"/>
              <w:left w:val="single" w:sz="4" w:space="0" w:color="auto"/>
              <w:bottom w:val="single" w:sz="4" w:space="0" w:color="auto"/>
              <w:right w:val="single" w:sz="4" w:space="0" w:color="auto"/>
            </w:tcBorders>
          </w:tcPr>
          <w:p w14:paraId="62F9B493" w14:textId="79572344"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52</w:t>
            </w:r>
          </w:p>
        </w:tc>
      </w:tr>
      <w:tr w:rsidR="00A51120" w14:paraId="33011135"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02815186"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5.6. Обоснование типовой конструкции скважин </w:t>
            </w:r>
          </w:p>
        </w:tc>
        <w:tc>
          <w:tcPr>
            <w:tcW w:w="673" w:type="dxa"/>
            <w:tcBorders>
              <w:top w:val="single" w:sz="4" w:space="0" w:color="auto"/>
              <w:left w:val="single" w:sz="4" w:space="0" w:color="auto"/>
              <w:bottom w:val="single" w:sz="4" w:space="0" w:color="auto"/>
              <w:right w:val="single" w:sz="4" w:space="0" w:color="auto"/>
            </w:tcBorders>
          </w:tcPr>
          <w:p w14:paraId="36213528" w14:textId="14CE0B76"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54</w:t>
            </w:r>
          </w:p>
        </w:tc>
      </w:tr>
      <w:tr w:rsidR="00A51120" w14:paraId="6544C8C9"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4AFDE848"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5.7. Оборудование устья скважин</w:t>
            </w:r>
          </w:p>
        </w:tc>
        <w:tc>
          <w:tcPr>
            <w:tcW w:w="673" w:type="dxa"/>
            <w:tcBorders>
              <w:top w:val="single" w:sz="4" w:space="0" w:color="auto"/>
              <w:left w:val="single" w:sz="4" w:space="0" w:color="auto"/>
              <w:bottom w:val="single" w:sz="4" w:space="0" w:color="auto"/>
              <w:right w:val="single" w:sz="4" w:space="0" w:color="auto"/>
            </w:tcBorders>
          </w:tcPr>
          <w:p w14:paraId="09C4FDAF" w14:textId="472F86A1"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57</w:t>
            </w:r>
          </w:p>
        </w:tc>
      </w:tr>
      <w:tr w:rsidR="00A51120" w14:paraId="58B31DF7"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1AD7B94A" w14:textId="77777777" w:rsidR="00A51120" w:rsidRPr="00512BB7" w:rsidRDefault="00A51120" w:rsidP="008962BD">
            <w:pPr>
              <w:spacing w:after="0" w:line="240" w:lineRule="auto"/>
              <w:jc w:val="both"/>
              <w:rPr>
                <w:rFonts w:ascii="Times New Roman" w:hAnsi="Times New Roman"/>
                <w:sz w:val="24"/>
                <w:szCs w:val="24"/>
                <w:lang w:val="kk-KZ"/>
              </w:rPr>
            </w:pPr>
            <w:r>
              <w:rPr>
                <w:rFonts w:ascii="Times New Roman" w:hAnsi="Times New Roman"/>
                <w:sz w:val="24"/>
                <w:szCs w:val="24"/>
              </w:rPr>
              <w:t>5.8. Исследовательские работы</w:t>
            </w:r>
          </w:p>
        </w:tc>
        <w:tc>
          <w:tcPr>
            <w:tcW w:w="673" w:type="dxa"/>
            <w:tcBorders>
              <w:top w:val="single" w:sz="4" w:space="0" w:color="auto"/>
              <w:left w:val="single" w:sz="4" w:space="0" w:color="auto"/>
              <w:bottom w:val="single" w:sz="4" w:space="0" w:color="auto"/>
              <w:right w:val="single" w:sz="4" w:space="0" w:color="auto"/>
            </w:tcBorders>
          </w:tcPr>
          <w:p w14:paraId="60EBFF6F" w14:textId="683BB7B0"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57</w:t>
            </w:r>
          </w:p>
        </w:tc>
      </w:tr>
      <w:tr w:rsidR="00A51120" w14:paraId="74DEA42C"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A9161FF" w14:textId="77777777" w:rsidR="00A51120" w:rsidRPr="00512BB7" w:rsidRDefault="00A51120" w:rsidP="008962BD">
            <w:pPr>
              <w:spacing w:after="0" w:line="240" w:lineRule="auto"/>
              <w:jc w:val="both"/>
              <w:rPr>
                <w:rFonts w:ascii="Times New Roman" w:hAnsi="Times New Roman"/>
                <w:sz w:val="24"/>
                <w:szCs w:val="24"/>
                <w:lang w:val="kk-KZ"/>
              </w:rPr>
            </w:pPr>
            <w:r>
              <w:rPr>
                <w:rFonts w:ascii="Times New Roman" w:hAnsi="Times New Roman"/>
                <w:sz w:val="24"/>
                <w:szCs w:val="24"/>
              </w:rPr>
              <w:t>5.8.1. Отбор керна и шлама</w:t>
            </w:r>
            <w:r>
              <w:rPr>
                <w:rFonts w:ascii="Times New Roman" w:hAnsi="Times New Roman"/>
                <w:sz w:val="24"/>
                <w:szCs w:val="24"/>
                <w:lang w:val="kk-KZ"/>
              </w:rPr>
              <w:t xml:space="preserve"> </w:t>
            </w:r>
          </w:p>
        </w:tc>
        <w:tc>
          <w:tcPr>
            <w:tcW w:w="673" w:type="dxa"/>
            <w:tcBorders>
              <w:top w:val="single" w:sz="4" w:space="0" w:color="auto"/>
              <w:left w:val="single" w:sz="4" w:space="0" w:color="auto"/>
              <w:bottom w:val="single" w:sz="4" w:space="0" w:color="auto"/>
              <w:right w:val="single" w:sz="4" w:space="0" w:color="auto"/>
            </w:tcBorders>
          </w:tcPr>
          <w:p w14:paraId="66696899" w14:textId="45A6BAB7" w:rsidR="00A51120" w:rsidRPr="00095B4C" w:rsidRDefault="00095B4C" w:rsidP="008962BD">
            <w:pPr>
              <w:spacing w:after="0" w:line="240" w:lineRule="auto"/>
              <w:jc w:val="center"/>
              <w:rPr>
                <w:rFonts w:ascii="Times New Roman" w:hAnsi="Times New Roman"/>
                <w:sz w:val="24"/>
                <w:szCs w:val="24"/>
              </w:rPr>
            </w:pPr>
            <w:r>
              <w:rPr>
                <w:rFonts w:ascii="Times New Roman" w:hAnsi="Times New Roman"/>
                <w:sz w:val="24"/>
                <w:szCs w:val="24"/>
              </w:rPr>
              <w:t>58</w:t>
            </w:r>
          </w:p>
        </w:tc>
      </w:tr>
      <w:tr w:rsidR="00A51120" w14:paraId="562C10BF"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1C4D3016" w14:textId="07CE4A4C" w:rsidR="00A51120" w:rsidRPr="008032DB"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5.8.2. Геофизические и геохимические исследования </w:t>
            </w:r>
            <w:r w:rsidR="008032DB">
              <w:rPr>
                <w:rFonts w:ascii="Times New Roman" w:hAnsi="Times New Roman"/>
                <w:sz w:val="24"/>
                <w:szCs w:val="24"/>
              </w:rPr>
              <w:t>в скважинах</w:t>
            </w:r>
          </w:p>
        </w:tc>
        <w:tc>
          <w:tcPr>
            <w:tcW w:w="673" w:type="dxa"/>
            <w:tcBorders>
              <w:top w:val="single" w:sz="4" w:space="0" w:color="auto"/>
              <w:left w:val="single" w:sz="4" w:space="0" w:color="auto"/>
              <w:bottom w:val="single" w:sz="4" w:space="0" w:color="auto"/>
              <w:right w:val="single" w:sz="4" w:space="0" w:color="auto"/>
            </w:tcBorders>
          </w:tcPr>
          <w:p w14:paraId="583A7875" w14:textId="1A3F7293" w:rsidR="00A51120" w:rsidRPr="00E76C3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59</w:t>
            </w:r>
          </w:p>
        </w:tc>
      </w:tr>
      <w:tr w:rsidR="00A51120" w14:paraId="31478BF3"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738B4CF8" w14:textId="77777777" w:rsidR="00A51120" w:rsidRPr="00512BB7" w:rsidRDefault="00A51120" w:rsidP="008962BD">
            <w:pPr>
              <w:spacing w:after="0" w:line="240" w:lineRule="auto"/>
              <w:jc w:val="both"/>
              <w:rPr>
                <w:rFonts w:ascii="Times New Roman" w:hAnsi="Times New Roman"/>
                <w:sz w:val="24"/>
                <w:szCs w:val="24"/>
                <w:lang w:val="kk-KZ"/>
              </w:rPr>
            </w:pPr>
            <w:r>
              <w:rPr>
                <w:rFonts w:ascii="Times New Roman" w:hAnsi="Times New Roman"/>
                <w:sz w:val="24"/>
                <w:szCs w:val="24"/>
              </w:rPr>
              <w:t>5.8.3. Опробование,</w:t>
            </w:r>
            <w:r>
              <w:rPr>
                <w:rFonts w:ascii="Times New Roman" w:hAnsi="Times New Roman"/>
                <w:sz w:val="24"/>
                <w:szCs w:val="24"/>
                <w:lang w:val="kk-KZ"/>
              </w:rPr>
              <w:t xml:space="preserve"> </w:t>
            </w:r>
            <w:r>
              <w:rPr>
                <w:rFonts w:ascii="Times New Roman" w:hAnsi="Times New Roman"/>
                <w:sz w:val="24"/>
                <w:szCs w:val="24"/>
              </w:rPr>
              <w:t xml:space="preserve">испытание </w:t>
            </w:r>
            <w:r>
              <w:rPr>
                <w:rFonts w:ascii="Times New Roman" w:hAnsi="Times New Roman"/>
                <w:sz w:val="24"/>
                <w:szCs w:val="24"/>
                <w:lang w:val="kk-KZ"/>
              </w:rPr>
              <w:t>и исследование скважин</w:t>
            </w:r>
          </w:p>
        </w:tc>
        <w:tc>
          <w:tcPr>
            <w:tcW w:w="673" w:type="dxa"/>
            <w:tcBorders>
              <w:top w:val="single" w:sz="4" w:space="0" w:color="auto"/>
              <w:left w:val="single" w:sz="4" w:space="0" w:color="auto"/>
              <w:bottom w:val="single" w:sz="4" w:space="0" w:color="auto"/>
              <w:right w:val="single" w:sz="4" w:space="0" w:color="auto"/>
            </w:tcBorders>
          </w:tcPr>
          <w:p w14:paraId="4214C147" w14:textId="15885FB9" w:rsidR="00A5112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61</w:t>
            </w:r>
          </w:p>
        </w:tc>
      </w:tr>
      <w:tr w:rsidR="00A51120" w14:paraId="427A6906"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20D0A3E0"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5.8.4. Лабораторные исследования</w:t>
            </w:r>
          </w:p>
        </w:tc>
        <w:tc>
          <w:tcPr>
            <w:tcW w:w="673" w:type="dxa"/>
            <w:tcBorders>
              <w:top w:val="single" w:sz="4" w:space="0" w:color="auto"/>
              <w:left w:val="single" w:sz="4" w:space="0" w:color="auto"/>
              <w:bottom w:val="single" w:sz="4" w:space="0" w:color="auto"/>
              <w:right w:val="single" w:sz="4" w:space="0" w:color="auto"/>
            </w:tcBorders>
          </w:tcPr>
          <w:p w14:paraId="7F2B7D7F" w14:textId="7888BAD8" w:rsidR="00A5112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65</w:t>
            </w:r>
          </w:p>
        </w:tc>
      </w:tr>
      <w:tr w:rsidR="00A51120" w14:paraId="5BBBA3F1"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D1BD6A1"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6. Попутные поиски</w:t>
            </w:r>
          </w:p>
        </w:tc>
        <w:tc>
          <w:tcPr>
            <w:tcW w:w="673" w:type="dxa"/>
            <w:tcBorders>
              <w:top w:val="single" w:sz="4" w:space="0" w:color="auto"/>
              <w:left w:val="single" w:sz="4" w:space="0" w:color="auto"/>
              <w:bottom w:val="single" w:sz="4" w:space="0" w:color="auto"/>
              <w:right w:val="single" w:sz="4" w:space="0" w:color="auto"/>
            </w:tcBorders>
          </w:tcPr>
          <w:p w14:paraId="6005DB51" w14:textId="1C594DAD" w:rsidR="00A5112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65</w:t>
            </w:r>
          </w:p>
        </w:tc>
      </w:tr>
      <w:tr w:rsidR="00A51120" w14:paraId="04AB1902"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488D3582"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7. Обработка </w:t>
            </w:r>
            <w:r>
              <w:rPr>
                <w:rFonts w:ascii="Times New Roman" w:hAnsi="Times New Roman"/>
                <w:sz w:val="24"/>
                <w:szCs w:val="24"/>
                <w:lang w:val="kk-KZ"/>
              </w:rPr>
              <w:t>материалов</w:t>
            </w:r>
            <w:r>
              <w:rPr>
                <w:rFonts w:ascii="Times New Roman" w:hAnsi="Times New Roman"/>
                <w:sz w:val="24"/>
                <w:szCs w:val="24"/>
              </w:rPr>
              <w:t xml:space="preserve"> поисковых работ</w:t>
            </w:r>
          </w:p>
        </w:tc>
        <w:tc>
          <w:tcPr>
            <w:tcW w:w="673" w:type="dxa"/>
            <w:tcBorders>
              <w:top w:val="single" w:sz="4" w:space="0" w:color="auto"/>
              <w:left w:val="single" w:sz="4" w:space="0" w:color="auto"/>
              <w:bottom w:val="single" w:sz="4" w:space="0" w:color="auto"/>
              <w:right w:val="single" w:sz="4" w:space="0" w:color="auto"/>
            </w:tcBorders>
          </w:tcPr>
          <w:p w14:paraId="6C4A97B6" w14:textId="568A3A51" w:rsidR="00A5112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66</w:t>
            </w:r>
          </w:p>
        </w:tc>
      </w:tr>
      <w:tr w:rsidR="00A51120" w14:paraId="000C2BB3"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32EB06D1"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8. Ликвидация и консерваци</w:t>
            </w:r>
            <w:r>
              <w:rPr>
                <w:rFonts w:ascii="Times New Roman" w:hAnsi="Times New Roman"/>
                <w:sz w:val="24"/>
                <w:szCs w:val="24"/>
                <w:lang w:val="kk-KZ"/>
              </w:rPr>
              <w:t>я</w:t>
            </w:r>
            <w:r>
              <w:rPr>
                <w:rFonts w:ascii="Times New Roman" w:hAnsi="Times New Roman"/>
                <w:sz w:val="24"/>
                <w:szCs w:val="24"/>
              </w:rPr>
              <w:t xml:space="preserve"> последствий деятельности недропользования по углеводородам</w:t>
            </w:r>
          </w:p>
        </w:tc>
        <w:tc>
          <w:tcPr>
            <w:tcW w:w="673" w:type="dxa"/>
            <w:tcBorders>
              <w:top w:val="single" w:sz="4" w:space="0" w:color="auto"/>
              <w:left w:val="single" w:sz="4" w:space="0" w:color="auto"/>
              <w:bottom w:val="single" w:sz="4" w:space="0" w:color="auto"/>
              <w:right w:val="single" w:sz="4" w:space="0" w:color="auto"/>
            </w:tcBorders>
          </w:tcPr>
          <w:p w14:paraId="7D715664" w14:textId="6D6E9CBE" w:rsidR="00A51120" w:rsidRDefault="00E76C30" w:rsidP="008962BD">
            <w:pPr>
              <w:spacing w:after="0" w:line="240" w:lineRule="auto"/>
              <w:jc w:val="center"/>
              <w:rPr>
                <w:rFonts w:ascii="Times New Roman" w:hAnsi="Times New Roman"/>
                <w:sz w:val="24"/>
                <w:szCs w:val="24"/>
              </w:rPr>
            </w:pPr>
            <w:r>
              <w:rPr>
                <w:rFonts w:ascii="Times New Roman" w:hAnsi="Times New Roman"/>
                <w:sz w:val="24"/>
                <w:szCs w:val="24"/>
              </w:rPr>
              <w:t>67</w:t>
            </w:r>
          </w:p>
        </w:tc>
      </w:tr>
      <w:tr w:rsidR="00A51120" w14:paraId="637D0FC9"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6DF51EC2"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9. </w:t>
            </w:r>
            <w:r>
              <w:rPr>
                <w:rFonts w:ascii="Times New Roman" w:hAnsi="Times New Roman"/>
                <w:sz w:val="24"/>
                <w:szCs w:val="24"/>
                <w:lang w:val="kk-KZ"/>
              </w:rPr>
              <w:t xml:space="preserve">МЕРОПРИЯТИЯ ПО ОБЕСПЕЧЕНИЮ РАЦИОНАЛЬНОГО ПОЛЬЗОВАНИЯ И ОХРАНЕ </w:t>
            </w:r>
            <w:r>
              <w:rPr>
                <w:rFonts w:ascii="Times New Roman" w:hAnsi="Times New Roman"/>
                <w:sz w:val="24"/>
                <w:szCs w:val="24"/>
              </w:rPr>
              <w:t>НЕДР,</w:t>
            </w:r>
            <w:r>
              <w:rPr>
                <w:rFonts w:ascii="Times New Roman" w:hAnsi="Times New Roman"/>
                <w:sz w:val="24"/>
                <w:szCs w:val="24"/>
                <w:lang w:val="kk-KZ"/>
              </w:rPr>
              <w:t xml:space="preserve"> ПРИРОДЫ</w:t>
            </w:r>
            <w:r>
              <w:rPr>
                <w:rFonts w:ascii="Times New Roman" w:hAnsi="Times New Roman"/>
                <w:sz w:val="24"/>
                <w:szCs w:val="24"/>
              </w:rPr>
              <w:t xml:space="preserve"> И ОКРУЖАЮЩЕЙ СРЕДЫ</w:t>
            </w:r>
          </w:p>
        </w:tc>
        <w:tc>
          <w:tcPr>
            <w:tcW w:w="673" w:type="dxa"/>
            <w:tcBorders>
              <w:top w:val="single" w:sz="4" w:space="0" w:color="auto"/>
              <w:left w:val="single" w:sz="4" w:space="0" w:color="auto"/>
              <w:bottom w:val="single" w:sz="4" w:space="0" w:color="auto"/>
              <w:right w:val="single" w:sz="4" w:space="0" w:color="auto"/>
            </w:tcBorders>
          </w:tcPr>
          <w:p w14:paraId="6FA9E32C" w14:textId="17DE9604" w:rsidR="00A51120" w:rsidRDefault="00651DDD" w:rsidP="008962BD">
            <w:pPr>
              <w:spacing w:after="0" w:line="240" w:lineRule="auto"/>
              <w:jc w:val="center"/>
              <w:rPr>
                <w:rFonts w:ascii="Times New Roman" w:hAnsi="Times New Roman"/>
                <w:sz w:val="24"/>
                <w:szCs w:val="24"/>
              </w:rPr>
            </w:pPr>
            <w:r>
              <w:rPr>
                <w:rFonts w:ascii="Times New Roman" w:hAnsi="Times New Roman"/>
                <w:sz w:val="24"/>
                <w:szCs w:val="24"/>
              </w:rPr>
              <w:t>78</w:t>
            </w:r>
          </w:p>
        </w:tc>
      </w:tr>
      <w:tr w:rsidR="00A51120" w14:paraId="48B4F30D"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4FD37526"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10. Продолжительность проектируемых работ </w:t>
            </w:r>
          </w:p>
        </w:tc>
        <w:tc>
          <w:tcPr>
            <w:tcW w:w="673" w:type="dxa"/>
            <w:tcBorders>
              <w:top w:val="single" w:sz="4" w:space="0" w:color="auto"/>
              <w:left w:val="single" w:sz="4" w:space="0" w:color="auto"/>
              <w:bottom w:val="single" w:sz="4" w:space="0" w:color="auto"/>
              <w:right w:val="single" w:sz="4" w:space="0" w:color="auto"/>
            </w:tcBorders>
          </w:tcPr>
          <w:p w14:paraId="7E42188E" w14:textId="19491844" w:rsidR="00A51120" w:rsidRPr="002A3EA2" w:rsidRDefault="00651DDD" w:rsidP="008962BD">
            <w:pPr>
              <w:spacing w:after="0" w:line="240" w:lineRule="auto"/>
              <w:jc w:val="center"/>
              <w:rPr>
                <w:rFonts w:ascii="Times New Roman" w:hAnsi="Times New Roman"/>
                <w:sz w:val="24"/>
                <w:szCs w:val="24"/>
                <w:lang w:val="en-US"/>
              </w:rPr>
            </w:pPr>
            <w:r>
              <w:rPr>
                <w:rFonts w:ascii="Times New Roman" w:hAnsi="Times New Roman"/>
                <w:sz w:val="24"/>
                <w:szCs w:val="24"/>
              </w:rPr>
              <w:t>9</w:t>
            </w:r>
            <w:r w:rsidR="002A3EA2">
              <w:rPr>
                <w:rFonts w:ascii="Times New Roman" w:hAnsi="Times New Roman"/>
                <w:sz w:val="24"/>
                <w:szCs w:val="24"/>
                <w:lang w:val="en-US"/>
              </w:rPr>
              <w:t>9</w:t>
            </w:r>
          </w:p>
        </w:tc>
      </w:tr>
      <w:tr w:rsidR="00A51120" w14:paraId="32A331F8" w14:textId="77777777" w:rsidTr="00E3247E">
        <w:tc>
          <w:tcPr>
            <w:tcW w:w="8671" w:type="dxa"/>
            <w:tcBorders>
              <w:top w:val="single" w:sz="4" w:space="0" w:color="auto"/>
              <w:left w:val="single" w:sz="4" w:space="0" w:color="auto"/>
              <w:bottom w:val="single" w:sz="4" w:space="0" w:color="auto"/>
              <w:right w:val="single" w:sz="4" w:space="0" w:color="auto"/>
            </w:tcBorders>
          </w:tcPr>
          <w:p w14:paraId="60DD101D"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11. Предполагаемая стоимость проектируемых работ</w:t>
            </w:r>
          </w:p>
        </w:tc>
        <w:tc>
          <w:tcPr>
            <w:tcW w:w="673" w:type="dxa"/>
            <w:tcBorders>
              <w:top w:val="single" w:sz="4" w:space="0" w:color="auto"/>
              <w:left w:val="single" w:sz="4" w:space="0" w:color="auto"/>
              <w:bottom w:val="single" w:sz="4" w:space="0" w:color="auto"/>
              <w:right w:val="single" w:sz="4" w:space="0" w:color="auto"/>
            </w:tcBorders>
          </w:tcPr>
          <w:p w14:paraId="1BC012F0" w14:textId="12BC982C" w:rsidR="00A51120" w:rsidRPr="002A3EA2" w:rsidRDefault="002A3EA2" w:rsidP="008962BD">
            <w:pPr>
              <w:spacing w:after="0" w:line="240" w:lineRule="auto"/>
              <w:jc w:val="center"/>
              <w:rPr>
                <w:rFonts w:ascii="Times New Roman" w:hAnsi="Times New Roman"/>
                <w:sz w:val="24"/>
                <w:szCs w:val="24"/>
                <w:lang w:val="en-US"/>
              </w:rPr>
            </w:pPr>
            <w:r>
              <w:rPr>
                <w:rFonts w:ascii="Times New Roman" w:hAnsi="Times New Roman"/>
                <w:sz w:val="24"/>
                <w:szCs w:val="24"/>
                <w:lang w:val="en-US"/>
              </w:rPr>
              <w:t>100</w:t>
            </w:r>
          </w:p>
        </w:tc>
      </w:tr>
      <w:tr w:rsidR="00A51120" w14:paraId="3DE4CB9F"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39C0B416"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12. Ожидаемые результаты работ</w:t>
            </w:r>
          </w:p>
        </w:tc>
        <w:tc>
          <w:tcPr>
            <w:tcW w:w="673" w:type="dxa"/>
            <w:tcBorders>
              <w:top w:val="single" w:sz="4" w:space="0" w:color="auto"/>
              <w:left w:val="single" w:sz="4" w:space="0" w:color="auto"/>
              <w:bottom w:val="single" w:sz="4" w:space="0" w:color="auto"/>
              <w:right w:val="single" w:sz="4" w:space="0" w:color="auto"/>
            </w:tcBorders>
          </w:tcPr>
          <w:p w14:paraId="30C9844A" w14:textId="14AD4909" w:rsidR="00A51120" w:rsidRPr="002A3EA2" w:rsidRDefault="002A3EA2" w:rsidP="008962BD">
            <w:pPr>
              <w:spacing w:after="0" w:line="240" w:lineRule="auto"/>
              <w:jc w:val="center"/>
              <w:rPr>
                <w:rFonts w:ascii="Times New Roman" w:hAnsi="Times New Roman"/>
                <w:sz w:val="24"/>
                <w:szCs w:val="24"/>
                <w:lang w:val="en-US"/>
              </w:rPr>
            </w:pPr>
            <w:r>
              <w:rPr>
                <w:rFonts w:ascii="Times New Roman" w:hAnsi="Times New Roman"/>
                <w:sz w:val="24"/>
                <w:szCs w:val="24"/>
                <w:lang w:val="en-US"/>
              </w:rPr>
              <w:t>101</w:t>
            </w:r>
          </w:p>
        </w:tc>
      </w:tr>
      <w:tr w:rsidR="00A51120" w14:paraId="3DF4474A"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0D646A35" w14:textId="5993749F"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12.1. Предварительная оценка ресурсов газа</w:t>
            </w:r>
          </w:p>
        </w:tc>
        <w:tc>
          <w:tcPr>
            <w:tcW w:w="673" w:type="dxa"/>
            <w:tcBorders>
              <w:top w:val="single" w:sz="4" w:space="0" w:color="auto"/>
              <w:left w:val="single" w:sz="4" w:space="0" w:color="auto"/>
              <w:bottom w:val="single" w:sz="4" w:space="0" w:color="auto"/>
              <w:right w:val="single" w:sz="4" w:space="0" w:color="auto"/>
            </w:tcBorders>
          </w:tcPr>
          <w:p w14:paraId="604B25C1" w14:textId="2A9CB46B" w:rsidR="00A51120" w:rsidRPr="002A3EA2" w:rsidRDefault="00651DDD" w:rsidP="008962BD">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2</w:t>
            </w:r>
          </w:p>
        </w:tc>
      </w:tr>
      <w:tr w:rsidR="00A51120" w14:paraId="60F93A91" w14:textId="77777777" w:rsidTr="00E3247E">
        <w:tc>
          <w:tcPr>
            <w:tcW w:w="8671" w:type="dxa"/>
            <w:tcBorders>
              <w:top w:val="single" w:sz="4" w:space="0" w:color="auto"/>
              <w:left w:val="single" w:sz="4" w:space="0" w:color="auto"/>
              <w:bottom w:val="single" w:sz="4" w:space="0" w:color="auto"/>
              <w:right w:val="single" w:sz="4" w:space="0" w:color="auto"/>
            </w:tcBorders>
          </w:tcPr>
          <w:p w14:paraId="5F5FA41E"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 xml:space="preserve">13. </w:t>
            </w:r>
            <w:r w:rsidRPr="00CE2693">
              <w:rPr>
                <w:rFonts w:ascii="Times New Roman" w:hAnsi="Times New Roman"/>
                <w:sz w:val="24"/>
                <w:szCs w:val="24"/>
              </w:rPr>
              <w:t>Основные технико-экономические показатели поисковых работ</w:t>
            </w:r>
          </w:p>
        </w:tc>
        <w:tc>
          <w:tcPr>
            <w:tcW w:w="673" w:type="dxa"/>
            <w:tcBorders>
              <w:top w:val="single" w:sz="4" w:space="0" w:color="auto"/>
              <w:left w:val="single" w:sz="4" w:space="0" w:color="auto"/>
              <w:bottom w:val="single" w:sz="4" w:space="0" w:color="auto"/>
              <w:right w:val="single" w:sz="4" w:space="0" w:color="auto"/>
            </w:tcBorders>
          </w:tcPr>
          <w:p w14:paraId="7328029D" w14:textId="2CAA2D9F" w:rsidR="00A51120" w:rsidRPr="002A3EA2" w:rsidRDefault="00651DDD" w:rsidP="008962BD">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3</w:t>
            </w:r>
          </w:p>
        </w:tc>
      </w:tr>
      <w:tr w:rsidR="00A51120" w14:paraId="4E4F1B87"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5448BE7E"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14. ЗАКЛЮЧЕНИЕ</w:t>
            </w:r>
          </w:p>
        </w:tc>
        <w:tc>
          <w:tcPr>
            <w:tcW w:w="673" w:type="dxa"/>
            <w:tcBorders>
              <w:top w:val="single" w:sz="4" w:space="0" w:color="auto"/>
              <w:left w:val="single" w:sz="4" w:space="0" w:color="auto"/>
              <w:bottom w:val="single" w:sz="4" w:space="0" w:color="auto"/>
              <w:right w:val="single" w:sz="4" w:space="0" w:color="auto"/>
            </w:tcBorders>
          </w:tcPr>
          <w:p w14:paraId="05C0BE3F" w14:textId="31684EB4" w:rsidR="00A51120" w:rsidRPr="002A3EA2" w:rsidRDefault="00651DDD" w:rsidP="008962BD">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4</w:t>
            </w:r>
          </w:p>
        </w:tc>
      </w:tr>
      <w:tr w:rsidR="00A51120" w14:paraId="7072AF44" w14:textId="77777777" w:rsidTr="00E3247E">
        <w:tc>
          <w:tcPr>
            <w:tcW w:w="8671" w:type="dxa"/>
            <w:tcBorders>
              <w:top w:val="single" w:sz="4" w:space="0" w:color="auto"/>
              <w:left w:val="single" w:sz="4" w:space="0" w:color="auto"/>
              <w:bottom w:val="single" w:sz="4" w:space="0" w:color="auto"/>
              <w:right w:val="single" w:sz="4" w:space="0" w:color="auto"/>
            </w:tcBorders>
            <w:hideMark/>
          </w:tcPr>
          <w:p w14:paraId="4BDFDD10" w14:textId="77777777" w:rsidR="00A51120" w:rsidRDefault="00A51120" w:rsidP="008962BD">
            <w:pPr>
              <w:spacing w:after="0" w:line="240" w:lineRule="auto"/>
              <w:jc w:val="both"/>
              <w:rPr>
                <w:rFonts w:ascii="Times New Roman" w:hAnsi="Times New Roman"/>
                <w:sz w:val="24"/>
                <w:szCs w:val="24"/>
              </w:rPr>
            </w:pPr>
            <w:r>
              <w:rPr>
                <w:rFonts w:ascii="Times New Roman" w:hAnsi="Times New Roman"/>
                <w:sz w:val="24"/>
                <w:szCs w:val="24"/>
              </w:rPr>
              <w:t>Список использованных источников</w:t>
            </w:r>
          </w:p>
        </w:tc>
        <w:tc>
          <w:tcPr>
            <w:tcW w:w="673" w:type="dxa"/>
            <w:tcBorders>
              <w:top w:val="single" w:sz="4" w:space="0" w:color="auto"/>
              <w:left w:val="single" w:sz="4" w:space="0" w:color="auto"/>
              <w:bottom w:val="single" w:sz="4" w:space="0" w:color="auto"/>
              <w:right w:val="single" w:sz="4" w:space="0" w:color="auto"/>
            </w:tcBorders>
          </w:tcPr>
          <w:p w14:paraId="6630928A" w14:textId="5FD09450" w:rsidR="00A51120" w:rsidRPr="002A3EA2" w:rsidRDefault="00651DDD" w:rsidP="008962BD">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5</w:t>
            </w:r>
          </w:p>
        </w:tc>
      </w:tr>
    </w:tbl>
    <w:p w14:paraId="7ABABC8F" w14:textId="77777777" w:rsidR="00A51120" w:rsidRDefault="00A51120" w:rsidP="00A51120">
      <w:pPr>
        <w:spacing w:line="360" w:lineRule="auto"/>
        <w:jc w:val="center"/>
        <w:rPr>
          <w:rFonts w:ascii="Times New Roman" w:hAnsi="Times New Roman"/>
          <w:b/>
        </w:rPr>
      </w:pPr>
    </w:p>
    <w:p w14:paraId="68E0B9B3" w14:textId="77777777" w:rsidR="00A51120" w:rsidRDefault="00A51120" w:rsidP="00A51120">
      <w:pPr>
        <w:spacing w:line="360" w:lineRule="auto"/>
        <w:jc w:val="center"/>
        <w:rPr>
          <w:rFonts w:ascii="Times New Roman" w:hAnsi="Times New Roman"/>
          <w:b/>
        </w:rPr>
      </w:pPr>
      <w:r>
        <w:rPr>
          <w:rFonts w:ascii="Times New Roman" w:hAnsi="Times New Roman"/>
          <w:b/>
        </w:rPr>
        <w:br w:type="page"/>
      </w:r>
      <w:r>
        <w:rPr>
          <w:rFonts w:ascii="Times New Roman" w:hAnsi="Times New Roman"/>
          <w:b/>
        </w:rPr>
        <w:lastRenderedPageBreak/>
        <w:t>СПИСОК РИСУНКОВ</w:t>
      </w: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907"/>
        <w:gridCol w:w="7167"/>
        <w:gridCol w:w="720"/>
      </w:tblGrid>
      <w:tr w:rsidR="00A51120" w14:paraId="3FDA350A" w14:textId="77777777" w:rsidTr="008962BD">
        <w:trPr>
          <w:trHeight w:val="305"/>
          <w:jc w:val="center"/>
        </w:trPr>
        <w:tc>
          <w:tcPr>
            <w:tcW w:w="771" w:type="dxa"/>
            <w:tcBorders>
              <w:top w:val="single" w:sz="4" w:space="0" w:color="auto"/>
              <w:left w:val="single" w:sz="4" w:space="0" w:color="auto"/>
              <w:bottom w:val="single" w:sz="4" w:space="0" w:color="auto"/>
              <w:right w:val="single" w:sz="4" w:space="0" w:color="auto"/>
            </w:tcBorders>
            <w:hideMark/>
          </w:tcPr>
          <w:p w14:paraId="1040FCB2"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AE506"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 №</w:t>
            </w:r>
          </w:p>
        </w:tc>
        <w:tc>
          <w:tcPr>
            <w:tcW w:w="7167" w:type="dxa"/>
            <w:tcBorders>
              <w:top w:val="single" w:sz="4" w:space="0" w:color="auto"/>
              <w:left w:val="single" w:sz="4" w:space="0" w:color="auto"/>
              <w:bottom w:val="single" w:sz="4" w:space="0" w:color="auto"/>
              <w:right w:val="single" w:sz="4" w:space="0" w:color="auto"/>
            </w:tcBorders>
            <w:vAlign w:val="center"/>
            <w:hideMark/>
          </w:tcPr>
          <w:p w14:paraId="10A0DF0A"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Наименование</w:t>
            </w:r>
          </w:p>
        </w:tc>
        <w:tc>
          <w:tcPr>
            <w:tcW w:w="720" w:type="dxa"/>
            <w:tcBorders>
              <w:top w:val="single" w:sz="4" w:space="0" w:color="auto"/>
              <w:left w:val="single" w:sz="4" w:space="0" w:color="auto"/>
              <w:bottom w:val="single" w:sz="4" w:space="0" w:color="auto"/>
              <w:right w:val="single" w:sz="4" w:space="0" w:color="auto"/>
            </w:tcBorders>
            <w:vAlign w:val="center"/>
            <w:hideMark/>
          </w:tcPr>
          <w:p w14:paraId="06993D88"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Стр.</w:t>
            </w:r>
          </w:p>
        </w:tc>
      </w:tr>
      <w:tr w:rsidR="00A51120" w14:paraId="52526045" w14:textId="77777777" w:rsidTr="002119B0">
        <w:trPr>
          <w:trHeight w:val="305"/>
          <w:jc w:val="center"/>
        </w:trPr>
        <w:tc>
          <w:tcPr>
            <w:tcW w:w="771" w:type="dxa"/>
            <w:tcBorders>
              <w:top w:val="single" w:sz="4" w:space="0" w:color="auto"/>
              <w:left w:val="single" w:sz="4" w:space="0" w:color="auto"/>
              <w:bottom w:val="single" w:sz="4" w:space="0" w:color="auto"/>
              <w:right w:val="single" w:sz="4" w:space="0" w:color="auto"/>
            </w:tcBorders>
            <w:hideMark/>
          </w:tcPr>
          <w:p w14:paraId="3131A809"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082E38"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2.1</w:t>
            </w:r>
          </w:p>
        </w:tc>
        <w:tc>
          <w:tcPr>
            <w:tcW w:w="7167" w:type="dxa"/>
            <w:tcBorders>
              <w:top w:val="single" w:sz="4" w:space="0" w:color="auto"/>
              <w:left w:val="single" w:sz="4" w:space="0" w:color="auto"/>
              <w:bottom w:val="single" w:sz="4" w:space="0" w:color="auto"/>
              <w:right w:val="single" w:sz="4" w:space="0" w:color="auto"/>
            </w:tcBorders>
            <w:vAlign w:val="center"/>
            <w:hideMark/>
          </w:tcPr>
          <w:p w14:paraId="29E20917" w14:textId="77777777" w:rsidR="00A51120" w:rsidRDefault="00A51120" w:rsidP="008962BD">
            <w:pPr>
              <w:spacing w:after="0" w:line="240" w:lineRule="auto"/>
              <w:rPr>
                <w:rFonts w:ascii="Times New Roman" w:hAnsi="Times New Roman"/>
                <w:sz w:val="24"/>
                <w:szCs w:val="24"/>
              </w:rPr>
            </w:pPr>
            <w:r>
              <w:rPr>
                <w:rFonts w:ascii="Times New Roman" w:hAnsi="Times New Roman"/>
                <w:sz w:val="24"/>
                <w:szCs w:val="24"/>
              </w:rPr>
              <w:t>Обзорная карта. Масштаб 1:1000000</w:t>
            </w:r>
          </w:p>
        </w:tc>
        <w:tc>
          <w:tcPr>
            <w:tcW w:w="720" w:type="dxa"/>
            <w:tcBorders>
              <w:top w:val="single" w:sz="4" w:space="0" w:color="auto"/>
              <w:left w:val="single" w:sz="4" w:space="0" w:color="auto"/>
              <w:bottom w:val="single" w:sz="4" w:space="0" w:color="auto"/>
              <w:right w:val="single" w:sz="4" w:space="0" w:color="auto"/>
            </w:tcBorders>
            <w:vAlign w:val="center"/>
          </w:tcPr>
          <w:p w14:paraId="5F837CAA" w14:textId="22D41EBE" w:rsidR="00A51120" w:rsidRDefault="003A2826" w:rsidP="008962BD">
            <w:pPr>
              <w:spacing w:after="0" w:line="240" w:lineRule="auto"/>
              <w:jc w:val="center"/>
              <w:rPr>
                <w:rFonts w:ascii="Times New Roman" w:hAnsi="Times New Roman"/>
                <w:sz w:val="24"/>
                <w:szCs w:val="24"/>
              </w:rPr>
            </w:pPr>
            <w:r>
              <w:rPr>
                <w:rFonts w:ascii="Times New Roman" w:hAnsi="Times New Roman"/>
                <w:sz w:val="24"/>
                <w:szCs w:val="24"/>
              </w:rPr>
              <w:t>13</w:t>
            </w:r>
          </w:p>
        </w:tc>
      </w:tr>
      <w:tr w:rsidR="00A51120" w14:paraId="706C0BAD" w14:textId="77777777" w:rsidTr="008962BD">
        <w:trPr>
          <w:trHeight w:val="305"/>
          <w:jc w:val="center"/>
        </w:trPr>
        <w:tc>
          <w:tcPr>
            <w:tcW w:w="771" w:type="dxa"/>
            <w:tcBorders>
              <w:top w:val="single" w:sz="4" w:space="0" w:color="auto"/>
              <w:left w:val="single" w:sz="4" w:space="0" w:color="auto"/>
              <w:bottom w:val="single" w:sz="4" w:space="0" w:color="auto"/>
              <w:right w:val="single" w:sz="4" w:space="0" w:color="auto"/>
            </w:tcBorders>
          </w:tcPr>
          <w:p w14:paraId="3D442117"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2</w:t>
            </w:r>
          </w:p>
        </w:tc>
        <w:tc>
          <w:tcPr>
            <w:tcW w:w="907" w:type="dxa"/>
            <w:tcBorders>
              <w:top w:val="single" w:sz="4" w:space="0" w:color="auto"/>
              <w:left w:val="single" w:sz="4" w:space="0" w:color="auto"/>
              <w:bottom w:val="single" w:sz="4" w:space="0" w:color="auto"/>
              <w:right w:val="single" w:sz="4" w:space="0" w:color="auto"/>
            </w:tcBorders>
            <w:vAlign w:val="center"/>
          </w:tcPr>
          <w:p w14:paraId="79B64A04" w14:textId="77777777"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3.1.1</w:t>
            </w:r>
          </w:p>
        </w:tc>
        <w:tc>
          <w:tcPr>
            <w:tcW w:w="7167" w:type="dxa"/>
            <w:tcBorders>
              <w:top w:val="single" w:sz="4" w:space="0" w:color="auto"/>
              <w:left w:val="single" w:sz="4" w:space="0" w:color="auto"/>
              <w:bottom w:val="single" w:sz="4" w:space="0" w:color="auto"/>
              <w:right w:val="single" w:sz="4" w:space="0" w:color="auto"/>
            </w:tcBorders>
            <w:vAlign w:val="center"/>
          </w:tcPr>
          <w:p w14:paraId="61427369" w14:textId="32AA207E" w:rsidR="00A51120" w:rsidRPr="00651DDD" w:rsidRDefault="00EA1D1E" w:rsidP="00EA1D1E">
            <w:pPr>
              <w:pStyle w:val="10"/>
              <w:spacing w:before="0"/>
              <w:rPr>
                <w:rFonts w:ascii="Times New Roman" w:hAnsi="Times New Roman"/>
                <w:b w:val="0"/>
                <w:sz w:val="24"/>
                <w:szCs w:val="24"/>
              </w:rPr>
            </w:pPr>
            <w:r w:rsidRPr="00651DDD">
              <w:rPr>
                <w:rFonts w:ascii="Times New Roman" w:hAnsi="Times New Roman"/>
                <w:b w:val="0"/>
                <w:color w:val="auto"/>
                <w:sz w:val="24"/>
                <w:szCs w:val="24"/>
              </w:rPr>
              <w:t xml:space="preserve">Схема </w:t>
            </w:r>
            <w:r w:rsidRPr="00651DDD">
              <w:rPr>
                <w:rFonts w:ascii="Times New Roman" w:hAnsi="Times New Roman"/>
                <w:b w:val="0"/>
                <w:color w:val="auto"/>
                <w:sz w:val="24"/>
                <w:szCs w:val="24"/>
                <w:lang w:val="ru-RU"/>
              </w:rPr>
              <w:t>изученности</w:t>
            </w:r>
            <w:r w:rsidRPr="00651DDD">
              <w:rPr>
                <w:rFonts w:ascii="Times New Roman" w:hAnsi="Times New Roman"/>
                <w:b w:val="0"/>
                <w:color w:val="auto"/>
                <w:sz w:val="24"/>
                <w:szCs w:val="24"/>
              </w:rPr>
              <w:t xml:space="preserve"> </w:t>
            </w:r>
            <w:r w:rsidRPr="00651DDD">
              <w:rPr>
                <w:rFonts w:ascii="Times New Roman" w:hAnsi="Times New Roman"/>
                <w:b w:val="0"/>
                <w:color w:val="auto"/>
                <w:sz w:val="24"/>
                <w:szCs w:val="24"/>
                <w:lang w:val="ru-RU"/>
              </w:rPr>
              <w:t>участка Сарысу</w:t>
            </w:r>
          </w:p>
        </w:tc>
        <w:tc>
          <w:tcPr>
            <w:tcW w:w="720" w:type="dxa"/>
            <w:tcBorders>
              <w:top w:val="single" w:sz="4" w:space="0" w:color="auto"/>
              <w:left w:val="single" w:sz="4" w:space="0" w:color="auto"/>
              <w:bottom w:val="single" w:sz="4" w:space="0" w:color="auto"/>
              <w:right w:val="single" w:sz="4" w:space="0" w:color="auto"/>
            </w:tcBorders>
            <w:vAlign w:val="center"/>
          </w:tcPr>
          <w:p w14:paraId="4D527C01" w14:textId="6930CF47"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20</w:t>
            </w:r>
          </w:p>
        </w:tc>
      </w:tr>
      <w:tr w:rsidR="00A51120" w14:paraId="407B36C4" w14:textId="77777777" w:rsidTr="008962BD">
        <w:trPr>
          <w:trHeight w:val="305"/>
          <w:jc w:val="center"/>
        </w:trPr>
        <w:tc>
          <w:tcPr>
            <w:tcW w:w="771" w:type="dxa"/>
            <w:tcBorders>
              <w:top w:val="single" w:sz="4" w:space="0" w:color="auto"/>
              <w:left w:val="single" w:sz="4" w:space="0" w:color="auto"/>
              <w:bottom w:val="single" w:sz="4" w:space="0" w:color="auto"/>
              <w:right w:val="single" w:sz="4" w:space="0" w:color="auto"/>
            </w:tcBorders>
          </w:tcPr>
          <w:p w14:paraId="7C08D977" w14:textId="77777777" w:rsidR="00A51120" w:rsidRPr="00FC6B73"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3</w:t>
            </w:r>
          </w:p>
        </w:tc>
        <w:tc>
          <w:tcPr>
            <w:tcW w:w="907" w:type="dxa"/>
            <w:tcBorders>
              <w:top w:val="single" w:sz="4" w:space="0" w:color="auto"/>
              <w:left w:val="single" w:sz="4" w:space="0" w:color="auto"/>
              <w:bottom w:val="single" w:sz="4" w:space="0" w:color="auto"/>
              <w:right w:val="single" w:sz="4" w:space="0" w:color="auto"/>
            </w:tcBorders>
            <w:vAlign w:val="center"/>
          </w:tcPr>
          <w:p w14:paraId="7A8BA08A" w14:textId="699EBEA1" w:rsidR="00A51120" w:rsidRDefault="00A51120" w:rsidP="008962BD">
            <w:pPr>
              <w:spacing w:after="0" w:line="240" w:lineRule="auto"/>
              <w:jc w:val="center"/>
              <w:rPr>
                <w:rFonts w:ascii="Times New Roman" w:hAnsi="Times New Roman"/>
                <w:sz w:val="24"/>
                <w:szCs w:val="24"/>
              </w:rPr>
            </w:pPr>
            <w:r>
              <w:rPr>
                <w:rFonts w:ascii="Times New Roman" w:hAnsi="Times New Roman"/>
                <w:sz w:val="24"/>
                <w:szCs w:val="24"/>
              </w:rPr>
              <w:t>4.</w:t>
            </w:r>
            <w:r w:rsidR="00EA1D1E">
              <w:rPr>
                <w:rFonts w:ascii="Times New Roman" w:hAnsi="Times New Roman"/>
                <w:sz w:val="24"/>
                <w:szCs w:val="24"/>
              </w:rPr>
              <w:t>2</w:t>
            </w:r>
            <w:r>
              <w:rPr>
                <w:rFonts w:ascii="Times New Roman" w:hAnsi="Times New Roman"/>
                <w:sz w:val="24"/>
                <w:szCs w:val="24"/>
              </w:rPr>
              <w:t>.1</w:t>
            </w:r>
          </w:p>
        </w:tc>
        <w:tc>
          <w:tcPr>
            <w:tcW w:w="7167" w:type="dxa"/>
            <w:tcBorders>
              <w:top w:val="single" w:sz="4" w:space="0" w:color="auto"/>
              <w:left w:val="single" w:sz="4" w:space="0" w:color="auto"/>
              <w:bottom w:val="single" w:sz="4" w:space="0" w:color="auto"/>
              <w:right w:val="single" w:sz="4" w:space="0" w:color="auto"/>
            </w:tcBorders>
            <w:vAlign w:val="center"/>
          </w:tcPr>
          <w:p w14:paraId="599AC724" w14:textId="41CE9E6E" w:rsidR="00A51120" w:rsidRPr="00651DDD" w:rsidRDefault="00EA1D1E" w:rsidP="008962BD">
            <w:pPr>
              <w:spacing w:after="0" w:line="240" w:lineRule="auto"/>
              <w:rPr>
                <w:rFonts w:ascii="Times New Roman" w:hAnsi="Times New Roman"/>
                <w:sz w:val="24"/>
                <w:szCs w:val="24"/>
              </w:rPr>
            </w:pPr>
            <w:r w:rsidRPr="00651DDD">
              <w:rPr>
                <w:rFonts w:ascii="Times New Roman" w:hAnsi="Times New Roman"/>
                <w:sz w:val="24"/>
                <w:szCs w:val="24"/>
              </w:rPr>
              <w:t>Тектоническая схема каменноугольных отложений Шу-Сарысуской впадины</w:t>
            </w:r>
          </w:p>
        </w:tc>
        <w:tc>
          <w:tcPr>
            <w:tcW w:w="720" w:type="dxa"/>
            <w:tcBorders>
              <w:top w:val="single" w:sz="4" w:space="0" w:color="auto"/>
              <w:left w:val="single" w:sz="4" w:space="0" w:color="auto"/>
              <w:bottom w:val="single" w:sz="4" w:space="0" w:color="auto"/>
              <w:right w:val="single" w:sz="4" w:space="0" w:color="auto"/>
            </w:tcBorders>
            <w:vAlign w:val="center"/>
          </w:tcPr>
          <w:p w14:paraId="21D69768" w14:textId="5C1C482B" w:rsidR="00A51120" w:rsidRDefault="00EA1D1E" w:rsidP="008962BD">
            <w:pPr>
              <w:spacing w:after="0" w:line="240" w:lineRule="auto"/>
              <w:jc w:val="center"/>
              <w:rPr>
                <w:rFonts w:ascii="Times New Roman" w:hAnsi="Times New Roman"/>
                <w:sz w:val="24"/>
                <w:szCs w:val="24"/>
              </w:rPr>
            </w:pPr>
            <w:r>
              <w:rPr>
                <w:rFonts w:ascii="Times New Roman" w:hAnsi="Times New Roman"/>
                <w:sz w:val="24"/>
                <w:szCs w:val="24"/>
              </w:rPr>
              <w:t>28</w:t>
            </w:r>
          </w:p>
        </w:tc>
      </w:tr>
      <w:tr w:rsidR="00EA1D1E" w14:paraId="79DDFDC4" w14:textId="77777777" w:rsidTr="008962BD">
        <w:trPr>
          <w:trHeight w:val="305"/>
          <w:jc w:val="center"/>
        </w:trPr>
        <w:tc>
          <w:tcPr>
            <w:tcW w:w="771" w:type="dxa"/>
            <w:tcBorders>
              <w:top w:val="single" w:sz="4" w:space="0" w:color="auto"/>
              <w:left w:val="single" w:sz="4" w:space="0" w:color="auto"/>
              <w:bottom w:val="single" w:sz="4" w:space="0" w:color="auto"/>
              <w:right w:val="single" w:sz="4" w:space="0" w:color="auto"/>
            </w:tcBorders>
          </w:tcPr>
          <w:p w14:paraId="55484473" w14:textId="58C162B8"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4</w:t>
            </w:r>
          </w:p>
        </w:tc>
        <w:tc>
          <w:tcPr>
            <w:tcW w:w="907" w:type="dxa"/>
            <w:tcBorders>
              <w:top w:val="single" w:sz="4" w:space="0" w:color="auto"/>
              <w:left w:val="single" w:sz="4" w:space="0" w:color="auto"/>
              <w:bottom w:val="single" w:sz="4" w:space="0" w:color="auto"/>
              <w:right w:val="single" w:sz="4" w:space="0" w:color="auto"/>
            </w:tcBorders>
            <w:vAlign w:val="center"/>
          </w:tcPr>
          <w:p w14:paraId="5076DC1F" w14:textId="2F36DECF"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4.2.2</w:t>
            </w:r>
          </w:p>
        </w:tc>
        <w:tc>
          <w:tcPr>
            <w:tcW w:w="7167" w:type="dxa"/>
            <w:tcBorders>
              <w:top w:val="single" w:sz="4" w:space="0" w:color="auto"/>
              <w:left w:val="single" w:sz="4" w:space="0" w:color="auto"/>
              <w:bottom w:val="single" w:sz="4" w:space="0" w:color="auto"/>
              <w:right w:val="single" w:sz="4" w:space="0" w:color="auto"/>
            </w:tcBorders>
            <w:vAlign w:val="center"/>
          </w:tcPr>
          <w:p w14:paraId="7AE78420" w14:textId="731A5311" w:rsidR="00EA1D1E" w:rsidRPr="00651DDD" w:rsidRDefault="00EA1D1E" w:rsidP="00EA1D1E">
            <w:pPr>
              <w:spacing w:after="0" w:line="240" w:lineRule="auto"/>
              <w:rPr>
                <w:rFonts w:ascii="Times New Roman" w:hAnsi="Times New Roman"/>
                <w:sz w:val="24"/>
                <w:szCs w:val="24"/>
              </w:rPr>
            </w:pPr>
            <w:r w:rsidRPr="00651DDD">
              <w:rPr>
                <w:rFonts w:ascii="Times New Roman" w:hAnsi="Times New Roman"/>
                <w:bCs/>
                <w:sz w:val="24"/>
                <w:szCs w:val="24"/>
              </w:rPr>
              <w:t xml:space="preserve">Структурная схема по отражающему горизонту </w:t>
            </w:r>
            <w:r w:rsidRPr="00651DDD">
              <w:rPr>
                <w:rFonts w:ascii="Times New Roman" w:hAnsi="Times New Roman"/>
                <w:bCs/>
                <w:sz w:val="24"/>
                <w:szCs w:val="24"/>
                <w:lang w:val="en-US"/>
              </w:rPr>
              <w:t>PZ</w:t>
            </w:r>
          </w:p>
        </w:tc>
        <w:tc>
          <w:tcPr>
            <w:tcW w:w="720" w:type="dxa"/>
            <w:tcBorders>
              <w:top w:val="single" w:sz="4" w:space="0" w:color="auto"/>
              <w:left w:val="single" w:sz="4" w:space="0" w:color="auto"/>
              <w:bottom w:val="single" w:sz="4" w:space="0" w:color="auto"/>
              <w:right w:val="single" w:sz="4" w:space="0" w:color="auto"/>
            </w:tcBorders>
            <w:vAlign w:val="center"/>
          </w:tcPr>
          <w:p w14:paraId="1EC4AAED" w14:textId="5AA70D0B"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31</w:t>
            </w:r>
          </w:p>
        </w:tc>
      </w:tr>
      <w:tr w:rsidR="00EA1D1E" w14:paraId="3F838C26" w14:textId="77777777" w:rsidTr="00EA1D1E">
        <w:trPr>
          <w:trHeight w:val="280"/>
          <w:jc w:val="center"/>
        </w:trPr>
        <w:tc>
          <w:tcPr>
            <w:tcW w:w="771" w:type="dxa"/>
            <w:tcBorders>
              <w:top w:val="single" w:sz="4" w:space="0" w:color="auto"/>
              <w:left w:val="single" w:sz="4" w:space="0" w:color="auto"/>
              <w:bottom w:val="single" w:sz="4" w:space="0" w:color="auto"/>
              <w:right w:val="single" w:sz="4" w:space="0" w:color="auto"/>
            </w:tcBorders>
          </w:tcPr>
          <w:p w14:paraId="51F0C9B4" w14:textId="0DF51E83" w:rsidR="00EA1D1E" w:rsidRPr="00FC6B73" w:rsidRDefault="00EA1D1E" w:rsidP="00EA1D1E">
            <w:pPr>
              <w:spacing w:after="0" w:line="240" w:lineRule="auto"/>
              <w:jc w:val="center"/>
              <w:rPr>
                <w:rFonts w:ascii="Times New Roman" w:hAnsi="Times New Roman"/>
                <w:sz w:val="24"/>
                <w:szCs w:val="24"/>
              </w:rPr>
            </w:pPr>
            <w:r>
              <w:rPr>
                <w:rFonts w:ascii="Times New Roman" w:hAnsi="Times New Roman"/>
                <w:sz w:val="24"/>
                <w:szCs w:val="24"/>
                <w:lang w:val="en-US"/>
              </w:rPr>
              <w:t>5</w:t>
            </w:r>
          </w:p>
        </w:tc>
        <w:tc>
          <w:tcPr>
            <w:tcW w:w="907" w:type="dxa"/>
            <w:tcBorders>
              <w:top w:val="single" w:sz="4" w:space="0" w:color="auto"/>
              <w:left w:val="single" w:sz="4" w:space="0" w:color="auto"/>
              <w:bottom w:val="single" w:sz="4" w:space="0" w:color="auto"/>
              <w:right w:val="single" w:sz="4" w:space="0" w:color="auto"/>
            </w:tcBorders>
            <w:vAlign w:val="center"/>
            <w:hideMark/>
          </w:tcPr>
          <w:p w14:paraId="1D76E9B1" w14:textId="670E6CE9"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4.2.3</w:t>
            </w:r>
          </w:p>
        </w:tc>
        <w:tc>
          <w:tcPr>
            <w:tcW w:w="7167" w:type="dxa"/>
            <w:tcBorders>
              <w:top w:val="single" w:sz="4" w:space="0" w:color="auto"/>
              <w:left w:val="single" w:sz="4" w:space="0" w:color="auto"/>
              <w:bottom w:val="single" w:sz="4" w:space="0" w:color="auto"/>
              <w:right w:val="single" w:sz="4" w:space="0" w:color="auto"/>
            </w:tcBorders>
            <w:vAlign w:val="center"/>
          </w:tcPr>
          <w:p w14:paraId="75EFE2F8" w14:textId="45C1038F" w:rsidR="00EA1D1E" w:rsidRPr="00651DDD" w:rsidRDefault="00EA1D1E" w:rsidP="00EA1D1E">
            <w:pPr>
              <w:spacing w:after="0" w:line="360" w:lineRule="auto"/>
              <w:rPr>
                <w:rFonts w:ascii="Times New Roman" w:hAnsi="Times New Roman"/>
                <w:sz w:val="24"/>
                <w:szCs w:val="24"/>
              </w:rPr>
            </w:pPr>
            <w:r w:rsidRPr="00651DDD">
              <w:rPr>
                <w:rFonts w:ascii="Times New Roman" w:hAnsi="Times New Roman"/>
                <w:sz w:val="24"/>
                <w:szCs w:val="24"/>
              </w:rPr>
              <w:t>Структурная карта по отражающему горизонту С</w:t>
            </w:r>
            <w:r w:rsidRPr="00651DDD">
              <w:rPr>
                <w:rFonts w:ascii="Times New Roman" w:hAnsi="Times New Roman"/>
                <w:sz w:val="24"/>
                <w:szCs w:val="24"/>
                <w:vertAlign w:val="subscript"/>
              </w:rPr>
              <w:t>1</w:t>
            </w:r>
            <w:r w:rsidRPr="00651DDD">
              <w:rPr>
                <w:rFonts w:ascii="Times New Roman" w:hAnsi="Times New Roman"/>
                <w:sz w:val="24"/>
                <w:szCs w:val="24"/>
                <w:lang w:val="en-US"/>
              </w:rPr>
              <w:t>v</w:t>
            </w:r>
            <w:r w:rsidRPr="00651DDD">
              <w:rPr>
                <w:rFonts w:ascii="Times New Roman" w:hAnsi="Times New Roman"/>
                <w:sz w:val="24"/>
                <w:szCs w:val="24"/>
                <w:vertAlign w:val="subscript"/>
              </w:rPr>
              <w:t>3</w:t>
            </w:r>
            <w:r w:rsidRPr="00651DDD">
              <w:rPr>
                <w:rFonts w:ascii="Times New Roman" w:hAnsi="Times New Roman"/>
                <w:sz w:val="24"/>
                <w:szCs w:val="24"/>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0EE342BA" w14:textId="4E6E747D"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33</w:t>
            </w:r>
          </w:p>
        </w:tc>
      </w:tr>
      <w:tr w:rsidR="00EA1D1E" w14:paraId="4B17363D" w14:textId="77777777" w:rsidTr="00EA1D1E">
        <w:trPr>
          <w:trHeight w:val="283"/>
          <w:jc w:val="center"/>
        </w:trPr>
        <w:tc>
          <w:tcPr>
            <w:tcW w:w="771" w:type="dxa"/>
            <w:tcBorders>
              <w:top w:val="single" w:sz="4" w:space="0" w:color="auto"/>
              <w:left w:val="single" w:sz="4" w:space="0" w:color="auto"/>
              <w:bottom w:val="single" w:sz="4" w:space="0" w:color="auto"/>
              <w:right w:val="single" w:sz="4" w:space="0" w:color="auto"/>
            </w:tcBorders>
          </w:tcPr>
          <w:p w14:paraId="34A45896" w14:textId="0FA05020" w:rsidR="00EA1D1E" w:rsidRPr="005C5E8A" w:rsidRDefault="00EA1D1E" w:rsidP="00EA1D1E">
            <w:pPr>
              <w:spacing w:after="0" w:line="240" w:lineRule="auto"/>
              <w:jc w:val="center"/>
              <w:rPr>
                <w:rFonts w:ascii="Times New Roman" w:hAnsi="Times New Roman"/>
                <w:sz w:val="24"/>
                <w:szCs w:val="24"/>
                <w:lang w:val="en-US"/>
              </w:rPr>
            </w:pPr>
            <w:r>
              <w:rPr>
                <w:rFonts w:ascii="Times New Roman" w:hAnsi="Times New Roman"/>
                <w:sz w:val="24"/>
                <w:szCs w:val="24"/>
              </w:rPr>
              <w:t>6</w:t>
            </w:r>
          </w:p>
        </w:tc>
        <w:tc>
          <w:tcPr>
            <w:tcW w:w="907" w:type="dxa"/>
            <w:tcBorders>
              <w:top w:val="single" w:sz="4" w:space="0" w:color="auto"/>
              <w:left w:val="single" w:sz="4" w:space="0" w:color="auto"/>
              <w:bottom w:val="single" w:sz="4" w:space="0" w:color="auto"/>
              <w:right w:val="single" w:sz="4" w:space="0" w:color="auto"/>
            </w:tcBorders>
            <w:vAlign w:val="center"/>
          </w:tcPr>
          <w:p w14:paraId="1FE7309C" w14:textId="2F750BF3" w:rsidR="00EA1D1E" w:rsidRPr="00B166C9"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4.2.4</w:t>
            </w:r>
          </w:p>
        </w:tc>
        <w:tc>
          <w:tcPr>
            <w:tcW w:w="7167" w:type="dxa"/>
            <w:tcBorders>
              <w:top w:val="single" w:sz="4" w:space="0" w:color="auto"/>
              <w:left w:val="single" w:sz="4" w:space="0" w:color="auto"/>
              <w:bottom w:val="single" w:sz="4" w:space="0" w:color="auto"/>
              <w:right w:val="single" w:sz="4" w:space="0" w:color="auto"/>
            </w:tcBorders>
            <w:vAlign w:val="center"/>
          </w:tcPr>
          <w:p w14:paraId="03409A68" w14:textId="54CA6FCD" w:rsidR="00EA1D1E" w:rsidRPr="00651DDD" w:rsidRDefault="00EA1D1E" w:rsidP="00EA1D1E">
            <w:pPr>
              <w:autoSpaceDE w:val="0"/>
              <w:autoSpaceDN w:val="0"/>
              <w:adjustRightInd w:val="0"/>
              <w:spacing w:after="0" w:line="360" w:lineRule="auto"/>
              <w:rPr>
                <w:rFonts w:ascii="Times New Roman" w:hAnsi="Times New Roman"/>
                <w:sz w:val="24"/>
                <w:szCs w:val="24"/>
              </w:rPr>
            </w:pPr>
            <w:r w:rsidRPr="00651DDD">
              <w:rPr>
                <w:rFonts w:ascii="Times New Roman" w:hAnsi="Times New Roman"/>
                <w:bCs/>
                <w:sz w:val="24"/>
                <w:szCs w:val="24"/>
              </w:rPr>
              <w:t xml:space="preserve">Структурная карта по отражающему горизонту </w:t>
            </w:r>
            <w:r w:rsidR="00F071FE">
              <w:rPr>
                <w:rFonts w:ascii="Times New Roman" w:hAnsi="Times New Roman"/>
                <w:bCs/>
                <w:sz w:val="24"/>
                <w:szCs w:val="24"/>
              </w:rPr>
              <w:t>С1sr</w:t>
            </w:r>
          </w:p>
        </w:tc>
        <w:tc>
          <w:tcPr>
            <w:tcW w:w="720" w:type="dxa"/>
            <w:tcBorders>
              <w:top w:val="single" w:sz="4" w:space="0" w:color="auto"/>
              <w:left w:val="single" w:sz="4" w:space="0" w:color="auto"/>
              <w:bottom w:val="single" w:sz="4" w:space="0" w:color="auto"/>
              <w:right w:val="single" w:sz="4" w:space="0" w:color="auto"/>
            </w:tcBorders>
            <w:vAlign w:val="center"/>
          </w:tcPr>
          <w:p w14:paraId="60703111" w14:textId="500DD4D0"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34</w:t>
            </w:r>
          </w:p>
        </w:tc>
      </w:tr>
      <w:tr w:rsidR="00EA1D1E" w14:paraId="0ABFA66E" w14:textId="77777777" w:rsidTr="00EA1D1E">
        <w:trPr>
          <w:trHeight w:val="283"/>
          <w:jc w:val="center"/>
        </w:trPr>
        <w:tc>
          <w:tcPr>
            <w:tcW w:w="771" w:type="dxa"/>
            <w:tcBorders>
              <w:top w:val="single" w:sz="4" w:space="0" w:color="auto"/>
              <w:left w:val="single" w:sz="4" w:space="0" w:color="auto"/>
              <w:bottom w:val="single" w:sz="4" w:space="0" w:color="auto"/>
              <w:right w:val="single" w:sz="4" w:space="0" w:color="auto"/>
            </w:tcBorders>
          </w:tcPr>
          <w:p w14:paraId="5488A391" w14:textId="142E8883" w:rsidR="00EA1D1E" w:rsidRPr="00EF4A41"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7</w:t>
            </w:r>
          </w:p>
        </w:tc>
        <w:tc>
          <w:tcPr>
            <w:tcW w:w="907" w:type="dxa"/>
            <w:tcBorders>
              <w:top w:val="single" w:sz="4" w:space="0" w:color="auto"/>
              <w:left w:val="single" w:sz="4" w:space="0" w:color="auto"/>
              <w:bottom w:val="single" w:sz="4" w:space="0" w:color="auto"/>
              <w:right w:val="single" w:sz="4" w:space="0" w:color="auto"/>
            </w:tcBorders>
            <w:vAlign w:val="center"/>
          </w:tcPr>
          <w:p w14:paraId="18F7D09D" w14:textId="502A0B94" w:rsidR="00EA1D1E" w:rsidRDefault="00095B4C" w:rsidP="00EA1D1E">
            <w:pPr>
              <w:spacing w:after="0" w:line="240" w:lineRule="auto"/>
              <w:jc w:val="center"/>
              <w:rPr>
                <w:rFonts w:ascii="Times New Roman" w:hAnsi="Times New Roman"/>
                <w:sz w:val="24"/>
                <w:szCs w:val="24"/>
              </w:rPr>
            </w:pPr>
            <w:r>
              <w:rPr>
                <w:rFonts w:ascii="Times New Roman" w:hAnsi="Times New Roman"/>
                <w:sz w:val="24"/>
                <w:szCs w:val="24"/>
              </w:rPr>
              <w:t>5.2.1</w:t>
            </w:r>
          </w:p>
        </w:tc>
        <w:tc>
          <w:tcPr>
            <w:tcW w:w="7167" w:type="dxa"/>
            <w:tcBorders>
              <w:top w:val="single" w:sz="4" w:space="0" w:color="auto"/>
              <w:left w:val="single" w:sz="4" w:space="0" w:color="auto"/>
              <w:bottom w:val="single" w:sz="4" w:space="0" w:color="auto"/>
              <w:right w:val="single" w:sz="4" w:space="0" w:color="auto"/>
            </w:tcBorders>
            <w:vAlign w:val="center"/>
          </w:tcPr>
          <w:p w14:paraId="17D3EC15" w14:textId="1B9FEBB1" w:rsidR="00EA1D1E" w:rsidRPr="001F69DF" w:rsidRDefault="00095B4C" w:rsidP="00EA1D1E">
            <w:pPr>
              <w:pStyle w:val="af4"/>
              <w:rPr>
                <w:b w:val="0"/>
                <w:bCs w:val="0"/>
                <w:sz w:val="24"/>
                <w:szCs w:val="24"/>
              </w:rPr>
            </w:pPr>
            <w:r>
              <w:rPr>
                <w:b w:val="0"/>
                <w:bCs w:val="0"/>
                <w:sz w:val="24"/>
                <w:szCs w:val="24"/>
                <w:lang w:val="kk-KZ"/>
              </w:rPr>
              <w:t>Схема проектных профилей</w:t>
            </w:r>
          </w:p>
        </w:tc>
        <w:tc>
          <w:tcPr>
            <w:tcW w:w="720" w:type="dxa"/>
            <w:tcBorders>
              <w:top w:val="single" w:sz="4" w:space="0" w:color="auto"/>
              <w:left w:val="single" w:sz="4" w:space="0" w:color="auto"/>
              <w:bottom w:val="single" w:sz="4" w:space="0" w:color="auto"/>
              <w:right w:val="single" w:sz="4" w:space="0" w:color="auto"/>
            </w:tcBorders>
            <w:vAlign w:val="center"/>
          </w:tcPr>
          <w:p w14:paraId="3814A30B" w14:textId="7F0C9B43" w:rsidR="00EA1D1E" w:rsidRDefault="00095B4C" w:rsidP="00EA1D1E">
            <w:pPr>
              <w:spacing w:after="0" w:line="240" w:lineRule="auto"/>
              <w:jc w:val="center"/>
              <w:rPr>
                <w:rFonts w:ascii="Times New Roman" w:hAnsi="Times New Roman"/>
                <w:sz w:val="24"/>
                <w:szCs w:val="24"/>
              </w:rPr>
            </w:pPr>
            <w:r>
              <w:rPr>
                <w:rFonts w:ascii="Times New Roman" w:hAnsi="Times New Roman"/>
                <w:sz w:val="24"/>
                <w:szCs w:val="24"/>
              </w:rPr>
              <w:t>45</w:t>
            </w:r>
          </w:p>
        </w:tc>
      </w:tr>
      <w:tr w:rsidR="00EA1D1E" w14:paraId="2A0A8871" w14:textId="77777777" w:rsidTr="008962BD">
        <w:trPr>
          <w:trHeight w:val="283"/>
          <w:jc w:val="center"/>
        </w:trPr>
        <w:tc>
          <w:tcPr>
            <w:tcW w:w="771" w:type="dxa"/>
            <w:tcBorders>
              <w:top w:val="single" w:sz="4" w:space="0" w:color="auto"/>
              <w:left w:val="single" w:sz="4" w:space="0" w:color="auto"/>
              <w:bottom w:val="single" w:sz="4" w:space="0" w:color="auto"/>
              <w:right w:val="single" w:sz="4" w:space="0" w:color="auto"/>
            </w:tcBorders>
          </w:tcPr>
          <w:p w14:paraId="2F86622E" w14:textId="398471F5" w:rsidR="00EA1D1E" w:rsidRDefault="00651DDD" w:rsidP="00EA1D1E">
            <w:pPr>
              <w:spacing w:after="0" w:line="240" w:lineRule="auto"/>
              <w:jc w:val="center"/>
              <w:rPr>
                <w:rFonts w:ascii="Times New Roman" w:hAnsi="Times New Roman"/>
                <w:sz w:val="24"/>
                <w:szCs w:val="24"/>
              </w:rPr>
            </w:pPr>
            <w:r>
              <w:rPr>
                <w:rFonts w:ascii="Times New Roman" w:hAnsi="Times New Roman"/>
                <w:sz w:val="24"/>
                <w:szCs w:val="24"/>
              </w:rPr>
              <w:t>8</w:t>
            </w:r>
          </w:p>
        </w:tc>
        <w:tc>
          <w:tcPr>
            <w:tcW w:w="907" w:type="dxa"/>
            <w:tcBorders>
              <w:top w:val="single" w:sz="4" w:space="0" w:color="auto"/>
              <w:left w:val="single" w:sz="4" w:space="0" w:color="auto"/>
              <w:bottom w:val="single" w:sz="4" w:space="0" w:color="auto"/>
              <w:right w:val="single" w:sz="4" w:space="0" w:color="auto"/>
            </w:tcBorders>
            <w:vAlign w:val="center"/>
          </w:tcPr>
          <w:p w14:paraId="51714A8A" w14:textId="3241489B" w:rsidR="00EA1D1E" w:rsidRDefault="00EA1D1E" w:rsidP="00EA1D1E">
            <w:pPr>
              <w:spacing w:after="0" w:line="240" w:lineRule="auto"/>
              <w:jc w:val="center"/>
              <w:rPr>
                <w:rFonts w:ascii="Times New Roman" w:hAnsi="Times New Roman"/>
                <w:sz w:val="24"/>
                <w:szCs w:val="24"/>
              </w:rPr>
            </w:pPr>
            <w:r>
              <w:rPr>
                <w:rFonts w:ascii="Times New Roman" w:hAnsi="Times New Roman"/>
                <w:sz w:val="24"/>
                <w:szCs w:val="24"/>
              </w:rPr>
              <w:t>5.3.2</w:t>
            </w:r>
          </w:p>
        </w:tc>
        <w:tc>
          <w:tcPr>
            <w:tcW w:w="7167" w:type="dxa"/>
            <w:tcBorders>
              <w:top w:val="single" w:sz="4" w:space="0" w:color="auto"/>
              <w:left w:val="single" w:sz="4" w:space="0" w:color="auto"/>
              <w:bottom w:val="single" w:sz="4" w:space="0" w:color="auto"/>
              <w:right w:val="single" w:sz="4" w:space="0" w:color="auto"/>
            </w:tcBorders>
            <w:vAlign w:val="center"/>
          </w:tcPr>
          <w:p w14:paraId="02456315" w14:textId="45A06363" w:rsidR="00EA1D1E" w:rsidRPr="001F69DF" w:rsidRDefault="00095B4C" w:rsidP="00EA1D1E">
            <w:pPr>
              <w:pStyle w:val="af4"/>
              <w:rPr>
                <w:b w:val="0"/>
                <w:bCs w:val="0"/>
                <w:sz w:val="24"/>
                <w:szCs w:val="24"/>
              </w:rPr>
            </w:pPr>
            <w:r>
              <w:rPr>
                <w:b w:val="0"/>
                <w:sz w:val="24"/>
                <w:szCs w:val="24"/>
              </w:rPr>
              <w:t>Временной сейсмический разрез 2010_14 через скважины Иркудук-2 и Иркудук-3</w:t>
            </w:r>
          </w:p>
        </w:tc>
        <w:tc>
          <w:tcPr>
            <w:tcW w:w="720" w:type="dxa"/>
            <w:tcBorders>
              <w:top w:val="single" w:sz="4" w:space="0" w:color="auto"/>
              <w:left w:val="single" w:sz="4" w:space="0" w:color="auto"/>
              <w:bottom w:val="single" w:sz="4" w:space="0" w:color="auto"/>
              <w:right w:val="single" w:sz="4" w:space="0" w:color="auto"/>
            </w:tcBorders>
            <w:vAlign w:val="center"/>
          </w:tcPr>
          <w:p w14:paraId="3AF6D307" w14:textId="359FC179" w:rsidR="00EA1D1E" w:rsidRPr="00095B4C" w:rsidRDefault="00095B4C" w:rsidP="00EA1D1E">
            <w:pPr>
              <w:spacing w:after="0" w:line="240" w:lineRule="auto"/>
              <w:jc w:val="center"/>
              <w:rPr>
                <w:rFonts w:ascii="Times New Roman" w:hAnsi="Times New Roman"/>
                <w:sz w:val="24"/>
                <w:szCs w:val="24"/>
              </w:rPr>
            </w:pPr>
            <w:r>
              <w:rPr>
                <w:rFonts w:ascii="Times New Roman" w:hAnsi="Times New Roman"/>
                <w:sz w:val="24"/>
                <w:szCs w:val="24"/>
              </w:rPr>
              <w:t>48</w:t>
            </w:r>
          </w:p>
        </w:tc>
      </w:tr>
    </w:tbl>
    <w:p w14:paraId="75607DBC" w14:textId="77777777" w:rsidR="00A51120" w:rsidRDefault="00A51120" w:rsidP="00A51120">
      <w:pPr>
        <w:spacing w:line="360" w:lineRule="auto"/>
        <w:jc w:val="center"/>
        <w:rPr>
          <w:rFonts w:ascii="Times New Roman" w:hAnsi="Times New Roman"/>
          <w:b/>
        </w:rPr>
      </w:pPr>
    </w:p>
    <w:p w14:paraId="11C482D8" w14:textId="77777777" w:rsidR="00A51120" w:rsidRDefault="00A51120" w:rsidP="00A51120">
      <w:pPr>
        <w:spacing w:line="360" w:lineRule="auto"/>
        <w:jc w:val="center"/>
        <w:rPr>
          <w:rFonts w:ascii="Times New Roman" w:hAnsi="Times New Roman"/>
          <w:b/>
        </w:rPr>
      </w:pPr>
      <w:r>
        <w:rPr>
          <w:rFonts w:ascii="Times New Roman" w:hAnsi="Times New Roman"/>
          <w:b/>
        </w:rPr>
        <w:t>СПИСОК ТАБЛИЦ</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043"/>
        <w:gridCol w:w="7092"/>
        <w:gridCol w:w="767"/>
      </w:tblGrid>
      <w:tr w:rsidR="00A51120" w:rsidRPr="00E74CCB" w14:paraId="6CEEF789"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hideMark/>
          </w:tcPr>
          <w:p w14:paraId="3ADC6186" w14:textId="77777777" w:rsidR="00A51120" w:rsidRPr="00E74CCB" w:rsidRDefault="00A51120" w:rsidP="008962BD">
            <w:pPr>
              <w:spacing w:after="0" w:line="240" w:lineRule="auto"/>
              <w:jc w:val="center"/>
              <w:rPr>
                <w:rFonts w:ascii="Times New Roman" w:hAnsi="Times New Roman"/>
                <w:sz w:val="24"/>
                <w:szCs w:val="24"/>
              </w:rPr>
            </w:pPr>
            <w:r w:rsidRPr="00E74CCB">
              <w:rPr>
                <w:rFonts w:ascii="Times New Roman" w:hAnsi="Times New Roman"/>
                <w:sz w:val="24"/>
                <w:szCs w:val="24"/>
              </w:rPr>
              <w:t>№№</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3962F57" w14:textId="77777777" w:rsidR="00A51120" w:rsidRPr="00E74CCB" w:rsidRDefault="00A51120" w:rsidP="008962BD">
            <w:pPr>
              <w:spacing w:after="0" w:line="240" w:lineRule="auto"/>
              <w:jc w:val="center"/>
              <w:rPr>
                <w:rFonts w:ascii="Times New Roman" w:hAnsi="Times New Roman"/>
                <w:sz w:val="24"/>
                <w:szCs w:val="24"/>
              </w:rPr>
            </w:pPr>
            <w:r w:rsidRPr="00E74CCB">
              <w:rPr>
                <w:rFonts w:ascii="Times New Roman" w:hAnsi="Times New Roman"/>
                <w:sz w:val="24"/>
                <w:szCs w:val="24"/>
              </w:rPr>
              <w:t>№ №</w:t>
            </w:r>
          </w:p>
        </w:tc>
        <w:tc>
          <w:tcPr>
            <w:tcW w:w="7092" w:type="dxa"/>
            <w:tcBorders>
              <w:top w:val="single" w:sz="4" w:space="0" w:color="auto"/>
              <w:left w:val="single" w:sz="4" w:space="0" w:color="auto"/>
              <w:bottom w:val="single" w:sz="4" w:space="0" w:color="auto"/>
              <w:right w:val="single" w:sz="4" w:space="0" w:color="auto"/>
            </w:tcBorders>
            <w:vAlign w:val="center"/>
            <w:hideMark/>
          </w:tcPr>
          <w:p w14:paraId="23A2F865" w14:textId="77777777" w:rsidR="00A51120" w:rsidRPr="00E74CCB" w:rsidRDefault="00A51120" w:rsidP="008962BD">
            <w:pPr>
              <w:spacing w:after="0" w:line="240" w:lineRule="auto"/>
              <w:jc w:val="center"/>
              <w:rPr>
                <w:rFonts w:ascii="Times New Roman" w:hAnsi="Times New Roman"/>
                <w:sz w:val="24"/>
                <w:szCs w:val="24"/>
              </w:rPr>
            </w:pPr>
            <w:r w:rsidRPr="00E74CCB">
              <w:rPr>
                <w:rFonts w:ascii="Times New Roman" w:hAnsi="Times New Roman"/>
                <w:sz w:val="24"/>
                <w:szCs w:val="24"/>
              </w:rPr>
              <w:t>Наименование</w:t>
            </w:r>
          </w:p>
        </w:tc>
        <w:tc>
          <w:tcPr>
            <w:tcW w:w="767" w:type="dxa"/>
            <w:tcBorders>
              <w:top w:val="single" w:sz="4" w:space="0" w:color="auto"/>
              <w:left w:val="single" w:sz="4" w:space="0" w:color="auto"/>
              <w:bottom w:val="single" w:sz="4" w:space="0" w:color="auto"/>
              <w:right w:val="single" w:sz="4" w:space="0" w:color="auto"/>
            </w:tcBorders>
            <w:vAlign w:val="center"/>
            <w:hideMark/>
          </w:tcPr>
          <w:p w14:paraId="3E2001B9" w14:textId="77777777" w:rsidR="00A51120" w:rsidRPr="00E74CCB" w:rsidRDefault="00A51120" w:rsidP="008962BD">
            <w:pPr>
              <w:spacing w:after="0" w:line="240" w:lineRule="auto"/>
              <w:jc w:val="center"/>
              <w:rPr>
                <w:rFonts w:ascii="Times New Roman" w:hAnsi="Times New Roman"/>
                <w:sz w:val="24"/>
                <w:szCs w:val="24"/>
              </w:rPr>
            </w:pPr>
            <w:r w:rsidRPr="00E74CCB">
              <w:rPr>
                <w:rFonts w:ascii="Times New Roman" w:hAnsi="Times New Roman"/>
                <w:sz w:val="24"/>
                <w:szCs w:val="24"/>
              </w:rPr>
              <w:t>Стр.</w:t>
            </w:r>
          </w:p>
        </w:tc>
      </w:tr>
      <w:tr w:rsidR="00713E71" w:rsidRPr="00E74CCB" w14:paraId="318BC32A" w14:textId="77777777" w:rsidTr="00713E71">
        <w:trPr>
          <w:trHeight w:val="296"/>
          <w:jc w:val="center"/>
        </w:trPr>
        <w:tc>
          <w:tcPr>
            <w:tcW w:w="680" w:type="dxa"/>
            <w:tcBorders>
              <w:top w:val="single" w:sz="4" w:space="0" w:color="auto"/>
              <w:left w:val="single" w:sz="4" w:space="0" w:color="auto"/>
              <w:bottom w:val="single" w:sz="4" w:space="0" w:color="auto"/>
              <w:right w:val="single" w:sz="4" w:space="0" w:color="auto"/>
            </w:tcBorders>
            <w:hideMark/>
          </w:tcPr>
          <w:p w14:paraId="269B411A" w14:textId="77777777" w:rsidR="00713E71" w:rsidRPr="00E74CCB" w:rsidRDefault="00713E71" w:rsidP="00713E71">
            <w:pPr>
              <w:spacing w:after="0" w:line="240" w:lineRule="auto"/>
              <w:jc w:val="center"/>
              <w:rPr>
                <w:rFonts w:ascii="Times New Roman" w:hAnsi="Times New Roman"/>
                <w:sz w:val="24"/>
                <w:szCs w:val="24"/>
              </w:rPr>
            </w:pPr>
            <w:r w:rsidRPr="00E74CCB">
              <w:rPr>
                <w:rFonts w:ascii="Times New Roman" w:hAnsi="Times New Roman"/>
                <w:sz w:val="24"/>
                <w:szCs w:val="24"/>
              </w:rPr>
              <w:t>1</w:t>
            </w:r>
          </w:p>
        </w:tc>
        <w:tc>
          <w:tcPr>
            <w:tcW w:w="1043" w:type="dxa"/>
            <w:tcBorders>
              <w:top w:val="single" w:sz="4" w:space="0" w:color="auto"/>
              <w:left w:val="single" w:sz="4" w:space="0" w:color="auto"/>
              <w:bottom w:val="single" w:sz="4" w:space="0" w:color="auto"/>
              <w:right w:val="single" w:sz="4" w:space="0" w:color="auto"/>
            </w:tcBorders>
            <w:vAlign w:val="center"/>
          </w:tcPr>
          <w:p w14:paraId="2D1D3F83" w14:textId="3CB03FA0" w:rsidR="00713E71" w:rsidRPr="00E74CCB" w:rsidRDefault="00713E71" w:rsidP="00713E71">
            <w:pPr>
              <w:spacing w:after="0" w:line="240" w:lineRule="auto"/>
              <w:jc w:val="center"/>
              <w:rPr>
                <w:rFonts w:ascii="Times New Roman" w:hAnsi="Times New Roman"/>
                <w:sz w:val="24"/>
                <w:szCs w:val="24"/>
              </w:rPr>
            </w:pPr>
            <w:r w:rsidRPr="00E74CCB">
              <w:rPr>
                <w:rFonts w:ascii="Times New Roman" w:hAnsi="Times New Roman"/>
                <w:sz w:val="24"/>
                <w:szCs w:val="24"/>
              </w:rPr>
              <w:t>2.1</w:t>
            </w:r>
          </w:p>
        </w:tc>
        <w:tc>
          <w:tcPr>
            <w:tcW w:w="7092" w:type="dxa"/>
            <w:tcBorders>
              <w:top w:val="single" w:sz="4" w:space="0" w:color="auto"/>
              <w:left w:val="single" w:sz="4" w:space="0" w:color="auto"/>
              <w:bottom w:val="single" w:sz="4" w:space="0" w:color="auto"/>
              <w:right w:val="single" w:sz="4" w:space="0" w:color="auto"/>
            </w:tcBorders>
            <w:vAlign w:val="center"/>
          </w:tcPr>
          <w:p w14:paraId="561A5FDA" w14:textId="5085B29E" w:rsidR="00713E71" w:rsidRPr="00E74CCB" w:rsidRDefault="00713E71" w:rsidP="00713E71">
            <w:pPr>
              <w:spacing w:after="0" w:line="240" w:lineRule="auto"/>
              <w:rPr>
                <w:rFonts w:ascii="Times New Roman" w:hAnsi="Times New Roman"/>
                <w:sz w:val="24"/>
                <w:szCs w:val="24"/>
              </w:rPr>
            </w:pPr>
            <w:r w:rsidRPr="00E74CCB">
              <w:rPr>
                <w:rFonts w:ascii="Times New Roman" w:hAnsi="Times New Roman"/>
                <w:sz w:val="24"/>
                <w:szCs w:val="24"/>
              </w:rPr>
              <w:t>Общие сведения о районе работ</w:t>
            </w:r>
          </w:p>
        </w:tc>
        <w:tc>
          <w:tcPr>
            <w:tcW w:w="767" w:type="dxa"/>
            <w:tcBorders>
              <w:top w:val="single" w:sz="4" w:space="0" w:color="auto"/>
              <w:left w:val="single" w:sz="4" w:space="0" w:color="auto"/>
              <w:bottom w:val="single" w:sz="4" w:space="0" w:color="auto"/>
              <w:right w:val="single" w:sz="4" w:space="0" w:color="auto"/>
            </w:tcBorders>
            <w:vAlign w:val="center"/>
          </w:tcPr>
          <w:p w14:paraId="4CDC112D" w14:textId="746CED6C" w:rsidR="00713E71" w:rsidRPr="00E74CCB" w:rsidRDefault="003A2826" w:rsidP="00713E71">
            <w:pPr>
              <w:spacing w:after="0" w:line="240" w:lineRule="auto"/>
              <w:jc w:val="center"/>
              <w:rPr>
                <w:rFonts w:ascii="Times New Roman" w:hAnsi="Times New Roman"/>
                <w:sz w:val="24"/>
                <w:szCs w:val="24"/>
              </w:rPr>
            </w:pPr>
            <w:r>
              <w:rPr>
                <w:rFonts w:ascii="Times New Roman" w:hAnsi="Times New Roman"/>
                <w:sz w:val="24"/>
                <w:szCs w:val="24"/>
              </w:rPr>
              <w:t>12</w:t>
            </w:r>
          </w:p>
        </w:tc>
      </w:tr>
      <w:tr w:rsidR="00713E71" w:rsidRPr="00E74CCB" w14:paraId="7467B3F7" w14:textId="77777777" w:rsidTr="00713E71">
        <w:trPr>
          <w:trHeight w:val="296"/>
          <w:jc w:val="center"/>
        </w:trPr>
        <w:tc>
          <w:tcPr>
            <w:tcW w:w="680" w:type="dxa"/>
            <w:tcBorders>
              <w:top w:val="single" w:sz="4" w:space="0" w:color="auto"/>
              <w:left w:val="single" w:sz="4" w:space="0" w:color="auto"/>
              <w:bottom w:val="single" w:sz="4" w:space="0" w:color="auto"/>
              <w:right w:val="single" w:sz="4" w:space="0" w:color="auto"/>
            </w:tcBorders>
            <w:hideMark/>
          </w:tcPr>
          <w:p w14:paraId="59CAF79A" w14:textId="77777777" w:rsidR="00713E71" w:rsidRPr="00E74CCB" w:rsidRDefault="00713E71" w:rsidP="00713E71">
            <w:pPr>
              <w:spacing w:after="0" w:line="240" w:lineRule="auto"/>
              <w:jc w:val="center"/>
              <w:rPr>
                <w:rFonts w:ascii="Times New Roman" w:hAnsi="Times New Roman"/>
                <w:sz w:val="24"/>
                <w:szCs w:val="24"/>
              </w:rPr>
            </w:pPr>
            <w:r w:rsidRPr="00E74CCB">
              <w:rPr>
                <w:rFonts w:ascii="Times New Roman" w:hAnsi="Times New Roman"/>
                <w:sz w:val="24"/>
                <w:szCs w:val="24"/>
              </w:rPr>
              <w:t>2</w:t>
            </w:r>
          </w:p>
        </w:tc>
        <w:tc>
          <w:tcPr>
            <w:tcW w:w="1043" w:type="dxa"/>
            <w:tcBorders>
              <w:top w:val="single" w:sz="4" w:space="0" w:color="auto"/>
              <w:left w:val="single" w:sz="4" w:space="0" w:color="auto"/>
              <w:bottom w:val="single" w:sz="4" w:space="0" w:color="auto"/>
              <w:right w:val="single" w:sz="4" w:space="0" w:color="auto"/>
            </w:tcBorders>
            <w:vAlign w:val="center"/>
          </w:tcPr>
          <w:p w14:paraId="5A89A483" w14:textId="473A931A" w:rsidR="00713E71" w:rsidRPr="00E74CCB" w:rsidRDefault="00713E71" w:rsidP="00713E71">
            <w:pPr>
              <w:spacing w:after="0" w:line="240" w:lineRule="auto"/>
              <w:jc w:val="center"/>
              <w:rPr>
                <w:rFonts w:ascii="Times New Roman" w:hAnsi="Times New Roman"/>
                <w:sz w:val="24"/>
                <w:szCs w:val="24"/>
              </w:rPr>
            </w:pPr>
            <w:r>
              <w:rPr>
                <w:rFonts w:ascii="Times New Roman" w:hAnsi="Times New Roman"/>
                <w:sz w:val="24"/>
                <w:szCs w:val="24"/>
              </w:rPr>
              <w:t>3.1.1</w:t>
            </w:r>
          </w:p>
        </w:tc>
        <w:tc>
          <w:tcPr>
            <w:tcW w:w="7092" w:type="dxa"/>
            <w:tcBorders>
              <w:top w:val="single" w:sz="4" w:space="0" w:color="auto"/>
              <w:left w:val="single" w:sz="4" w:space="0" w:color="auto"/>
              <w:bottom w:val="single" w:sz="4" w:space="0" w:color="auto"/>
              <w:right w:val="single" w:sz="4" w:space="0" w:color="auto"/>
            </w:tcBorders>
            <w:vAlign w:val="center"/>
          </w:tcPr>
          <w:p w14:paraId="6D79200F" w14:textId="5A0C82B9" w:rsidR="00713E71" w:rsidRPr="00651DDD" w:rsidRDefault="00EA1D1E" w:rsidP="00713E71">
            <w:pPr>
              <w:spacing w:after="0" w:line="240" w:lineRule="auto"/>
              <w:rPr>
                <w:rFonts w:ascii="Times New Roman" w:hAnsi="Times New Roman"/>
                <w:sz w:val="24"/>
                <w:szCs w:val="24"/>
              </w:rPr>
            </w:pPr>
            <w:r w:rsidRPr="00651DDD">
              <w:rPr>
                <w:rFonts w:ascii="Times New Roman" w:hAnsi="Times New Roman"/>
                <w:sz w:val="24"/>
                <w:szCs w:val="24"/>
                <w:lang w:val="kk-KZ"/>
              </w:rPr>
              <w:t xml:space="preserve">Геолого-геофизическая изученность участка </w:t>
            </w:r>
            <w:r w:rsidRPr="00651DDD">
              <w:rPr>
                <w:rFonts w:ascii="Times New Roman" w:hAnsi="Times New Roman"/>
                <w:sz w:val="24"/>
                <w:szCs w:val="24"/>
              </w:rPr>
              <w:t>Сарысу</w:t>
            </w:r>
            <w:r w:rsidRPr="00651DDD">
              <w:rPr>
                <w:rFonts w:ascii="Times New Roman" w:hAnsi="Times New Roman"/>
                <w:sz w:val="24"/>
                <w:szCs w:val="24"/>
                <w:lang w:val="kk-KZ"/>
              </w:rPr>
              <w:t xml:space="preserve"> и прилегающей территории</w:t>
            </w:r>
          </w:p>
        </w:tc>
        <w:tc>
          <w:tcPr>
            <w:tcW w:w="767" w:type="dxa"/>
            <w:tcBorders>
              <w:top w:val="single" w:sz="4" w:space="0" w:color="auto"/>
              <w:left w:val="single" w:sz="4" w:space="0" w:color="auto"/>
              <w:bottom w:val="single" w:sz="4" w:space="0" w:color="auto"/>
              <w:right w:val="single" w:sz="4" w:space="0" w:color="auto"/>
            </w:tcBorders>
            <w:vAlign w:val="center"/>
          </w:tcPr>
          <w:p w14:paraId="5ACFE3EC" w14:textId="70BCC53D" w:rsidR="00713E71" w:rsidRPr="00E74CCB" w:rsidRDefault="00EA1D1E" w:rsidP="00713E71">
            <w:pPr>
              <w:spacing w:after="0" w:line="240" w:lineRule="auto"/>
              <w:jc w:val="center"/>
              <w:rPr>
                <w:rFonts w:ascii="Times New Roman" w:hAnsi="Times New Roman"/>
                <w:sz w:val="24"/>
                <w:szCs w:val="24"/>
              </w:rPr>
            </w:pPr>
            <w:r>
              <w:rPr>
                <w:rFonts w:ascii="Times New Roman" w:hAnsi="Times New Roman"/>
                <w:sz w:val="24"/>
                <w:szCs w:val="24"/>
              </w:rPr>
              <w:t>17</w:t>
            </w:r>
          </w:p>
        </w:tc>
      </w:tr>
      <w:tr w:rsidR="00713E71" w:rsidRPr="00E74CCB" w14:paraId="7B98989F" w14:textId="77777777" w:rsidTr="00713E71">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5EF25183" w14:textId="7C4B7E09" w:rsidR="00713E71" w:rsidRPr="00E74CCB" w:rsidRDefault="001F69DF" w:rsidP="00713E71">
            <w:pPr>
              <w:spacing w:after="0" w:line="240" w:lineRule="auto"/>
              <w:jc w:val="center"/>
              <w:rPr>
                <w:rFonts w:ascii="Times New Roman" w:hAnsi="Times New Roman"/>
                <w:sz w:val="24"/>
                <w:szCs w:val="24"/>
              </w:rPr>
            </w:pPr>
            <w:r>
              <w:rPr>
                <w:rFonts w:ascii="Times New Roman" w:hAnsi="Times New Roman"/>
                <w:sz w:val="24"/>
                <w:szCs w:val="24"/>
              </w:rPr>
              <w:t>3</w:t>
            </w:r>
          </w:p>
        </w:tc>
        <w:tc>
          <w:tcPr>
            <w:tcW w:w="1043" w:type="dxa"/>
            <w:tcBorders>
              <w:top w:val="single" w:sz="4" w:space="0" w:color="auto"/>
              <w:left w:val="single" w:sz="4" w:space="0" w:color="auto"/>
              <w:bottom w:val="single" w:sz="4" w:space="0" w:color="auto"/>
              <w:right w:val="single" w:sz="4" w:space="0" w:color="auto"/>
            </w:tcBorders>
            <w:vAlign w:val="center"/>
          </w:tcPr>
          <w:p w14:paraId="112DF552" w14:textId="79FB7708" w:rsidR="00713E71" w:rsidRDefault="00713E71" w:rsidP="00713E71">
            <w:pPr>
              <w:spacing w:after="0" w:line="240" w:lineRule="auto"/>
              <w:jc w:val="center"/>
              <w:rPr>
                <w:rFonts w:ascii="Times New Roman" w:hAnsi="Times New Roman"/>
                <w:sz w:val="24"/>
                <w:szCs w:val="24"/>
              </w:rPr>
            </w:pPr>
            <w:r>
              <w:rPr>
                <w:rFonts w:ascii="Times New Roman" w:hAnsi="Times New Roman"/>
                <w:sz w:val="24"/>
                <w:szCs w:val="24"/>
              </w:rPr>
              <w:t>3.1.2</w:t>
            </w:r>
          </w:p>
        </w:tc>
        <w:tc>
          <w:tcPr>
            <w:tcW w:w="7092" w:type="dxa"/>
            <w:tcBorders>
              <w:top w:val="single" w:sz="4" w:space="0" w:color="auto"/>
              <w:left w:val="single" w:sz="4" w:space="0" w:color="auto"/>
              <w:bottom w:val="single" w:sz="4" w:space="0" w:color="auto"/>
              <w:right w:val="single" w:sz="4" w:space="0" w:color="auto"/>
            </w:tcBorders>
            <w:vAlign w:val="center"/>
          </w:tcPr>
          <w:p w14:paraId="2B28FF64" w14:textId="09410BE1" w:rsidR="00713E71" w:rsidRPr="00651DDD" w:rsidRDefault="00EA1D1E" w:rsidP="00713E71">
            <w:pPr>
              <w:spacing w:after="0" w:line="240" w:lineRule="auto"/>
              <w:rPr>
                <w:rFonts w:ascii="Times New Roman" w:hAnsi="Times New Roman"/>
                <w:sz w:val="24"/>
                <w:szCs w:val="24"/>
              </w:rPr>
            </w:pPr>
            <w:r w:rsidRPr="00651DDD">
              <w:rPr>
                <w:rFonts w:ascii="Times New Roman" w:hAnsi="Times New Roman"/>
                <w:sz w:val="24"/>
                <w:szCs w:val="24"/>
              </w:rPr>
              <w:t>Изученность участка Сарысу глубоким бурением</w:t>
            </w:r>
          </w:p>
        </w:tc>
        <w:tc>
          <w:tcPr>
            <w:tcW w:w="767" w:type="dxa"/>
            <w:tcBorders>
              <w:top w:val="single" w:sz="4" w:space="0" w:color="auto"/>
              <w:left w:val="single" w:sz="4" w:space="0" w:color="auto"/>
              <w:bottom w:val="single" w:sz="4" w:space="0" w:color="auto"/>
              <w:right w:val="single" w:sz="4" w:space="0" w:color="auto"/>
            </w:tcBorders>
            <w:vAlign w:val="center"/>
          </w:tcPr>
          <w:p w14:paraId="5EDA666F" w14:textId="5D077186" w:rsidR="00713E71" w:rsidRPr="00E74CCB" w:rsidRDefault="00EA1D1E" w:rsidP="00713E71">
            <w:pPr>
              <w:spacing w:after="0" w:line="240" w:lineRule="auto"/>
              <w:jc w:val="center"/>
              <w:rPr>
                <w:rFonts w:ascii="Times New Roman" w:hAnsi="Times New Roman"/>
                <w:sz w:val="24"/>
                <w:szCs w:val="24"/>
              </w:rPr>
            </w:pPr>
            <w:r>
              <w:rPr>
                <w:rFonts w:ascii="Times New Roman" w:hAnsi="Times New Roman"/>
                <w:sz w:val="24"/>
                <w:szCs w:val="24"/>
              </w:rPr>
              <w:t>19</w:t>
            </w:r>
          </w:p>
        </w:tc>
      </w:tr>
      <w:tr w:rsidR="00713E71" w:rsidRPr="00E74CCB" w14:paraId="34083C2A"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77666E8F" w14:textId="16AD8A52" w:rsidR="00713E71" w:rsidRPr="00E74CCB" w:rsidRDefault="00651DDD" w:rsidP="00713E71">
            <w:pPr>
              <w:spacing w:after="0" w:line="240" w:lineRule="auto"/>
              <w:jc w:val="center"/>
              <w:rPr>
                <w:rFonts w:ascii="Times New Roman" w:hAnsi="Times New Roman"/>
                <w:sz w:val="24"/>
                <w:szCs w:val="24"/>
              </w:rPr>
            </w:pPr>
            <w:r>
              <w:rPr>
                <w:rFonts w:ascii="Times New Roman" w:hAnsi="Times New Roman"/>
                <w:sz w:val="24"/>
                <w:szCs w:val="24"/>
              </w:rPr>
              <w:t>4</w:t>
            </w:r>
          </w:p>
        </w:tc>
        <w:tc>
          <w:tcPr>
            <w:tcW w:w="1043" w:type="dxa"/>
            <w:tcBorders>
              <w:top w:val="single" w:sz="4" w:space="0" w:color="auto"/>
              <w:left w:val="single" w:sz="4" w:space="0" w:color="auto"/>
              <w:bottom w:val="single" w:sz="4" w:space="0" w:color="auto"/>
              <w:right w:val="single" w:sz="4" w:space="0" w:color="auto"/>
            </w:tcBorders>
            <w:vAlign w:val="center"/>
          </w:tcPr>
          <w:p w14:paraId="2FAC6A12" w14:textId="77777777" w:rsidR="00713E71" w:rsidRDefault="00713E71" w:rsidP="00713E71">
            <w:pPr>
              <w:spacing w:after="0" w:line="240" w:lineRule="auto"/>
              <w:jc w:val="center"/>
              <w:rPr>
                <w:rFonts w:ascii="Times New Roman" w:hAnsi="Times New Roman"/>
                <w:sz w:val="24"/>
                <w:szCs w:val="24"/>
              </w:rPr>
            </w:pPr>
            <w:r>
              <w:rPr>
                <w:rFonts w:ascii="Times New Roman" w:hAnsi="Times New Roman"/>
                <w:sz w:val="24"/>
                <w:szCs w:val="24"/>
              </w:rPr>
              <w:t>4.4.1</w:t>
            </w:r>
          </w:p>
        </w:tc>
        <w:tc>
          <w:tcPr>
            <w:tcW w:w="7092" w:type="dxa"/>
            <w:tcBorders>
              <w:top w:val="single" w:sz="4" w:space="0" w:color="auto"/>
              <w:left w:val="single" w:sz="4" w:space="0" w:color="auto"/>
              <w:bottom w:val="single" w:sz="4" w:space="0" w:color="auto"/>
              <w:right w:val="single" w:sz="4" w:space="0" w:color="auto"/>
            </w:tcBorders>
            <w:vAlign w:val="center"/>
          </w:tcPr>
          <w:p w14:paraId="046E13C7" w14:textId="5844A65A" w:rsidR="00713E71" w:rsidRPr="001F69DF" w:rsidRDefault="00095B4C" w:rsidP="00713E71">
            <w:pPr>
              <w:pStyle w:val="af4"/>
              <w:rPr>
                <w:b w:val="0"/>
                <w:bCs w:val="0"/>
                <w:sz w:val="24"/>
                <w:szCs w:val="24"/>
                <w:lang w:val="ru-RU"/>
              </w:rPr>
            </w:pPr>
            <w:r w:rsidRPr="002E000C">
              <w:rPr>
                <w:rFonts w:eastAsia="TimesNewRomanPS-BoldMT"/>
                <w:b w:val="0"/>
                <w:bCs w:val="0"/>
                <w:sz w:val="24"/>
                <w:szCs w:val="24"/>
                <w:lang w:eastAsia="en-US"/>
              </w:rPr>
              <w:t xml:space="preserve">Химический состав и физические свойства пластовых вод </w:t>
            </w:r>
            <w:r>
              <w:rPr>
                <w:rFonts w:eastAsia="TimesNewRomanPS-BoldMT"/>
                <w:b w:val="0"/>
                <w:bCs w:val="0"/>
                <w:sz w:val="24"/>
                <w:szCs w:val="24"/>
                <w:lang w:eastAsia="en-US"/>
              </w:rPr>
              <w:t>по прилегающим месторождениям</w:t>
            </w:r>
          </w:p>
        </w:tc>
        <w:tc>
          <w:tcPr>
            <w:tcW w:w="767" w:type="dxa"/>
            <w:tcBorders>
              <w:top w:val="single" w:sz="4" w:space="0" w:color="auto"/>
              <w:left w:val="single" w:sz="4" w:space="0" w:color="auto"/>
              <w:bottom w:val="single" w:sz="4" w:space="0" w:color="auto"/>
              <w:right w:val="single" w:sz="4" w:space="0" w:color="auto"/>
            </w:tcBorders>
            <w:vAlign w:val="center"/>
          </w:tcPr>
          <w:p w14:paraId="0DF9679A" w14:textId="35914EEC" w:rsidR="00713E71" w:rsidRPr="00095B4C" w:rsidRDefault="00095B4C" w:rsidP="00713E71">
            <w:pPr>
              <w:spacing w:after="0" w:line="240" w:lineRule="auto"/>
              <w:jc w:val="center"/>
              <w:rPr>
                <w:rFonts w:ascii="Times New Roman" w:hAnsi="Times New Roman"/>
                <w:sz w:val="24"/>
                <w:szCs w:val="24"/>
              </w:rPr>
            </w:pPr>
            <w:r>
              <w:rPr>
                <w:rFonts w:ascii="Times New Roman" w:hAnsi="Times New Roman"/>
                <w:sz w:val="24"/>
                <w:szCs w:val="24"/>
              </w:rPr>
              <w:t>41</w:t>
            </w:r>
          </w:p>
        </w:tc>
      </w:tr>
      <w:tr w:rsidR="001F69DF" w:rsidRPr="00E74CCB" w14:paraId="6790063E"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01179852" w14:textId="1AA02C61" w:rsidR="001F69DF"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5</w:t>
            </w:r>
          </w:p>
        </w:tc>
        <w:tc>
          <w:tcPr>
            <w:tcW w:w="1043" w:type="dxa"/>
            <w:tcBorders>
              <w:top w:val="single" w:sz="4" w:space="0" w:color="auto"/>
              <w:left w:val="single" w:sz="4" w:space="0" w:color="auto"/>
              <w:bottom w:val="single" w:sz="4" w:space="0" w:color="auto"/>
              <w:right w:val="single" w:sz="4" w:space="0" w:color="auto"/>
            </w:tcBorders>
            <w:vAlign w:val="center"/>
          </w:tcPr>
          <w:p w14:paraId="013B3378" w14:textId="3FA93601" w:rsidR="001F69DF"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4.4.2</w:t>
            </w:r>
          </w:p>
        </w:tc>
        <w:tc>
          <w:tcPr>
            <w:tcW w:w="7092" w:type="dxa"/>
            <w:tcBorders>
              <w:top w:val="single" w:sz="4" w:space="0" w:color="auto"/>
              <w:left w:val="single" w:sz="4" w:space="0" w:color="auto"/>
              <w:bottom w:val="single" w:sz="4" w:space="0" w:color="auto"/>
              <w:right w:val="single" w:sz="4" w:space="0" w:color="auto"/>
            </w:tcBorders>
            <w:vAlign w:val="center"/>
          </w:tcPr>
          <w:p w14:paraId="5732467B" w14:textId="484291C2" w:rsidR="001F69DF" w:rsidRPr="00095B4C" w:rsidRDefault="00095B4C" w:rsidP="001F69DF">
            <w:pPr>
              <w:pStyle w:val="af4"/>
              <w:rPr>
                <w:rFonts w:eastAsia="TimesNewRomanPS-BoldMT"/>
                <w:b w:val="0"/>
                <w:bCs w:val="0"/>
                <w:sz w:val="24"/>
                <w:szCs w:val="24"/>
                <w:lang w:eastAsia="en-US"/>
              </w:rPr>
            </w:pPr>
            <w:r w:rsidRPr="00095B4C">
              <w:rPr>
                <w:rFonts w:eastAsiaTheme="minorHAnsi"/>
                <w:b w:val="0"/>
                <w:sz w:val="24"/>
                <w:szCs w:val="24"/>
                <w:lang w:eastAsia="en-US"/>
              </w:rPr>
              <w:t>Микрокомпонентный состав пластовых вод месторождений Придорожное Южное и Орталык</w:t>
            </w:r>
          </w:p>
        </w:tc>
        <w:tc>
          <w:tcPr>
            <w:tcW w:w="767" w:type="dxa"/>
            <w:tcBorders>
              <w:top w:val="single" w:sz="4" w:space="0" w:color="auto"/>
              <w:left w:val="single" w:sz="4" w:space="0" w:color="auto"/>
              <w:bottom w:val="single" w:sz="4" w:space="0" w:color="auto"/>
              <w:right w:val="single" w:sz="4" w:space="0" w:color="auto"/>
            </w:tcBorders>
            <w:vAlign w:val="center"/>
          </w:tcPr>
          <w:p w14:paraId="3EC6B163" w14:textId="2FD36D96" w:rsidR="001F69DF" w:rsidRP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42</w:t>
            </w:r>
          </w:p>
        </w:tc>
      </w:tr>
      <w:tr w:rsidR="00095B4C" w:rsidRPr="00E74CCB" w14:paraId="187664FB"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1CF9BBE2" w14:textId="0DD34EBF" w:rsidR="00095B4C"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6</w:t>
            </w:r>
          </w:p>
        </w:tc>
        <w:tc>
          <w:tcPr>
            <w:tcW w:w="1043" w:type="dxa"/>
            <w:tcBorders>
              <w:top w:val="single" w:sz="4" w:space="0" w:color="auto"/>
              <w:left w:val="single" w:sz="4" w:space="0" w:color="auto"/>
              <w:bottom w:val="single" w:sz="4" w:space="0" w:color="auto"/>
              <w:right w:val="single" w:sz="4" w:space="0" w:color="auto"/>
            </w:tcBorders>
            <w:vAlign w:val="center"/>
          </w:tcPr>
          <w:p w14:paraId="33A982FA" w14:textId="1B323B09" w:rsid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5.2.1</w:t>
            </w:r>
          </w:p>
        </w:tc>
        <w:tc>
          <w:tcPr>
            <w:tcW w:w="7092" w:type="dxa"/>
            <w:tcBorders>
              <w:top w:val="single" w:sz="4" w:space="0" w:color="auto"/>
              <w:left w:val="single" w:sz="4" w:space="0" w:color="auto"/>
              <w:bottom w:val="single" w:sz="4" w:space="0" w:color="auto"/>
              <w:right w:val="single" w:sz="4" w:space="0" w:color="auto"/>
            </w:tcBorders>
            <w:vAlign w:val="center"/>
          </w:tcPr>
          <w:p w14:paraId="09127B4D" w14:textId="6E164EF7" w:rsidR="00095B4C" w:rsidRPr="00095B4C" w:rsidRDefault="00095B4C" w:rsidP="001F69DF">
            <w:pPr>
              <w:pStyle w:val="af4"/>
              <w:rPr>
                <w:rFonts w:eastAsiaTheme="minorHAnsi"/>
                <w:b w:val="0"/>
                <w:sz w:val="24"/>
                <w:szCs w:val="24"/>
                <w:lang w:eastAsia="en-US"/>
              </w:rPr>
            </w:pPr>
            <w:r w:rsidRPr="00A879CF">
              <w:rPr>
                <w:b w:val="0"/>
                <w:bCs w:val="0"/>
                <w:sz w:val="24"/>
                <w:szCs w:val="24"/>
              </w:rPr>
              <w:t xml:space="preserve">Предлагаемые параметры системы наблюдений сейсморазведки </w:t>
            </w:r>
            <w:r w:rsidRPr="00A879CF">
              <w:rPr>
                <w:b w:val="0"/>
                <w:bCs w:val="0"/>
                <w:sz w:val="24"/>
                <w:szCs w:val="24"/>
                <w:lang w:val="kk-KZ"/>
              </w:rPr>
              <w:t xml:space="preserve">МОГТ </w:t>
            </w:r>
            <w:r w:rsidRPr="00A879CF">
              <w:rPr>
                <w:b w:val="0"/>
                <w:bCs w:val="0"/>
                <w:sz w:val="24"/>
                <w:szCs w:val="24"/>
              </w:rPr>
              <w:t>2</w:t>
            </w:r>
            <w:r w:rsidRPr="00A879CF">
              <w:rPr>
                <w:b w:val="0"/>
                <w:sz w:val="24"/>
                <w:szCs w:val="24"/>
                <w:lang w:val="kk-KZ"/>
              </w:rPr>
              <w:t>Д</w:t>
            </w:r>
          </w:p>
        </w:tc>
        <w:tc>
          <w:tcPr>
            <w:tcW w:w="767" w:type="dxa"/>
            <w:tcBorders>
              <w:top w:val="single" w:sz="4" w:space="0" w:color="auto"/>
              <w:left w:val="single" w:sz="4" w:space="0" w:color="auto"/>
              <w:bottom w:val="single" w:sz="4" w:space="0" w:color="auto"/>
              <w:right w:val="single" w:sz="4" w:space="0" w:color="auto"/>
            </w:tcBorders>
            <w:vAlign w:val="center"/>
          </w:tcPr>
          <w:p w14:paraId="25110195" w14:textId="0203B648" w:rsid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46</w:t>
            </w:r>
          </w:p>
        </w:tc>
      </w:tr>
      <w:tr w:rsidR="001F69DF" w:rsidRPr="00E74CCB" w14:paraId="0355AC92"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3AF8DA18" w14:textId="7E80B021"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7</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7D3A574" w14:textId="77777777" w:rsidR="001F69DF" w:rsidRPr="00E74CCB"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5.4</w:t>
            </w:r>
            <w:r w:rsidRPr="00E74CCB">
              <w:rPr>
                <w:rFonts w:ascii="Times New Roman" w:hAnsi="Times New Roman"/>
                <w:sz w:val="24"/>
                <w:szCs w:val="24"/>
              </w:rPr>
              <w:t>.1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0D7F5213" w14:textId="77777777" w:rsidR="001F69DF" w:rsidRPr="00E74CCB" w:rsidRDefault="001F69DF" w:rsidP="001F69DF">
            <w:pPr>
              <w:spacing w:after="0" w:line="240" w:lineRule="auto"/>
              <w:rPr>
                <w:rFonts w:ascii="Times New Roman" w:hAnsi="Times New Roman"/>
                <w:sz w:val="24"/>
                <w:szCs w:val="24"/>
              </w:rPr>
            </w:pPr>
            <w:r w:rsidRPr="00E74CCB">
              <w:rPr>
                <w:rFonts w:ascii="Times New Roman" w:hAnsi="Times New Roman"/>
                <w:sz w:val="24"/>
                <w:szCs w:val="24"/>
              </w:rPr>
              <w:t>Интервалы фактических и возможных осложнений</w:t>
            </w:r>
          </w:p>
        </w:tc>
        <w:tc>
          <w:tcPr>
            <w:tcW w:w="767" w:type="dxa"/>
            <w:tcBorders>
              <w:top w:val="single" w:sz="4" w:space="0" w:color="auto"/>
              <w:left w:val="single" w:sz="4" w:space="0" w:color="auto"/>
              <w:bottom w:val="single" w:sz="4" w:space="0" w:color="auto"/>
              <w:right w:val="single" w:sz="4" w:space="0" w:color="auto"/>
            </w:tcBorders>
            <w:vAlign w:val="center"/>
          </w:tcPr>
          <w:p w14:paraId="687C4AFD" w14:textId="15E98EFD" w:rsidR="001F69DF" w:rsidRP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49</w:t>
            </w:r>
          </w:p>
        </w:tc>
      </w:tr>
      <w:tr w:rsidR="001F69DF" w:rsidRPr="00E74CCB" w14:paraId="7E39303D"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08CA1CA8" w14:textId="29F1CB6A"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8</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CBA14AC"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5.4.</w:t>
            </w:r>
            <w:r>
              <w:rPr>
                <w:rFonts w:ascii="Times New Roman" w:hAnsi="Times New Roman"/>
                <w:sz w:val="24"/>
                <w:szCs w:val="24"/>
              </w:rPr>
              <w:t>2</w:t>
            </w:r>
          </w:p>
        </w:tc>
        <w:tc>
          <w:tcPr>
            <w:tcW w:w="7092" w:type="dxa"/>
            <w:tcBorders>
              <w:top w:val="single" w:sz="4" w:space="0" w:color="auto"/>
              <w:left w:val="single" w:sz="4" w:space="0" w:color="auto"/>
              <w:bottom w:val="single" w:sz="4" w:space="0" w:color="auto"/>
              <w:right w:val="single" w:sz="4" w:space="0" w:color="auto"/>
            </w:tcBorders>
            <w:vAlign w:val="center"/>
            <w:hideMark/>
          </w:tcPr>
          <w:p w14:paraId="19B7FACE" w14:textId="7D8534F1" w:rsidR="001F69DF" w:rsidRPr="00E74CCB" w:rsidRDefault="001F69DF" w:rsidP="001F69DF">
            <w:pPr>
              <w:spacing w:after="0" w:line="240" w:lineRule="auto"/>
              <w:rPr>
                <w:rFonts w:ascii="Times New Roman" w:hAnsi="Times New Roman"/>
                <w:sz w:val="24"/>
                <w:szCs w:val="24"/>
              </w:rPr>
            </w:pPr>
            <w:r w:rsidRPr="00E74CCB">
              <w:rPr>
                <w:rFonts w:ascii="Times New Roman" w:hAnsi="Times New Roman"/>
                <w:sz w:val="24"/>
                <w:szCs w:val="24"/>
              </w:rPr>
              <w:t xml:space="preserve">Проектный стратиграфический разрез </w:t>
            </w:r>
            <w:r w:rsidR="00095B4C">
              <w:rPr>
                <w:rFonts w:ascii="Times New Roman" w:hAnsi="Times New Roman"/>
                <w:sz w:val="24"/>
                <w:szCs w:val="24"/>
              </w:rPr>
              <w:t>скважины Иркудук-2</w:t>
            </w:r>
          </w:p>
        </w:tc>
        <w:tc>
          <w:tcPr>
            <w:tcW w:w="767" w:type="dxa"/>
            <w:tcBorders>
              <w:top w:val="single" w:sz="4" w:space="0" w:color="auto"/>
              <w:left w:val="single" w:sz="4" w:space="0" w:color="auto"/>
              <w:bottom w:val="single" w:sz="4" w:space="0" w:color="auto"/>
              <w:right w:val="single" w:sz="4" w:space="0" w:color="auto"/>
            </w:tcBorders>
            <w:vAlign w:val="center"/>
          </w:tcPr>
          <w:p w14:paraId="421D6F07" w14:textId="07D49704" w:rsidR="001F69DF" w:rsidRP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51</w:t>
            </w:r>
          </w:p>
        </w:tc>
      </w:tr>
      <w:tr w:rsidR="001F69DF" w:rsidRPr="00E74CCB" w14:paraId="0EA0940A"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72FC860C" w14:textId="3C156ADD"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9</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CAF7E28"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5.5.1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5387B1DA" w14:textId="03A523F3" w:rsidR="001F69DF" w:rsidRPr="00E74CCB" w:rsidRDefault="001F69DF" w:rsidP="001F69DF">
            <w:pPr>
              <w:spacing w:after="0" w:line="240" w:lineRule="auto"/>
              <w:rPr>
                <w:rFonts w:ascii="Times New Roman" w:hAnsi="Times New Roman"/>
                <w:sz w:val="24"/>
                <w:szCs w:val="24"/>
              </w:rPr>
            </w:pPr>
            <w:r w:rsidRPr="00E74CCB">
              <w:rPr>
                <w:rFonts w:ascii="Times New Roman" w:hAnsi="Times New Roman"/>
                <w:sz w:val="24"/>
                <w:szCs w:val="24"/>
              </w:rPr>
              <w:t>Характеристика промывочной жидкости</w:t>
            </w:r>
            <w:r w:rsidRPr="00E74CCB">
              <w:rPr>
                <w:rFonts w:ascii="Times New Roman" w:hAnsi="Times New Roman"/>
                <w:bCs/>
                <w:sz w:val="24"/>
                <w:szCs w:val="24"/>
              </w:rPr>
              <w:t xml:space="preserve"> проектн</w:t>
            </w:r>
            <w:r>
              <w:rPr>
                <w:rFonts w:ascii="Times New Roman" w:hAnsi="Times New Roman"/>
                <w:bCs/>
                <w:sz w:val="24"/>
                <w:szCs w:val="24"/>
              </w:rPr>
              <w:t>ых</w:t>
            </w:r>
            <w:r w:rsidRPr="00E74CCB">
              <w:rPr>
                <w:rFonts w:ascii="Times New Roman" w:hAnsi="Times New Roman"/>
                <w:bCs/>
                <w:sz w:val="24"/>
                <w:szCs w:val="24"/>
              </w:rPr>
              <w:t xml:space="preserve"> скважин</w:t>
            </w:r>
          </w:p>
        </w:tc>
        <w:tc>
          <w:tcPr>
            <w:tcW w:w="767" w:type="dxa"/>
            <w:tcBorders>
              <w:top w:val="single" w:sz="4" w:space="0" w:color="auto"/>
              <w:left w:val="single" w:sz="4" w:space="0" w:color="auto"/>
              <w:bottom w:val="single" w:sz="4" w:space="0" w:color="auto"/>
              <w:right w:val="single" w:sz="4" w:space="0" w:color="auto"/>
            </w:tcBorders>
            <w:vAlign w:val="center"/>
          </w:tcPr>
          <w:p w14:paraId="17BED290" w14:textId="5CB118C0" w:rsidR="001F69DF" w:rsidRP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54</w:t>
            </w:r>
          </w:p>
        </w:tc>
      </w:tr>
      <w:tr w:rsidR="001F69DF" w:rsidRPr="00E74CCB" w14:paraId="305B27B5"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415C002D" w14:textId="5EA71ACE"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10</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17F8F33"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5.6.1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15A54AA2" w14:textId="0C0CE15E" w:rsidR="001F69DF" w:rsidRPr="00651DDD" w:rsidRDefault="001F69DF" w:rsidP="001F69DF">
            <w:pPr>
              <w:spacing w:after="0" w:line="240" w:lineRule="auto"/>
              <w:rPr>
                <w:rFonts w:ascii="Times New Roman" w:hAnsi="Times New Roman"/>
                <w:sz w:val="24"/>
                <w:szCs w:val="24"/>
              </w:rPr>
            </w:pPr>
            <w:r w:rsidRPr="00651DDD">
              <w:rPr>
                <w:rFonts w:ascii="Times New Roman" w:hAnsi="Times New Roman"/>
                <w:bCs/>
                <w:sz w:val="24"/>
                <w:szCs w:val="24"/>
              </w:rPr>
              <w:t xml:space="preserve">Рекомендуемая конструкция </w:t>
            </w:r>
            <w:r w:rsidR="00095B4C" w:rsidRPr="00651DDD">
              <w:rPr>
                <w:rFonts w:ascii="Times New Roman" w:hAnsi="Times New Roman"/>
                <w:bCs/>
                <w:sz w:val="24"/>
                <w:szCs w:val="24"/>
              </w:rPr>
              <w:t>проектных скважин Иркудук-2 и Иркудук-3</w:t>
            </w:r>
          </w:p>
        </w:tc>
        <w:tc>
          <w:tcPr>
            <w:tcW w:w="767" w:type="dxa"/>
            <w:tcBorders>
              <w:top w:val="single" w:sz="4" w:space="0" w:color="auto"/>
              <w:left w:val="single" w:sz="4" w:space="0" w:color="auto"/>
              <w:bottom w:val="single" w:sz="4" w:space="0" w:color="auto"/>
              <w:right w:val="single" w:sz="4" w:space="0" w:color="auto"/>
            </w:tcBorders>
            <w:vAlign w:val="center"/>
          </w:tcPr>
          <w:p w14:paraId="012CD7B0" w14:textId="2221ECCC" w:rsidR="001F69DF" w:rsidRPr="00E74CCB"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56</w:t>
            </w:r>
          </w:p>
        </w:tc>
      </w:tr>
      <w:tr w:rsidR="001F69DF" w:rsidRPr="00E74CCB" w14:paraId="78697822"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340F25C2" w14:textId="0FE5BC2F" w:rsidR="001F69DF" w:rsidRPr="00E74CCB" w:rsidRDefault="00651DDD" w:rsidP="001F69DF">
            <w:pPr>
              <w:spacing w:after="0" w:line="240" w:lineRule="auto"/>
              <w:jc w:val="center"/>
              <w:rPr>
                <w:rFonts w:ascii="Times New Roman" w:hAnsi="Times New Roman"/>
                <w:bCs/>
                <w:sz w:val="24"/>
                <w:szCs w:val="24"/>
              </w:rPr>
            </w:pPr>
            <w:r>
              <w:rPr>
                <w:rFonts w:ascii="Times New Roman" w:hAnsi="Times New Roman"/>
                <w:bCs/>
                <w:sz w:val="24"/>
                <w:szCs w:val="24"/>
              </w:rPr>
              <w:t>11</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4284663"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5.7.1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582125AC" w14:textId="056B3A46" w:rsidR="001F69DF" w:rsidRPr="00651DDD" w:rsidRDefault="001F69DF" w:rsidP="001F69DF">
            <w:pPr>
              <w:spacing w:after="0" w:line="240" w:lineRule="auto"/>
              <w:rPr>
                <w:rFonts w:ascii="Times New Roman" w:hAnsi="Times New Roman"/>
                <w:bCs/>
                <w:sz w:val="24"/>
                <w:szCs w:val="24"/>
              </w:rPr>
            </w:pPr>
            <w:r w:rsidRPr="00651DDD">
              <w:rPr>
                <w:rFonts w:ascii="Times New Roman" w:hAnsi="Times New Roman"/>
                <w:bCs/>
                <w:sz w:val="24"/>
                <w:szCs w:val="24"/>
              </w:rPr>
              <w:t xml:space="preserve">Характеристика ПВО для скважин </w:t>
            </w:r>
            <w:r w:rsidR="00095B4C" w:rsidRPr="00651DDD">
              <w:rPr>
                <w:rFonts w:ascii="Times New Roman" w:hAnsi="Times New Roman"/>
                <w:bCs/>
                <w:sz w:val="24"/>
                <w:szCs w:val="24"/>
              </w:rPr>
              <w:t>Иркудк-2 и Иркудк-3</w:t>
            </w:r>
          </w:p>
        </w:tc>
        <w:tc>
          <w:tcPr>
            <w:tcW w:w="767" w:type="dxa"/>
            <w:tcBorders>
              <w:top w:val="single" w:sz="4" w:space="0" w:color="auto"/>
              <w:left w:val="single" w:sz="4" w:space="0" w:color="auto"/>
              <w:bottom w:val="single" w:sz="4" w:space="0" w:color="auto"/>
              <w:right w:val="single" w:sz="4" w:space="0" w:color="auto"/>
            </w:tcBorders>
            <w:vAlign w:val="center"/>
          </w:tcPr>
          <w:p w14:paraId="0AAF0BEF" w14:textId="14909206" w:rsidR="001F69DF" w:rsidRPr="00095B4C" w:rsidRDefault="00095B4C" w:rsidP="001F69DF">
            <w:pPr>
              <w:spacing w:after="0" w:line="240" w:lineRule="auto"/>
              <w:jc w:val="center"/>
              <w:rPr>
                <w:rFonts w:ascii="Times New Roman" w:hAnsi="Times New Roman"/>
                <w:sz w:val="24"/>
                <w:szCs w:val="24"/>
              </w:rPr>
            </w:pPr>
            <w:r>
              <w:rPr>
                <w:rFonts w:ascii="Times New Roman" w:hAnsi="Times New Roman"/>
                <w:sz w:val="24"/>
                <w:szCs w:val="24"/>
              </w:rPr>
              <w:t>57</w:t>
            </w:r>
          </w:p>
        </w:tc>
      </w:tr>
      <w:tr w:rsidR="001F69DF" w:rsidRPr="00E74CCB" w14:paraId="004DAA96"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0132A5EB" w14:textId="398C41F5"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12</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F13DBB3"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5.8.1.1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07E025C4" w14:textId="2AF0DAED" w:rsidR="001F69DF" w:rsidRPr="00651DDD" w:rsidRDefault="001F69DF" w:rsidP="001F69DF">
            <w:pPr>
              <w:spacing w:after="0" w:line="240" w:lineRule="auto"/>
              <w:rPr>
                <w:rFonts w:ascii="Times New Roman" w:hAnsi="Times New Roman"/>
                <w:bCs/>
                <w:sz w:val="24"/>
                <w:szCs w:val="24"/>
              </w:rPr>
            </w:pPr>
            <w:r w:rsidRPr="00651DDD">
              <w:rPr>
                <w:rFonts w:ascii="Times New Roman" w:hAnsi="Times New Roman"/>
                <w:bCs/>
                <w:sz w:val="24"/>
                <w:szCs w:val="24"/>
              </w:rPr>
              <w:t>Сведения по проектному отбору керна</w:t>
            </w:r>
          </w:p>
        </w:tc>
        <w:tc>
          <w:tcPr>
            <w:tcW w:w="767" w:type="dxa"/>
            <w:tcBorders>
              <w:top w:val="single" w:sz="4" w:space="0" w:color="auto"/>
              <w:left w:val="single" w:sz="4" w:space="0" w:color="auto"/>
              <w:bottom w:val="single" w:sz="4" w:space="0" w:color="auto"/>
              <w:right w:val="single" w:sz="4" w:space="0" w:color="auto"/>
            </w:tcBorders>
            <w:vAlign w:val="center"/>
          </w:tcPr>
          <w:p w14:paraId="3D1596F9" w14:textId="12FA6B3A" w:rsidR="001F69DF" w:rsidRPr="00E76C30"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59</w:t>
            </w:r>
          </w:p>
        </w:tc>
      </w:tr>
      <w:tr w:rsidR="001F69DF" w:rsidRPr="00E74CCB" w14:paraId="2E2E8B56"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3E95E94D" w14:textId="10BED3C0"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13</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823FA48"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5.8.2.1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37454CB6" w14:textId="77777777" w:rsidR="001F69DF" w:rsidRPr="00651DDD" w:rsidRDefault="001F69DF" w:rsidP="001F69DF">
            <w:pPr>
              <w:spacing w:after="0" w:line="240" w:lineRule="auto"/>
              <w:rPr>
                <w:rFonts w:ascii="Times New Roman" w:hAnsi="Times New Roman"/>
                <w:bCs/>
                <w:sz w:val="24"/>
                <w:szCs w:val="24"/>
              </w:rPr>
            </w:pPr>
            <w:r w:rsidRPr="00651DDD">
              <w:rPr>
                <w:rFonts w:ascii="Times New Roman" w:hAnsi="Times New Roman"/>
                <w:bCs/>
                <w:color w:val="000000"/>
                <w:sz w:val="24"/>
                <w:szCs w:val="24"/>
              </w:rPr>
              <w:t>Проектный комплекс ГИС</w:t>
            </w:r>
          </w:p>
        </w:tc>
        <w:tc>
          <w:tcPr>
            <w:tcW w:w="767" w:type="dxa"/>
            <w:tcBorders>
              <w:top w:val="single" w:sz="4" w:space="0" w:color="auto"/>
              <w:left w:val="single" w:sz="4" w:space="0" w:color="auto"/>
              <w:bottom w:val="single" w:sz="4" w:space="0" w:color="auto"/>
              <w:right w:val="single" w:sz="4" w:space="0" w:color="auto"/>
            </w:tcBorders>
            <w:vAlign w:val="center"/>
          </w:tcPr>
          <w:p w14:paraId="789CB090" w14:textId="2322B238" w:rsidR="001F69DF" w:rsidRPr="00E76C30"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60</w:t>
            </w:r>
          </w:p>
        </w:tc>
      </w:tr>
      <w:tr w:rsidR="00E76C30" w:rsidRPr="00E74CCB" w14:paraId="5C51DB38"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2FAA7E46" w14:textId="148C3032" w:rsidR="00E76C30"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14</w:t>
            </w:r>
          </w:p>
        </w:tc>
        <w:tc>
          <w:tcPr>
            <w:tcW w:w="1043" w:type="dxa"/>
            <w:tcBorders>
              <w:top w:val="single" w:sz="4" w:space="0" w:color="auto"/>
              <w:left w:val="single" w:sz="4" w:space="0" w:color="auto"/>
              <w:bottom w:val="single" w:sz="4" w:space="0" w:color="auto"/>
              <w:right w:val="single" w:sz="4" w:space="0" w:color="auto"/>
            </w:tcBorders>
            <w:vAlign w:val="center"/>
          </w:tcPr>
          <w:p w14:paraId="3ABB1F38" w14:textId="3583559B" w:rsidR="00E76C30"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5.8.3.1</w:t>
            </w:r>
          </w:p>
        </w:tc>
        <w:tc>
          <w:tcPr>
            <w:tcW w:w="7092" w:type="dxa"/>
            <w:tcBorders>
              <w:top w:val="single" w:sz="4" w:space="0" w:color="auto"/>
              <w:left w:val="single" w:sz="4" w:space="0" w:color="auto"/>
              <w:bottom w:val="single" w:sz="4" w:space="0" w:color="auto"/>
              <w:right w:val="single" w:sz="4" w:space="0" w:color="auto"/>
            </w:tcBorders>
            <w:vAlign w:val="center"/>
          </w:tcPr>
          <w:p w14:paraId="37A96E60" w14:textId="5108A97A" w:rsidR="00E76C30" w:rsidRPr="00651DDD" w:rsidRDefault="00E76C30" w:rsidP="001F69DF">
            <w:pPr>
              <w:spacing w:after="0" w:line="240" w:lineRule="auto"/>
              <w:rPr>
                <w:rFonts w:ascii="Times New Roman" w:hAnsi="Times New Roman"/>
                <w:bCs/>
                <w:color w:val="000000"/>
                <w:sz w:val="24"/>
                <w:szCs w:val="24"/>
              </w:rPr>
            </w:pPr>
            <w:r w:rsidRPr="00651DDD">
              <w:rPr>
                <w:rFonts w:ascii="Times New Roman" w:hAnsi="Times New Roman"/>
                <w:sz w:val="24"/>
                <w:szCs w:val="24"/>
                <w:lang w:val="kk-KZ"/>
              </w:rPr>
              <w:t>Интервалы опробования пластов на кабеле в скважинах Иркудук-2 и Иркудук-3</w:t>
            </w:r>
          </w:p>
        </w:tc>
        <w:tc>
          <w:tcPr>
            <w:tcW w:w="767" w:type="dxa"/>
            <w:tcBorders>
              <w:top w:val="single" w:sz="4" w:space="0" w:color="auto"/>
              <w:left w:val="single" w:sz="4" w:space="0" w:color="auto"/>
              <w:bottom w:val="single" w:sz="4" w:space="0" w:color="auto"/>
              <w:right w:val="single" w:sz="4" w:space="0" w:color="auto"/>
            </w:tcBorders>
            <w:vAlign w:val="center"/>
          </w:tcPr>
          <w:p w14:paraId="79FC3A34" w14:textId="3175B0C1" w:rsidR="00E76C30"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63</w:t>
            </w:r>
          </w:p>
        </w:tc>
      </w:tr>
      <w:tr w:rsidR="001F69DF" w:rsidRPr="00E74CCB" w14:paraId="27110A6F"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4AA42201" w14:textId="632E97A5"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15</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5B9704F" w14:textId="3515A1C3"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5.8.3.</w:t>
            </w:r>
            <w:r w:rsidR="00E76C30">
              <w:rPr>
                <w:rFonts w:ascii="Times New Roman" w:hAnsi="Times New Roman"/>
                <w:sz w:val="24"/>
                <w:szCs w:val="24"/>
              </w:rPr>
              <w:t>2</w:t>
            </w:r>
          </w:p>
        </w:tc>
        <w:tc>
          <w:tcPr>
            <w:tcW w:w="7092" w:type="dxa"/>
            <w:tcBorders>
              <w:top w:val="single" w:sz="4" w:space="0" w:color="auto"/>
              <w:left w:val="single" w:sz="4" w:space="0" w:color="auto"/>
              <w:bottom w:val="single" w:sz="4" w:space="0" w:color="auto"/>
              <w:right w:val="single" w:sz="4" w:space="0" w:color="auto"/>
            </w:tcBorders>
            <w:vAlign w:val="center"/>
            <w:hideMark/>
          </w:tcPr>
          <w:p w14:paraId="0616486A" w14:textId="7627C99F" w:rsidR="001F69DF" w:rsidRPr="00651DDD" w:rsidRDefault="00D80891" w:rsidP="001F69DF">
            <w:pPr>
              <w:spacing w:after="0" w:line="240" w:lineRule="auto"/>
              <w:rPr>
                <w:rFonts w:ascii="Times New Roman" w:hAnsi="Times New Roman"/>
                <w:bCs/>
                <w:color w:val="000000"/>
                <w:sz w:val="24"/>
                <w:szCs w:val="24"/>
              </w:rPr>
            </w:pPr>
            <w:r w:rsidRPr="00651DDD">
              <w:rPr>
                <w:rFonts w:ascii="Times New Roman" w:hAnsi="Times New Roman"/>
                <w:bCs/>
                <w:color w:val="000000"/>
                <w:sz w:val="24"/>
                <w:szCs w:val="24"/>
              </w:rPr>
              <w:t>Проектные интервалы опробования в эксплуатационной колонне</w:t>
            </w:r>
          </w:p>
        </w:tc>
        <w:tc>
          <w:tcPr>
            <w:tcW w:w="767" w:type="dxa"/>
            <w:tcBorders>
              <w:top w:val="single" w:sz="4" w:space="0" w:color="auto"/>
              <w:left w:val="single" w:sz="4" w:space="0" w:color="auto"/>
              <w:bottom w:val="single" w:sz="4" w:space="0" w:color="auto"/>
              <w:right w:val="single" w:sz="4" w:space="0" w:color="auto"/>
            </w:tcBorders>
            <w:vAlign w:val="center"/>
          </w:tcPr>
          <w:p w14:paraId="1FE4C973" w14:textId="7B392BCC"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64</w:t>
            </w:r>
          </w:p>
        </w:tc>
      </w:tr>
      <w:tr w:rsidR="001F69DF" w:rsidRPr="00E74CCB" w14:paraId="4B681650"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44B2E050" w14:textId="7ABB346D" w:rsidR="001F69DF" w:rsidRPr="00E74CCB" w:rsidRDefault="00651DDD" w:rsidP="001F69DF">
            <w:pPr>
              <w:spacing w:after="0" w:line="240" w:lineRule="auto"/>
              <w:jc w:val="center"/>
              <w:rPr>
                <w:rFonts w:ascii="Times New Roman" w:hAnsi="Times New Roman"/>
                <w:sz w:val="24"/>
                <w:szCs w:val="24"/>
              </w:rPr>
            </w:pPr>
            <w:r>
              <w:rPr>
                <w:rFonts w:ascii="Times New Roman" w:hAnsi="Times New Roman"/>
                <w:sz w:val="24"/>
                <w:szCs w:val="24"/>
              </w:rPr>
              <w:t>16</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D5436FB"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5.8.4.1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42CDED76" w14:textId="77777777" w:rsidR="001F69DF" w:rsidRPr="00651DDD" w:rsidRDefault="001F69DF" w:rsidP="001F69DF">
            <w:pPr>
              <w:spacing w:after="0" w:line="240" w:lineRule="auto"/>
              <w:rPr>
                <w:rFonts w:ascii="Times New Roman" w:hAnsi="Times New Roman"/>
                <w:bCs/>
                <w:color w:val="000000"/>
                <w:sz w:val="24"/>
                <w:szCs w:val="24"/>
              </w:rPr>
            </w:pPr>
            <w:r w:rsidRPr="00651DDD">
              <w:rPr>
                <w:rFonts w:ascii="Times New Roman" w:hAnsi="Times New Roman"/>
                <w:sz w:val="24"/>
                <w:szCs w:val="24"/>
              </w:rPr>
              <w:t>Комплекс лабораторных исследований в расчете на 1 скважину</w:t>
            </w:r>
          </w:p>
        </w:tc>
        <w:tc>
          <w:tcPr>
            <w:tcW w:w="767" w:type="dxa"/>
            <w:tcBorders>
              <w:top w:val="single" w:sz="4" w:space="0" w:color="auto"/>
              <w:left w:val="single" w:sz="4" w:space="0" w:color="auto"/>
              <w:bottom w:val="single" w:sz="4" w:space="0" w:color="auto"/>
              <w:right w:val="single" w:sz="4" w:space="0" w:color="auto"/>
            </w:tcBorders>
            <w:vAlign w:val="center"/>
          </w:tcPr>
          <w:p w14:paraId="711B9D22" w14:textId="10F9EB8B"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65</w:t>
            </w:r>
          </w:p>
        </w:tc>
      </w:tr>
      <w:tr w:rsidR="001F69DF" w:rsidRPr="00E74CCB" w14:paraId="1CA0F105"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732CE9BB" w14:textId="2E6C783D" w:rsidR="001F69DF" w:rsidRPr="00E74CCB" w:rsidRDefault="00651DDD" w:rsidP="001F69DF">
            <w:pPr>
              <w:spacing w:after="0" w:line="240" w:lineRule="auto"/>
              <w:jc w:val="center"/>
              <w:rPr>
                <w:rFonts w:ascii="Times New Roman" w:hAnsi="Times New Roman"/>
                <w:bCs/>
                <w:sz w:val="24"/>
                <w:szCs w:val="24"/>
              </w:rPr>
            </w:pPr>
            <w:r>
              <w:rPr>
                <w:rFonts w:ascii="Times New Roman" w:hAnsi="Times New Roman"/>
                <w:bCs/>
                <w:sz w:val="24"/>
                <w:szCs w:val="24"/>
              </w:rPr>
              <w:t>17</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D0F8FA4"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8.1</w:t>
            </w:r>
          </w:p>
        </w:tc>
        <w:tc>
          <w:tcPr>
            <w:tcW w:w="7092" w:type="dxa"/>
            <w:tcBorders>
              <w:top w:val="single" w:sz="4" w:space="0" w:color="auto"/>
              <w:left w:val="single" w:sz="4" w:space="0" w:color="auto"/>
              <w:bottom w:val="single" w:sz="4" w:space="0" w:color="auto"/>
              <w:right w:val="single" w:sz="4" w:space="0" w:color="auto"/>
            </w:tcBorders>
            <w:vAlign w:val="center"/>
            <w:hideMark/>
          </w:tcPr>
          <w:p w14:paraId="79063ED9" w14:textId="77777777" w:rsidR="001F69DF" w:rsidRPr="00651DDD" w:rsidRDefault="001F69DF" w:rsidP="001F69DF">
            <w:pPr>
              <w:pStyle w:val="afff8"/>
              <w:spacing w:before="0" w:after="0"/>
              <w:ind w:right="-370"/>
              <w:jc w:val="both"/>
              <w:rPr>
                <w:b w:val="0"/>
              </w:rPr>
            </w:pPr>
            <w:r w:rsidRPr="00651DDD">
              <w:rPr>
                <w:b w:val="0"/>
              </w:rPr>
              <w:t>Сроки проведения ликвидационных работ</w:t>
            </w:r>
          </w:p>
        </w:tc>
        <w:tc>
          <w:tcPr>
            <w:tcW w:w="767" w:type="dxa"/>
            <w:tcBorders>
              <w:top w:val="single" w:sz="4" w:space="0" w:color="auto"/>
              <w:left w:val="single" w:sz="4" w:space="0" w:color="auto"/>
              <w:bottom w:val="single" w:sz="4" w:space="0" w:color="auto"/>
              <w:right w:val="single" w:sz="4" w:space="0" w:color="auto"/>
            </w:tcBorders>
            <w:vAlign w:val="center"/>
          </w:tcPr>
          <w:p w14:paraId="7FA5F47A" w14:textId="3CFCFD15"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70</w:t>
            </w:r>
          </w:p>
        </w:tc>
      </w:tr>
      <w:tr w:rsidR="001F69DF" w:rsidRPr="00E74CCB" w14:paraId="53B5DAD0"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654B1AAA" w14:textId="240FE20C" w:rsidR="001F69DF" w:rsidRPr="00E74CCB"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18</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D4AE166"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8.2</w:t>
            </w:r>
          </w:p>
        </w:tc>
        <w:tc>
          <w:tcPr>
            <w:tcW w:w="7092" w:type="dxa"/>
            <w:tcBorders>
              <w:top w:val="single" w:sz="4" w:space="0" w:color="auto"/>
              <w:left w:val="single" w:sz="4" w:space="0" w:color="auto"/>
              <w:bottom w:val="single" w:sz="4" w:space="0" w:color="auto"/>
              <w:right w:val="single" w:sz="4" w:space="0" w:color="auto"/>
            </w:tcBorders>
            <w:vAlign w:val="center"/>
            <w:hideMark/>
          </w:tcPr>
          <w:p w14:paraId="0CB5C047" w14:textId="6A86A499" w:rsidR="001F69DF" w:rsidRPr="00651DDD" w:rsidRDefault="00E76C30" w:rsidP="001F69DF">
            <w:pPr>
              <w:spacing w:after="0" w:line="240" w:lineRule="auto"/>
              <w:rPr>
                <w:rFonts w:ascii="Times New Roman" w:hAnsi="Times New Roman"/>
                <w:sz w:val="24"/>
                <w:szCs w:val="24"/>
              </w:rPr>
            </w:pPr>
            <w:r w:rsidRPr="00651DDD">
              <w:rPr>
                <w:rFonts w:ascii="Times New Roman" w:hAnsi="Times New Roman"/>
                <w:sz w:val="24"/>
                <w:szCs w:val="24"/>
              </w:rPr>
              <w:t>Виды</w:t>
            </w:r>
            <w:r w:rsidR="001F69DF" w:rsidRPr="00651DDD">
              <w:rPr>
                <w:rFonts w:ascii="Times New Roman" w:hAnsi="Times New Roman"/>
                <w:sz w:val="24"/>
                <w:szCs w:val="24"/>
              </w:rPr>
              <w:t xml:space="preserve"> работ п</w:t>
            </w:r>
            <w:r w:rsidRPr="00651DDD">
              <w:rPr>
                <w:rFonts w:ascii="Times New Roman" w:hAnsi="Times New Roman"/>
                <w:sz w:val="24"/>
                <w:szCs w:val="24"/>
              </w:rPr>
              <w:t>ри</w:t>
            </w:r>
            <w:r w:rsidR="001F69DF" w:rsidRPr="00651DDD">
              <w:rPr>
                <w:rFonts w:ascii="Times New Roman" w:hAnsi="Times New Roman"/>
                <w:sz w:val="24"/>
                <w:szCs w:val="24"/>
              </w:rPr>
              <w:t xml:space="preserve"> ликвидации скважин</w:t>
            </w:r>
          </w:p>
        </w:tc>
        <w:tc>
          <w:tcPr>
            <w:tcW w:w="767" w:type="dxa"/>
            <w:tcBorders>
              <w:top w:val="single" w:sz="4" w:space="0" w:color="auto"/>
              <w:left w:val="single" w:sz="4" w:space="0" w:color="auto"/>
              <w:bottom w:val="single" w:sz="4" w:space="0" w:color="auto"/>
              <w:right w:val="single" w:sz="4" w:space="0" w:color="auto"/>
            </w:tcBorders>
            <w:vAlign w:val="center"/>
          </w:tcPr>
          <w:p w14:paraId="339E1C71" w14:textId="3C5693B7"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70</w:t>
            </w:r>
          </w:p>
        </w:tc>
      </w:tr>
      <w:tr w:rsidR="001F69DF" w:rsidRPr="00E74CCB" w14:paraId="6C0EA0F0"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02984D82" w14:textId="096961C0" w:rsidR="001F69DF" w:rsidRPr="00E74CCB"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19</w:t>
            </w:r>
          </w:p>
        </w:tc>
        <w:tc>
          <w:tcPr>
            <w:tcW w:w="1043" w:type="dxa"/>
            <w:tcBorders>
              <w:top w:val="single" w:sz="4" w:space="0" w:color="auto"/>
              <w:left w:val="single" w:sz="4" w:space="0" w:color="auto"/>
              <w:bottom w:val="single" w:sz="4" w:space="0" w:color="auto"/>
              <w:right w:val="single" w:sz="4" w:space="0" w:color="auto"/>
            </w:tcBorders>
            <w:vAlign w:val="center"/>
            <w:hideMark/>
          </w:tcPr>
          <w:p w14:paraId="27E235F1"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8.3</w:t>
            </w:r>
          </w:p>
        </w:tc>
        <w:tc>
          <w:tcPr>
            <w:tcW w:w="7092" w:type="dxa"/>
            <w:tcBorders>
              <w:top w:val="single" w:sz="4" w:space="0" w:color="auto"/>
              <w:left w:val="single" w:sz="4" w:space="0" w:color="auto"/>
              <w:bottom w:val="single" w:sz="4" w:space="0" w:color="auto"/>
              <w:right w:val="single" w:sz="4" w:space="0" w:color="auto"/>
            </w:tcBorders>
            <w:vAlign w:val="center"/>
          </w:tcPr>
          <w:p w14:paraId="2C3C1D7F" w14:textId="6D3CBEB8" w:rsidR="001F69DF" w:rsidRPr="00651DDD" w:rsidRDefault="00E76C30" w:rsidP="001F69DF">
            <w:pPr>
              <w:spacing w:after="0" w:line="240" w:lineRule="auto"/>
              <w:rPr>
                <w:rFonts w:ascii="Times New Roman" w:hAnsi="Times New Roman"/>
                <w:sz w:val="24"/>
                <w:szCs w:val="24"/>
              </w:rPr>
            </w:pPr>
            <w:r w:rsidRPr="00651DDD">
              <w:rPr>
                <w:rFonts w:ascii="Times New Roman" w:hAnsi="Times New Roman"/>
                <w:sz w:val="24"/>
                <w:szCs w:val="24"/>
              </w:rPr>
              <w:t>Виды</w:t>
            </w:r>
            <w:r w:rsidR="001F69DF" w:rsidRPr="00651DDD">
              <w:rPr>
                <w:rFonts w:ascii="Times New Roman" w:hAnsi="Times New Roman"/>
                <w:sz w:val="24"/>
                <w:szCs w:val="24"/>
              </w:rPr>
              <w:t xml:space="preserve"> работ по технической рекультивации земли</w:t>
            </w:r>
          </w:p>
        </w:tc>
        <w:tc>
          <w:tcPr>
            <w:tcW w:w="767" w:type="dxa"/>
            <w:tcBorders>
              <w:top w:val="single" w:sz="4" w:space="0" w:color="auto"/>
              <w:left w:val="single" w:sz="4" w:space="0" w:color="auto"/>
              <w:bottom w:val="single" w:sz="4" w:space="0" w:color="auto"/>
              <w:right w:val="single" w:sz="4" w:space="0" w:color="auto"/>
            </w:tcBorders>
            <w:vAlign w:val="center"/>
          </w:tcPr>
          <w:p w14:paraId="19444B6F" w14:textId="68E44860"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71</w:t>
            </w:r>
          </w:p>
        </w:tc>
      </w:tr>
      <w:tr w:rsidR="001F69DF" w:rsidRPr="00E74CCB" w14:paraId="1D2E99A3"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0840F933" w14:textId="339E5C67" w:rsidR="001F69DF" w:rsidRPr="00E74CCB"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20</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4BD1E"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8.4</w:t>
            </w:r>
          </w:p>
        </w:tc>
        <w:tc>
          <w:tcPr>
            <w:tcW w:w="7092" w:type="dxa"/>
            <w:tcBorders>
              <w:top w:val="single" w:sz="4" w:space="0" w:color="auto"/>
              <w:left w:val="single" w:sz="4" w:space="0" w:color="auto"/>
              <w:bottom w:val="single" w:sz="4" w:space="0" w:color="auto"/>
              <w:right w:val="single" w:sz="4" w:space="0" w:color="auto"/>
            </w:tcBorders>
            <w:vAlign w:val="center"/>
          </w:tcPr>
          <w:p w14:paraId="2DF80C74" w14:textId="54647D23" w:rsidR="001F69DF" w:rsidRPr="00651DDD" w:rsidRDefault="00E76C30" w:rsidP="001F69DF">
            <w:pPr>
              <w:spacing w:after="0" w:line="240" w:lineRule="auto"/>
              <w:rPr>
                <w:rFonts w:ascii="Times New Roman" w:hAnsi="Times New Roman"/>
                <w:sz w:val="24"/>
                <w:szCs w:val="24"/>
              </w:rPr>
            </w:pPr>
            <w:r w:rsidRPr="00651DDD">
              <w:rPr>
                <w:rFonts w:ascii="Times New Roman" w:hAnsi="Times New Roman"/>
                <w:sz w:val="24"/>
                <w:szCs w:val="24"/>
              </w:rPr>
              <w:t>Виды</w:t>
            </w:r>
            <w:r w:rsidR="001F69DF" w:rsidRPr="00651DDD">
              <w:rPr>
                <w:rFonts w:ascii="Times New Roman" w:hAnsi="Times New Roman"/>
                <w:sz w:val="24"/>
                <w:szCs w:val="24"/>
              </w:rPr>
              <w:t xml:space="preserve"> работ по биологической рекультивации земли</w:t>
            </w:r>
          </w:p>
        </w:tc>
        <w:tc>
          <w:tcPr>
            <w:tcW w:w="767" w:type="dxa"/>
            <w:tcBorders>
              <w:top w:val="single" w:sz="4" w:space="0" w:color="auto"/>
              <w:left w:val="single" w:sz="4" w:space="0" w:color="auto"/>
              <w:bottom w:val="single" w:sz="4" w:space="0" w:color="auto"/>
              <w:right w:val="single" w:sz="4" w:space="0" w:color="auto"/>
            </w:tcBorders>
            <w:vAlign w:val="center"/>
          </w:tcPr>
          <w:p w14:paraId="20028ED7" w14:textId="1E676EFA"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71</w:t>
            </w:r>
          </w:p>
        </w:tc>
      </w:tr>
      <w:tr w:rsidR="001F69DF" w:rsidRPr="00E74CCB" w14:paraId="205B1B45"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1FC8B94A" w14:textId="3B5323B6" w:rsidR="001F69DF" w:rsidRPr="00E74CCB" w:rsidRDefault="00D80891" w:rsidP="001F69DF">
            <w:pPr>
              <w:spacing w:after="0" w:line="240" w:lineRule="auto"/>
              <w:jc w:val="center"/>
              <w:rPr>
                <w:rFonts w:ascii="Times New Roman" w:hAnsi="Times New Roman"/>
                <w:bCs/>
                <w:sz w:val="24"/>
                <w:szCs w:val="24"/>
              </w:rPr>
            </w:pPr>
            <w:r>
              <w:rPr>
                <w:rFonts w:ascii="Times New Roman" w:hAnsi="Times New Roman"/>
                <w:bCs/>
                <w:sz w:val="24"/>
                <w:szCs w:val="24"/>
              </w:rPr>
              <w:t>21</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27912C3" w14:textId="77777777" w:rsidR="001F69DF" w:rsidRPr="00E74CCB" w:rsidRDefault="001F69DF" w:rsidP="001F69DF">
            <w:pPr>
              <w:spacing w:after="0" w:line="240" w:lineRule="auto"/>
              <w:jc w:val="center"/>
              <w:rPr>
                <w:rFonts w:ascii="Times New Roman" w:hAnsi="Times New Roman"/>
                <w:sz w:val="24"/>
                <w:szCs w:val="24"/>
              </w:rPr>
            </w:pPr>
            <w:r w:rsidRPr="00E74CCB">
              <w:rPr>
                <w:rFonts w:ascii="Times New Roman" w:hAnsi="Times New Roman"/>
                <w:sz w:val="24"/>
                <w:szCs w:val="24"/>
              </w:rPr>
              <w:t>8.5</w:t>
            </w:r>
          </w:p>
        </w:tc>
        <w:tc>
          <w:tcPr>
            <w:tcW w:w="7092" w:type="dxa"/>
            <w:tcBorders>
              <w:top w:val="single" w:sz="4" w:space="0" w:color="auto"/>
              <w:left w:val="single" w:sz="4" w:space="0" w:color="auto"/>
              <w:bottom w:val="single" w:sz="4" w:space="0" w:color="auto"/>
              <w:right w:val="single" w:sz="4" w:space="0" w:color="auto"/>
            </w:tcBorders>
            <w:vAlign w:val="center"/>
            <w:hideMark/>
          </w:tcPr>
          <w:p w14:paraId="6E3D19DD" w14:textId="66B5CFC2" w:rsidR="001F69DF" w:rsidRPr="00651DDD" w:rsidRDefault="00E76C30" w:rsidP="001F69DF">
            <w:pPr>
              <w:spacing w:after="0" w:line="240" w:lineRule="auto"/>
              <w:rPr>
                <w:rFonts w:ascii="Times New Roman" w:hAnsi="Times New Roman"/>
                <w:sz w:val="24"/>
                <w:szCs w:val="24"/>
                <w:lang w:val="x-none"/>
              </w:rPr>
            </w:pPr>
            <w:r w:rsidRPr="00651DDD">
              <w:rPr>
                <w:rFonts w:ascii="Times New Roman" w:eastAsia="Calibri" w:hAnsi="Times New Roman"/>
                <w:bCs/>
                <w:sz w:val="24"/>
                <w:szCs w:val="24"/>
              </w:rPr>
              <w:t>Сводный сметный расчет стоимости</w:t>
            </w:r>
            <w:r w:rsidRPr="00651DDD">
              <w:rPr>
                <w:rFonts w:ascii="Times New Roman" w:eastAsia="Calibri" w:hAnsi="Times New Roman"/>
                <w:sz w:val="24"/>
                <w:szCs w:val="24"/>
              </w:rPr>
              <w:t xml:space="preserve"> рекультивации нарушенных земель</w:t>
            </w:r>
            <w:r w:rsidRPr="00651DDD">
              <w:rPr>
                <w:rFonts w:ascii="Times New Roman" w:hAnsi="Times New Roman"/>
                <w:sz w:val="24"/>
                <w:szCs w:val="24"/>
                <w:lang w:val="x-none"/>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39161CC9" w14:textId="590ED841" w:rsidR="001F69DF" w:rsidRPr="00E74CCB"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74</w:t>
            </w:r>
          </w:p>
        </w:tc>
      </w:tr>
      <w:tr w:rsidR="001F69DF" w:rsidRPr="00E74CCB" w14:paraId="773530A6"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6231EE25" w14:textId="7E8DB168" w:rsidR="001F69DF" w:rsidRDefault="00D80891" w:rsidP="001F69DF">
            <w:pPr>
              <w:spacing w:after="0" w:line="240" w:lineRule="auto"/>
              <w:jc w:val="center"/>
              <w:rPr>
                <w:rFonts w:ascii="Times New Roman" w:hAnsi="Times New Roman"/>
                <w:bCs/>
                <w:sz w:val="24"/>
                <w:szCs w:val="24"/>
              </w:rPr>
            </w:pPr>
            <w:r>
              <w:rPr>
                <w:rFonts w:ascii="Times New Roman" w:hAnsi="Times New Roman"/>
                <w:bCs/>
                <w:sz w:val="24"/>
                <w:szCs w:val="24"/>
              </w:rPr>
              <w:t>22</w:t>
            </w:r>
          </w:p>
        </w:tc>
        <w:tc>
          <w:tcPr>
            <w:tcW w:w="1043" w:type="dxa"/>
            <w:tcBorders>
              <w:top w:val="single" w:sz="4" w:space="0" w:color="auto"/>
              <w:left w:val="single" w:sz="4" w:space="0" w:color="auto"/>
              <w:bottom w:val="single" w:sz="4" w:space="0" w:color="auto"/>
              <w:right w:val="single" w:sz="4" w:space="0" w:color="auto"/>
            </w:tcBorders>
            <w:vAlign w:val="center"/>
          </w:tcPr>
          <w:p w14:paraId="3089F79B" w14:textId="77777777" w:rsidR="001F69DF" w:rsidRPr="00E74CCB"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8.6</w:t>
            </w:r>
          </w:p>
        </w:tc>
        <w:tc>
          <w:tcPr>
            <w:tcW w:w="7092" w:type="dxa"/>
            <w:tcBorders>
              <w:top w:val="single" w:sz="4" w:space="0" w:color="auto"/>
              <w:left w:val="single" w:sz="4" w:space="0" w:color="auto"/>
              <w:bottom w:val="single" w:sz="4" w:space="0" w:color="auto"/>
              <w:right w:val="single" w:sz="4" w:space="0" w:color="auto"/>
            </w:tcBorders>
            <w:vAlign w:val="center"/>
          </w:tcPr>
          <w:p w14:paraId="37ECB9F2" w14:textId="0B034D9A" w:rsidR="001F69DF" w:rsidRPr="00651DDD" w:rsidRDefault="00E76C30" w:rsidP="00651DDD">
            <w:pPr>
              <w:spacing w:after="0" w:line="360" w:lineRule="auto"/>
              <w:rPr>
                <w:rFonts w:ascii="Times New Roman" w:hAnsi="Times New Roman"/>
                <w:sz w:val="24"/>
                <w:szCs w:val="24"/>
              </w:rPr>
            </w:pPr>
            <w:r w:rsidRPr="00651DDD">
              <w:rPr>
                <w:rFonts w:ascii="Times New Roman" w:eastAsia="Calibri" w:hAnsi="Times New Roman"/>
                <w:bCs/>
                <w:sz w:val="24"/>
                <w:szCs w:val="24"/>
              </w:rPr>
              <w:t>Сводный сметный расчет стоимости</w:t>
            </w:r>
            <w:r w:rsidRPr="00651DDD">
              <w:rPr>
                <w:rFonts w:ascii="Times New Roman" w:eastAsia="Calibri" w:hAnsi="Times New Roman"/>
                <w:sz w:val="24"/>
                <w:szCs w:val="24"/>
              </w:rPr>
              <w:t xml:space="preserve"> </w:t>
            </w:r>
            <w:r w:rsidRPr="00651DDD">
              <w:rPr>
                <w:rFonts w:ascii="Times New Roman" w:eastAsia="Calibri" w:hAnsi="Times New Roman"/>
                <w:bCs/>
                <w:sz w:val="24"/>
                <w:szCs w:val="24"/>
              </w:rPr>
              <w:t>ликвидация скважин</w:t>
            </w:r>
          </w:p>
        </w:tc>
        <w:tc>
          <w:tcPr>
            <w:tcW w:w="767" w:type="dxa"/>
            <w:tcBorders>
              <w:top w:val="single" w:sz="4" w:space="0" w:color="auto"/>
              <w:left w:val="single" w:sz="4" w:space="0" w:color="auto"/>
              <w:bottom w:val="single" w:sz="4" w:space="0" w:color="auto"/>
              <w:right w:val="single" w:sz="4" w:space="0" w:color="auto"/>
            </w:tcBorders>
            <w:vAlign w:val="center"/>
          </w:tcPr>
          <w:p w14:paraId="0FA63B14" w14:textId="04DF5638" w:rsidR="001F69DF"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75</w:t>
            </w:r>
          </w:p>
        </w:tc>
      </w:tr>
      <w:tr w:rsidR="001F69DF" w:rsidRPr="00E74CCB" w14:paraId="36420C90"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4E984DF5" w14:textId="3A15B581" w:rsidR="001F69DF"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23</w:t>
            </w:r>
          </w:p>
        </w:tc>
        <w:tc>
          <w:tcPr>
            <w:tcW w:w="1043" w:type="dxa"/>
            <w:tcBorders>
              <w:top w:val="single" w:sz="4" w:space="0" w:color="auto"/>
              <w:left w:val="single" w:sz="4" w:space="0" w:color="auto"/>
              <w:bottom w:val="single" w:sz="4" w:space="0" w:color="auto"/>
              <w:right w:val="single" w:sz="4" w:space="0" w:color="auto"/>
            </w:tcBorders>
            <w:vAlign w:val="center"/>
          </w:tcPr>
          <w:p w14:paraId="43F3A15F" w14:textId="77777777" w:rsidR="001F69DF"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8.7</w:t>
            </w:r>
          </w:p>
        </w:tc>
        <w:tc>
          <w:tcPr>
            <w:tcW w:w="7092" w:type="dxa"/>
            <w:tcBorders>
              <w:top w:val="single" w:sz="4" w:space="0" w:color="auto"/>
              <w:left w:val="single" w:sz="4" w:space="0" w:color="auto"/>
              <w:bottom w:val="single" w:sz="4" w:space="0" w:color="auto"/>
              <w:right w:val="single" w:sz="4" w:space="0" w:color="auto"/>
            </w:tcBorders>
            <w:vAlign w:val="center"/>
          </w:tcPr>
          <w:p w14:paraId="74828C88" w14:textId="5EF32D1E" w:rsidR="001F69DF" w:rsidRPr="00651DDD" w:rsidRDefault="00E76C30" w:rsidP="001F69DF">
            <w:pPr>
              <w:pStyle w:val="3"/>
              <w:spacing w:before="0" w:after="0"/>
              <w:rPr>
                <w:rFonts w:ascii="Times New Roman" w:hAnsi="Times New Roman"/>
                <w:b w:val="0"/>
                <w:sz w:val="24"/>
                <w:szCs w:val="24"/>
              </w:rPr>
            </w:pPr>
            <w:r w:rsidRPr="00651DDD">
              <w:rPr>
                <w:rFonts w:ascii="Times New Roman" w:hAnsi="Times New Roman"/>
                <w:b w:val="0"/>
                <w:sz w:val="24"/>
                <w:szCs w:val="24"/>
                <w:lang w:val="ru-RU"/>
              </w:rPr>
              <w:t>Параметры колонны насосно-компрессорных труб (НКТ)</w:t>
            </w:r>
          </w:p>
        </w:tc>
        <w:tc>
          <w:tcPr>
            <w:tcW w:w="767" w:type="dxa"/>
            <w:tcBorders>
              <w:top w:val="single" w:sz="4" w:space="0" w:color="auto"/>
              <w:left w:val="single" w:sz="4" w:space="0" w:color="auto"/>
              <w:bottom w:val="single" w:sz="4" w:space="0" w:color="auto"/>
              <w:right w:val="single" w:sz="4" w:space="0" w:color="auto"/>
            </w:tcBorders>
            <w:vAlign w:val="center"/>
          </w:tcPr>
          <w:p w14:paraId="4F562123" w14:textId="51E56093" w:rsidR="001F69DF"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76</w:t>
            </w:r>
          </w:p>
        </w:tc>
      </w:tr>
      <w:tr w:rsidR="001F69DF" w:rsidRPr="00E74CCB" w14:paraId="64F2D4B1"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1EE8C9C7" w14:textId="6578EAAE" w:rsidR="001F69DF" w:rsidRDefault="00D80891" w:rsidP="001F69DF">
            <w:pPr>
              <w:spacing w:after="0" w:line="240" w:lineRule="auto"/>
              <w:jc w:val="center"/>
              <w:rPr>
                <w:rFonts w:ascii="Times New Roman" w:hAnsi="Times New Roman"/>
                <w:sz w:val="24"/>
                <w:szCs w:val="24"/>
              </w:rPr>
            </w:pPr>
            <w:r>
              <w:rPr>
                <w:rFonts w:ascii="Times New Roman" w:hAnsi="Times New Roman"/>
                <w:sz w:val="24"/>
                <w:szCs w:val="24"/>
              </w:rPr>
              <w:lastRenderedPageBreak/>
              <w:t>24</w:t>
            </w:r>
          </w:p>
        </w:tc>
        <w:tc>
          <w:tcPr>
            <w:tcW w:w="1043" w:type="dxa"/>
            <w:tcBorders>
              <w:top w:val="single" w:sz="4" w:space="0" w:color="auto"/>
              <w:left w:val="single" w:sz="4" w:space="0" w:color="auto"/>
              <w:bottom w:val="single" w:sz="4" w:space="0" w:color="auto"/>
              <w:right w:val="single" w:sz="4" w:space="0" w:color="auto"/>
            </w:tcBorders>
            <w:vAlign w:val="center"/>
          </w:tcPr>
          <w:p w14:paraId="6391AC7C" w14:textId="77777777" w:rsidR="001F69DF"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8.8</w:t>
            </w:r>
          </w:p>
        </w:tc>
        <w:tc>
          <w:tcPr>
            <w:tcW w:w="7092" w:type="dxa"/>
            <w:tcBorders>
              <w:top w:val="single" w:sz="4" w:space="0" w:color="auto"/>
              <w:left w:val="single" w:sz="4" w:space="0" w:color="auto"/>
              <w:bottom w:val="single" w:sz="4" w:space="0" w:color="auto"/>
              <w:right w:val="single" w:sz="4" w:space="0" w:color="auto"/>
            </w:tcBorders>
            <w:vAlign w:val="center"/>
          </w:tcPr>
          <w:p w14:paraId="6692FF0A" w14:textId="5A8FC6D2" w:rsidR="001F69DF" w:rsidRPr="00651DDD" w:rsidRDefault="00E76C30" w:rsidP="00E76C30">
            <w:pPr>
              <w:pStyle w:val="112"/>
              <w:spacing w:after="0"/>
              <w:jc w:val="both"/>
              <w:rPr>
                <w:b w:val="0"/>
                <w:szCs w:val="24"/>
              </w:rPr>
            </w:pPr>
            <w:r w:rsidRPr="00651DDD">
              <w:rPr>
                <w:b w:val="0"/>
                <w:szCs w:val="24"/>
              </w:rPr>
              <w:t>Техническая характеристика АФК1-65/65х21</w:t>
            </w:r>
          </w:p>
        </w:tc>
        <w:tc>
          <w:tcPr>
            <w:tcW w:w="767" w:type="dxa"/>
            <w:tcBorders>
              <w:top w:val="single" w:sz="4" w:space="0" w:color="auto"/>
              <w:left w:val="single" w:sz="4" w:space="0" w:color="auto"/>
              <w:bottom w:val="single" w:sz="4" w:space="0" w:color="auto"/>
              <w:right w:val="single" w:sz="4" w:space="0" w:color="auto"/>
            </w:tcBorders>
            <w:vAlign w:val="center"/>
          </w:tcPr>
          <w:p w14:paraId="304F1559" w14:textId="65A3D046" w:rsidR="001F69DF"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76</w:t>
            </w:r>
          </w:p>
        </w:tc>
      </w:tr>
      <w:tr w:rsidR="001F69DF" w:rsidRPr="00E74CCB" w14:paraId="46723357"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52D67094" w14:textId="465D5408" w:rsidR="001F69DF"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25</w:t>
            </w:r>
          </w:p>
        </w:tc>
        <w:tc>
          <w:tcPr>
            <w:tcW w:w="1043" w:type="dxa"/>
            <w:tcBorders>
              <w:top w:val="single" w:sz="4" w:space="0" w:color="auto"/>
              <w:left w:val="single" w:sz="4" w:space="0" w:color="auto"/>
              <w:bottom w:val="single" w:sz="4" w:space="0" w:color="auto"/>
              <w:right w:val="single" w:sz="4" w:space="0" w:color="auto"/>
            </w:tcBorders>
            <w:vAlign w:val="center"/>
          </w:tcPr>
          <w:p w14:paraId="07A9B549" w14:textId="77777777" w:rsidR="001F69DF"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8.9</w:t>
            </w:r>
          </w:p>
        </w:tc>
        <w:tc>
          <w:tcPr>
            <w:tcW w:w="7092" w:type="dxa"/>
            <w:tcBorders>
              <w:top w:val="single" w:sz="4" w:space="0" w:color="auto"/>
              <w:left w:val="single" w:sz="4" w:space="0" w:color="auto"/>
              <w:bottom w:val="single" w:sz="4" w:space="0" w:color="auto"/>
              <w:right w:val="single" w:sz="4" w:space="0" w:color="auto"/>
            </w:tcBorders>
            <w:vAlign w:val="center"/>
          </w:tcPr>
          <w:p w14:paraId="149C6AFE" w14:textId="6E5256E1" w:rsidR="001F69DF" w:rsidRPr="00651DDD" w:rsidRDefault="00E76C30" w:rsidP="00E76C30">
            <w:pPr>
              <w:pStyle w:val="112"/>
              <w:spacing w:after="0"/>
              <w:jc w:val="both"/>
              <w:rPr>
                <w:b w:val="0"/>
                <w:szCs w:val="24"/>
              </w:rPr>
            </w:pPr>
            <w:r w:rsidRPr="00651DDD">
              <w:rPr>
                <w:b w:val="0"/>
                <w:szCs w:val="24"/>
              </w:rPr>
              <w:t>Расчет общей массы металлолома</w:t>
            </w:r>
          </w:p>
        </w:tc>
        <w:tc>
          <w:tcPr>
            <w:tcW w:w="767" w:type="dxa"/>
            <w:tcBorders>
              <w:top w:val="single" w:sz="4" w:space="0" w:color="auto"/>
              <w:left w:val="single" w:sz="4" w:space="0" w:color="auto"/>
              <w:bottom w:val="single" w:sz="4" w:space="0" w:color="auto"/>
              <w:right w:val="single" w:sz="4" w:space="0" w:color="auto"/>
            </w:tcBorders>
            <w:vAlign w:val="center"/>
          </w:tcPr>
          <w:p w14:paraId="4FC151F6" w14:textId="27E0790E" w:rsidR="001F69DF"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76</w:t>
            </w:r>
          </w:p>
        </w:tc>
      </w:tr>
      <w:tr w:rsidR="001F69DF" w:rsidRPr="00E74CCB" w14:paraId="195AF0EB"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26287CCE" w14:textId="58763420" w:rsidR="001F69DF" w:rsidRDefault="00D80891" w:rsidP="001F69DF">
            <w:pPr>
              <w:spacing w:after="0" w:line="240" w:lineRule="auto"/>
              <w:jc w:val="center"/>
              <w:rPr>
                <w:rFonts w:ascii="Times New Roman" w:hAnsi="Times New Roman"/>
                <w:sz w:val="24"/>
                <w:szCs w:val="24"/>
              </w:rPr>
            </w:pPr>
            <w:r>
              <w:rPr>
                <w:rFonts w:ascii="Times New Roman" w:hAnsi="Times New Roman"/>
                <w:sz w:val="24"/>
                <w:szCs w:val="24"/>
              </w:rPr>
              <w:t>26</w:t>
            </w:r>
          </w:p>
        </w:tc>
        <w:tc>
          <w:tcPr>
            <w:tcW w:w="1043" w:type="dxa"/>
            <w:tcBorders>
              <w:top w:val="single" w:sz="4" w:space="0" w:color="auto"/>
              <w:left w:val="single" w:sz="4" w:space="0" w:color="auto"/>
              <w:bottom w:val="single" w:sz="4" w:space="0" w:color="auto"/>
              <w:right w:val="single" w:sz="4" w:space="0" w:color="auto"/>
            </w:tcBorders>
            <w:vAlign w:val="center"/>
          </w:tcPr>
          <w:p w14:paraId="7A48A966" w14:textId="77777777" w:rsidR="001F69DF" w:rsidRDefault="001F69DF" w:rsidP="001F69DF">
            <w:pPr>
              <w:spacing w:after="0" w:line="240" w:lineRule="auto"/>
              <w:jc w:val="center"/>
              <w:rPr>
                <w:rFonts w:ascii="Times New Roman" w:hAnsi="Times New Roman"/>
                <w:sz w:val="24"/>
                <w:szCs w:val="24"/>
              </w:rPr>
            </w:pPr>
            <w:r>
              <w:rPr>
                <w:rFonts w:ascii="Times New Roman" w:hAnsi="Times New Roman"/>
                <w:sz w:val="24"/>
                <w:szCs w:val="24"/>
              </w:rPr>
              <w:t>8.10</w:t>
            </w:r>
          </w:p>
        </w:tc>
        <w:tc>
          <w:tcPr>
            <w:tcW w:w="7092" w:type="dxa"/>
            <w:tcBorders>
              <w:top w:val="single" w:sz="4" w:space="0" w:color="auto"/>
              <w:left w:val="single" w:sz="4" w:space="0" w:color="auto"/>
              <w:bottom w:val="single" w:sz="4" w:space="0" w:color="auto"/>
              <w:right w:val="single" w:sz="4" w:space="0" w:color="auto"/>
            </w:tcBorders>
            <w:vAlign w:val="center"/>
          </w:tcPr>
          <w:p w14:paraId="5097A198" w14:textId="195172C1" w:rsidR="001F69DF" w:rsidRPr="00CD05B1" w:rsidRDefault="00E76C30" w:rsidP="001F69DF">
            <w:pPr>
              <w:pStyle w:val="3"/>
              <w:spacing w:before="0" w:after="0"/>
              <w:jc w:val="both"/>
              <w:rPr>
                <w:rFonts w:ascii="Times New Roman" w:hAnsi="Times New Roman"/>
                <w:b w:val="0"/>
                <w:sz w:val="24"/>
                <w:szCs w:val="24"/>
              </w:rPr>
            </w:pPr>
            <w:r w:rsidRPr="00104D42">
              <w:rPr>
                <w:rFonts w:ascii="Times New Roman" w:hAnsi="Times New Roman"/>
                <w:b w:val="0"/>
                <w:sz w:val="24"/>
                <w:szCs w:val="24"/>
              </w:rPr>
              <w:t>Расчет отчислений в ликвидационный фонд</w:t>
            </w:r>
          </w:p>
        </w:tc>
        <w:tc>
          <w:tcPr>
            <w:tcW w:w="767" w:type="dxa"/>
            <w:tcBorders>
              <w:top w:val="single" w:sz="4" w:space="0" w:color="auto"/>
              <w:left w:val="single" w:sz="4" w:space="0" w:color="auto"/>
              <w:bottom w:val="single" w:sz="4" w:space="0" w:color="auto"/>
              <w:right w:val="single" w:sz="4" w:space="0" w:color="auto"/>
            </w:tcBorders>
            <w:vAlign w:val="center"/>
          </w:tcPr>
          <w:p w14:paraId="641F21A7" w14:textId="58F9DD7A" w:rsidR="001F69DF" w:rsidRDefault="00E76C30" w:rsidP="001F69DF">
            <w:pPr>
              <w:spacing w:after="0" w:line="240" w:lineRule="auto"/>
              <w:jc w:val="center"/>
              <w:rPr>
                <w:rFonts w:ascii="Times New Roman" w:hAnsi="Times New Roman"/>
                <w:sz w:val="24"/>
                <w:szCs w:val="24"/>
              </w:rPr>
            </w:pPr>
            <w:r>
              <w:rPr>
                <w:rFonts w:ascii="Times New Roman" w:hAnsi="Times New Roman"/>
                <w:sz w:val="24"/>
                <w:szCs w:val="24"/>
              </w:rPr>
              <w:t>77</w:t>
            </w:r>
          </w:p>
        </w:tc>
      </w:tr>
      <w:tr w:rsidR="00E3247E" w:rsidRPr="00E74CCB" w14:paraId="1F535791"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2C34B1F2" w14:textId="32B6DFE2" w:rsidR="00E3247E" w:rsidRPr="00E74CCB" w:rsidRDefault="00651DDD" w:rsidP="00E3247E">
            <w:pPr>
              <w:spacing w:after="0" w:line="240" w:lineRule="auto"/>
              <w:jc w:val="center"/>
              <w:rPr>
                <w:rFonts w:ascii="Times New Roman" w:hAnsi="Times New Roman"/>
                <w:sz w:val="24"/>
                <w:szCs w:val="24"/>
              </w:rPr>
            </w:pPr>
            <w:r>
              <w:rPr>
                <w:rFonts w:ascii="Times New Roman" w:hAnsi="Times New Roman"/>
                <w:sz w:val="24"/>
                <w:szCs w:val="24"/>
              </w:rPr>
              <w:t>27</w:t>
            </w:r>
          </w:p>
        </w:tc>
        <w:tc>
          <w:tcPr>
            <w:tcW w:w="1043" w:type="dxa"/>
            <w:tcBorders>
              <w:top w:val="single" w:sz="4" w:space="0" w:color="auto"/>
              <w:left w:val="single" w:sz="4" w:space="0" w:color="auto"/>
              <w:bottom w:val="single" w:sz="4" w:space="0" w:color="auto"/>
              <w:right w:val="single" w:sz="4" w:space="0" w:color="auto"/>
            </w:tcBorders>
            <w:vAlign w:val="center"/>
          </w:tcPr>
          <w:p w14:paraId="7C9B6A26" w14:textId="77777777" w:rsidR="00E3247E" w:rsidRPr="00E74CCB" w:rsidRDefault="00E3247E" w:rsidP="00E3247E">
            <w:pPr>
              <w:spacing w:after="0" w:line="240" w:lineRule="auto"/>
              <w:jc w:val="center"/>
              <w:rPr>
                <w:rFonts w:ascii="Times New Roman" w:hAnsi="Times New Roman"/>
                <w:sz w:val="24"/>
                <w:szCs w:val="24"/>
              </w:rPr>
            </w:pPr>
            <w:r w:rsidRPr="00E74CCB">
              <w:rPr>
                <w:rFonts w:ascii="Times New Roman" w:hAnsi="Times New Roman"/>
                <w:sz w:val="24"/>
                <w:szCs w:val="24"/>
              </w:rPr>
              <w:t>11.1</w:t>
            </w:r>
          </w:p>
        </w:tc>
        <w:tc>
          <w:tcPr>
            <w:tcW w:w="7092" w:type="dxa"/>
            <w:tcBorders>
              <w:top w:val="single" w:sz="4" w:space="0" w:color="auto"/>
              <w:left w:val="single" w:sz="4" w:space="0" w:color="auto"/>
              <w:bottom w:val="single" w:sz="4" w:space="0" w:color="auto"/>
              <w:right w:val="single" w:sz="4" w:space="0" w:color="auto"/>
            </w:tcBorders>
            <w:vAlign w:val="center"/>
          </w:tcPr>
          <w:p w14:paraId="714440D1" w14:textId="77777777" w:rsidR="00E3247E" w:rsidRPr="00E74CCB" w:rsidRDefault="00E3247E" w:rsidP="00E3247E">
            <w:pPr>
              <w:spacing w:after="0" w:line="240" w:lineRule="auto"/>
              <w:rPr>
                <w:rFonts w:ascii="Times New Roman" w:hAnsi="Times New Roman"/>
                <w:sz w:val="24"/>
                <w:szCs w:val="24"/>
              </w:rPr>
            </w:pPr>
            <w:r w:rsidRPr="00E74CCB">
              <w:rPr>
                <w:rFonts w:ascii="Times New Roman" w:hAnsi="Times New Roman"/>
                <w:sz w:val="24"/>
                <w:szCs w:val="24"/>
              </w:rPr>
              <w:t>Основные финансовые затраты проектируемых ГРР</w:t>
            </w:r>
          </w:p>
        </w:tc>
        <w:tc>
          <w:tcPr>
            <w:tcW w:w="767" w:type="dxa"/>
            <w:tcBorders>
              <w:top w:val="single" w:sz="4" w:space="0" w:color="auto"/>
              <w:left w:val="single" w:sz="4" w:space="0" w:color="auto"/>
              <w:bottom w:val="single" w:sz="4" w:space="0" w:color="auto"/>
              <w:right w:val="single" w:sz="4" w:space="0" w:color="auto"/>
            </w:tcBorders>
            <w:vAlign w:val="center"/>
          </w:tcPr>
          <w:p w14:paraId="62778C6F" w14:textId="52D6E91E" w:rsidR="00E3247E" w:rsidRPr="002A3EA2" w:rsidRDefault="002A3EA2" w:rsidP="00E3247E">
            <w:pPr>
              <w:spacing w:after="0" w:line="240" w:lineRule="auto"/>
              <w:jc w:val="center"/>
              <w:rPr>
                <w:rFonts w:ascii="Times New Roman" w:hAnsi="Times New Roman"/>
                <w:sz w:val="24"/>
                <w:szCs w:val="24"/>
                <w:lang w:val="en-US"/>
              </w:rPr>
            </w:pPr>
            <w:r>
              <w:rPr>
                <w:rFonts w:ascii="Times New Roman" w:hAnsi="Times New Roman"/>
                <w:sz w:val="24"/>
                <w:szCs w:val="24"/>
                <w:lang w:val="en-US"/>
              </w:rPr>
              <w:t>100</w:t>
            </w:r>
          </w:p>
        </w:tc>
      </w:tr>
      <w:tr w:rsidR="00E3247E" w:rsidRPr="00E74CCB" w14:paraId="659D54A2"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5B5315F7" w14:textId="1D2CFC83" w:rsidR="00E3247E" w:rsidRPr="00E74CCB" w:rsidRDefault="00651DDD" w:rsidP="00E3247E">
            <w:pPr>
              <w:spacing w:after="0" w:line="240" w:lineRule="auto"/>
              <w:jc w:val="center"/>
              <w:rPr>
                <w:rFonts w:ascii="Times New Roman" w:hAnsi="Times New Roman"/>
                <w:sz w:val="24"/>
                <w:szCs w:val="24"/>
              </w:rPr>
            </w:pPr>
            <w:r>
              <w:rPr>
                <w:rFonts w:ascii="Times New Roman" w:hAnsi="Times New Roman"/>
                <w:sz w:val="24"/>
                <w:szCs w:val="24"/>
              </w:rPr>
              <w:t>28</w:t>
            </w:r>
          </w:p>
        </w:tc>
        <w:tc>
          <w:tcPr>
            <w:tcW w:w="1043" w:type="dxa"/>
            <w:tcBorders>
              <w:top w:val="single" w:sz="4" w:space="0" w:color="auto"/>
              <w:left w:val="single" w:sz="4" w:space="0" w:color="auto"/>
              <w:bottom w:val="single" w:sz="4" w:space="0" w:color="auto"/>
              <w:right w:val="single" w:sz="4" w:space="0" w:color="auto"/>
            </w:tcBorders>
            <w:vAlign w:val="center"/>
          </w:tcPr>
          <w:p w14:paraId="1D7E78BA" w14:textId="77777777" w:rsidR="00E3247E" w:rsidRPr="00E74CCB" w:rsidRDefault="00E3247E" w:rsidP="00E3247E">
            <w:pPr>
              <w:spacing w:after="0" w:line="240" w:lineRule="auto"/>
              <w:jc w:val="center"/>
              <w:rPr>
                <w:rFonts w:ascii="Times New Roman" w:hAnsi="Times New Roman"/>
                <w:sz w:val="24"/>
                <w:szCs w:val="24"/>
              </w:rPr>
            </w:pPr>
            <w:r w:rsidRPr="00E74CCB">
              <w:rPr>
                <w:rFonts w:ascii="Times New Roman" w:hAnsi="Times New Roman"/>
                <w:sz w:val="24"/>
                <w:szCs w:val="24"/>
              </w:rPr>
              <w:t>12.1.1</w:t>
            </w:r>
          </w:p>
        </w:tc>
        <w:tc>
          <w:tcPr>
            <w:tcW w:w="7092" w:type="dxa"/>
            <w:tcBorders>
              <w:top w:val="single" w:sz="4" w:space="0" w:color="auto"/>
              <w:left w:val="single" w:sz="4" w:space="0" w:color="auto"/>
              <w:bottom w:val="single" w:sz="4" w:space="0" w:color="auto"/>
              <w:right w:val="single" w:sz="4" w:space="0" w:color="auto"/>
            </w:tcBorders>
            <w:vAlign w:val="center"/>
          </w:tcPr>
          <w:p w14:paraId="17EA42CD" w14:textId="4E8BA002" w:rsidR="00E3247E" w:rsidRPr="00E74CCB" w:rsidRDefault="00E3247E" w:rsidP="00E3247E">
            <w:pPr>
              <w:spacing w:after="0" w:line="240" w:lineRule="auto"/>
              <w:rPr>
                <w:rFonts w:ascii="Times New Roman" w:hAnsi="Times New Roman"/>
                <w:sz w:val="24"/>
                <w:szCs w:val="24"/>
              </w:rPr>
            </w:pPr>
            <w:r>
              <w:rPr>
                <w:rFonts w:ascii="Times New Roman" w:hAnsi="Times New Roman"/>
                <w:sz w:val="24"/>
                <w:szCs w:val="24"/>
              </w:rPr>
              <w:t>О</w:t>
            </w:r>
            <w:r w:rsidRPr="00E74CCB">
              <w:rPr>
                <w:rFonts w:ascii="Times New Roman" w:hAnsi="Times New Roman"/>
                <w:sz w:val="24"/>
                <w:szCs w:val="24"/>
              </w:rPr>
              <w:t xml:space="preserve">ценка ресурсов </w:t>
            </w:r>
            <w:r>
              <w:rPr>
                <w:rFonts w:ascii="Times New Roman" w:hAnsi="Times New Roman"/>
                <w:sz w:val="24"/>
                <w:szCs w:val="24"/>
              </w:rPr>
              <w:t>газа</w:t>
            </w:r>
            <w:r w:rsidRPr="00E74CCB">
              <w:rPr>
                <w:rFonts w:ascii="Times New Roman" w:hAnsi="Times New Roman"/>
                <w:sz w:val="24"/>
                <w:szCs w:val="24"/>
              </w:rPr>
              <w:t xml:space="preserve"> по категории С</w:t>
            </w:r>
            <w:r w:rsidRPr="00E74CCB">
              <w:rPr>
                <w:rFonts w:ascii="Times New Roman" w:hAnsi="Times New Roman"/>
                <w:sz w:val="24"/>
                <w:szCs w:val="24"/>
                <w:vertAlign w:val="subscript"/>
              </w:rPr>
              <w:t>3</w:t>
            </w:r>
          </w:p>
        </w:tc>
        <w:tc>
          <w:tcPr>
            <w:tcW w:w="767" w:type="dxa"/>
            <w:tcBorders>
              <w:top w:val="single" w:sz="4" w:space="0" w:color="auto"/>
              <w:left w:val="single" w:sz="4" w:space="0" w:color="auto"/>
              <w:bottom w:val="single" w:sz="4" w:space="0" w:color="auto"/>
              <w:right w:val="single" w:sz="4" w:space="0" w:color="auto"/>
            </w:tcBorders>
            <w:vAlign w:val="center"/>
          </w:tcPr>
          <w:p w14:paraId="1111740A" w14:textId="0E6217AE" w:rsidR="00E3247E" w:rsidRPr="002A3EA2" w:rsidRDefault="00651DDD" w:rsidP="00E3247E">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2</w:t>
            </w:r>
          </w:p>
        </w:tc>
      </w:tr>
      <w:tr w:rsidR="00E3247E" w:rsidRPr="00E74CCB" w14:paraId="77D78A29" w14:textId="77777777" w:rsidTr="008962BD">
        <w:trPr>
          <w:trHeight w:val="296"/>
          <w:jc w:val="center"/>
        </w:trPr>
        <w:tc>
          <w:tcPr>
            <w:tcW w:w="680" w:type="dxa"/>
            <w:tcBorders>
              <w:top w:val="single" w:sz="4" w:space="0" w:color="auto"/>
              <w:left w:val="single" w:sz="4" w:space="0" w:color="auto"/>
              <w:bottom w:val="single" w:sz="4" w:space="0" w:color="auto"/>
              <w:right w:val="single" w:sz="4" w:space="0" w:color="auto"/>
            </w:tcBorders>
          </w:tcPr>
          <w:p w14:paraId="5FC4C31C" w14:textId="688D0F85" w:rsidR="00E3247E" w:rsidRPr="00E74CCB" w:rsidRDefault="00651DDD" w:rsidP="00E3247E">
            <w:pPr>
              <w:spacing w:after="0" w:line="240" w:lineRule="auto"/>
              <w:jc w:val="center"/>
              <w:rPr>
                <w:rFonts w:ascii="Times New Roman" w:hAnsi="Times New Roman"/>
                <w:sz w:val="24"/>
                <w:szCs w:val="24"/>
              </w:rPr>
            </w:pPr>
            <w:r>
              <w:rPr>
                <w:rFonts w:ascii="Times New Roman" w:hAnsi="Times New Roman"/>
                <w:sz w:val="24"/>
                <w:szCs w:val="24"/>
              </w:rPr>
              <w:t>29</w:t>
            </w:r>
          </w:p>
        </w:tc>
        <w:tc>
          <w:tcPr>
            <w:tcW w:w="1043" w:type="dxa"/>
            <w:tcBorders>
              <w:top w:val="single" w:sz="4" w:space="0" w:color="auto"/>
              <w:left w:val="single" w:sz="4" w:space="0" w:color="auto"/>
              <w:bottom w:val="single" w:sz="4" w:space="0" w:color="auto"/>
              <w:right w:val="single" w:sz="4" w:space="0" w:color="auto"/>
            </w:tcBorders>
            <w:vAlign w:val="center"/>
          </w:tcPr>
          <w:p w14:paraId="1A7DF778" w14:textId="77777777" w:rsidR="00E3247E" w:rsidRPr="00E74CCB" w:rsidRDefault="00E3247E" w:rsidP="00E3247E">
            <w:pPr>
              <w:spacing w:after="0" w:line="240" w:lineRule="auto"/>
              <w:jc w:val="center"/>
              <w:rPr>
                <w:rFonts w:ascii="Times New Roman" w:hAnsi="Times New Roman"/>
                <w:sz w:val="24"/>
                <w:szCs w:val="24"/>
              </w:rPr>
            </w:pPr>
            <w:r w:rsidRPr="00E74CCB">
              <w:rPr>
                <w:rFonts w:ascii="Times New Roman" w:hAnsi="Times New Roman"/>
                <w:bCs/>
                <w:sz w:val="24"/>
                <w:szCs w:val="24"/>
              </w:rPr>
              <w:t>1</w:t>
            </w:r>
            <w:r>
              <w:rPr>
                <w:rFonts w:ascii="Times New Roman" w:hAnsi="Times New Roman"/>
                <w:bCs/>
                <w:sz w:val="24"/>
                <w:szCs w:val="24"/>
              </w:rPr>
              <w:t>3</w:t>
            </w:r>
            <w:r w:rsidRPr="00E74CCB">
              <w:rPr>
                <w:rFonts w:ascii="Times New Roman" w:hAnsi="Times New Roman"/>
                <w:bCs/>
                <w:sz w:val="24"/>
                <w:szCs w:val="24"/>
              </w:rPr>
              <w:t>.1</w:t>
            </w:r>
          </w:p>
        </w:tc>
        <w:tc>
          <w:tcPr>
            <w:tcW w:w="7092" w:type="dxa"/>
            <w:tcBorders>
              <w:top w:val="single" w:sz="4" w:space="0" w:color="auto"/>
              <w:left w:val="single" w:sz="4" w:space="0" w:color="auto"/>
              <w:bottom w:val="single" w:sz="4" w:space="0" w:color="auto"/>
              <w:right w:val="single" w:sz="4" w:space="0" w:color="auto"/>
            </w:tcBorders>
            <w:vAlign w:val="center"/>
          </w:tcPr>
          <w:p w14:paraId="6D8B7874" w14:textId="77777777" w:rsidR="00E3247E" w:rsidRPr="00E74CCB" w:rsidRDefault="00E3247E" w:rsidP="00E3247E">
            <w:pPr>
              <w:spacing w:after="0" w:line="240" w:lineRule="auto"/>
              <w:rPr>
                <w:rFonts w:ascii="Times New Roman" w:hAnsi="Times New Roman"/>
                <w:sz w:val="24"/>
                <w:szCs w:val="24"/>
              </w:rPr>
            </w:pPr>
            <w:r w:rsidRPr="00E74CCB">
              <w:rPr>
                <w:rFonts w:ascii="Times New Roman" w:hAnsi="Times New Roman"/>
                <w:sz w:val="24"/>
                <w:szCs w:val="24"/>
              </w:rPr>
              <w:t>Основные геолого-экономические показатели поисковых работ</w:t>
            </w:r>
          </w:p>
        </w:tc>
        <w:tc>
          <w:tcPr>
            <w:tcW w:w="767" w:type="dxa"/>
            <w:tcBorders>
              <w:top w:val="single" w:sz="4" w:space="0" w:color="auto"/>
              <w:left w:val="single" w:sz="4" w:space="0" w:color="auto"/>
              <w:bottom w:val="single" w:sz="4" w:space="0" w:color="auto"/>
              <w:right w:val="single" w:sz="4" w:space="0" w:color="auto"/>
            </w:tcBorders>
            <w:vAlign w:val="center"/>
          </w:tcPr>
          <w:p w14:paraId="1A98ED62" w14:textId="1BF8C813" w:rsidR="00E3247E" w:rsidRPr="002A3EA2" w:rsidRDefault="00651DDD" w:rsidP="00E3247E">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3</w:t>
            </w:r>
          </w:p>
        </w:tc>
      </w:tr>
    </w:tbl>
    <w:p w14:paraId="22DC44A0" w14:textId="77777777" w:rsidR="00A51120" w:rsidRDefault="00A51120" w:rsidP="00A51120">
      <w:pPr>
        <w:spacing w:line="360" w:lineRule="auto"/>
        <w:jc w:val="center"/>
        <w:rPr>
          <w:rFonts w:ascii="Times New Roman" w:hAnsi="Times New Roman"/>
          <w:b/>
        </w:rPr>
      </w:pPr>
    </w:p>
    <w:bookmarkEnd w:id="1"/>
    <w:p w14:paraId="7741802B" w14:textId="43A8A1AE" w:rsidR="00E62B10" w:rsidRPr="00121E03" w:rsidRDefault="00E62B10" w:rsidP="00E62B10">
      <w:pPr>
        <w:spacing w:line="360" w:lineRule="auto"/>
        <w:jc w:val="center"/>
        <w:rPr>
          <w:rFonts w:ascii="Times New Roman" w:hAnsi="Times New Roman"/>
          <w:b/>
          <w:sz w:val="24"/>
          <w:szCs w:val="24"/>
        </w:rPr>
      </w:pPr>
      <w:r w:rsidRPr="00121E03">
        <w:rPr>
          <w:rFonts w:ascii="Times New Roman" w:hAnsi="Times New Roman"/>
          <w:b/>
          <w:sz w:val="24"/>
          <w:szCs w:val="24"/>
        </w:rPr>
        <w:t>СПИСОК ТЕКСТОВЫХ ПРИЛОЖЕНИЙ</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7799"/>
        <w:gridCol w:w="810"/>
      </w:tblGrid>
      <w:tr w:rsidR="00E62B10" w:rsidRPr="00245CE1" w14:paraId="281E05C2" w14:textId="77777777" w:rsidTr="008962BD">
        <w:trPr>
          <w:jc w:val="center"/>
        </w:trPr>
        <w:tc>
          <w:tcPr>
            <w:tcW w:w="796" w:type="dxa"/>
            <w:tcBorders>
              <w:top w:val="single" w:sz="4" w:space="0" w:color="auto"/>
              <w:left w:val="single" w:sz="4" w:space="0" w:color="auto"/>
              <w:bottom w:val="single" w:sz="4" w:space="0" w:color="auto"/>
              <w:right w:val="single" w:sz="4" w:space="0" w:color="auto"/>
            </w:tcBorders>
          </w:tcPr>
          <w:p w14:paraId="26DEEDDB" w14:textId="77777777" w:rsidR="00E62B10" w:rsidRPr="00245CE1" w:rsidRDefault="00E62B10" w:rsidP="00E62B10">
            <w:pPr>
              <w:spacing w:after="0" w:line="240" w:lineRule="auto"/>
              <w:jc w:val="center"/>
              <w:rPr>
                <w:rFonts w:ascii="Times New Roman" w:hAnsi="Times New Roman"/>
                <w:sz w:val="24"/>
                <w:szCs w:val="24"/>
              </w:rPr>
            </w:pPr>
            <w:r w:rsidRPr="00245CE1">
              <w:rPr>
                <w:rFonts w:ascii="Times New Roman" w:hAnsi="Times New Roman"/>
                <w:sz w:val="24"/>
                <w:szCs w:val="24"/>
              </w:rPr>
              <w:t>№№</w:t>
            </w:r>
          </w:p>
        </w:tc>
        <w:tc>
          <w:tcPr>
            <w:tcW w:w="7799" w:type="dxa"/>
            <w:tcBorders>
              <w:top w:val="single" w:sz="4" w:space="0" w:color="auto"/>
              <w:left w:val="single" w:sz="4" w:space="0" w:color="auto"/>
              <w:bottom w:val="single" w:sz="4" w:space="0" w:color="auto"/>
              <w:right w:val="single" w:sz="4" w:space="0" w:color="auto"/>
            </w:tcBorders>
          </w:tcPr>
          <w:p w14:paraId="5157A454" w14:textId="77777777" w:rsidR="00E62B10" w:rsidRPr="00245CE1" w:rsidRDefault="00E62B10" w:rsidP="00E62B10">
            <w:pPr>
              <w:spacing w:after="0" w:line="240" w:lineRule="auto"/>
              <w:jc w:val="center"/>
              <w:rPr>
                <w:rFonts w:ascii="Times New Roman" w:hAnsi="Times New Roman"/>
                <w:sz w:val="24"/>
                <w:szCs w:val="24"/>
              </w:rPr>
            </w:pPr>
            <w:r w:rsidRPr="00245CE1">
              <w:rPr>
                <w:rFonts w:ascii="Times New Roman" w:hAnsi="Times New Roman"/>
                <w:sz w:val="24"/>
                <w:szCs w:val="24"/>
              </w:rPr>
              <w:t>Наименование</w:t>
            </w:r>
          </w:p>
        </w:tc>
        <w:tc>
          <w:tcPr>
            <w:tcW w:w="810" w:type="dxa"/>
            <w:tcBorders>
              <w:top w:val="single" w:sz="4" w:space="0" w:color="auto"/>
              <w:left w:val="single" w:sz="4" w:space="0" w:color="auto"/>
              <w:bottom w:val="single" w:sz="4" w:space="0" w:color="auto"/>
              <w:right w:val="single" w:sz="4" w:space="0" w:color="auto"/>
            </w:tcBorders>
          </w:tcPr>
          <w:p w14:paraId="2A480614" w14:textId="77777777" w:rsidR="00E62B10" w:rsidRPr="00245CE1" w:rsidRDefault="00E62B10" w:rsidP="00E62B10">
            <w:pPr>
              <w:spacing w:after="0" w:line="240" w:lineRule="auto"/>
              <w:jc w:val="center"/>
              <w:rPr>
                <w:rFonts w:ascii="Times New Roman" w:hAnsi="Times New Roman"/>
                <w:sz w:val="24"/>
                <w:szCs w:val="24"/>
              </w:rPr>
            </w:pPr>
            <w:r w:rsidRPr="00245CE1">
              <w:rPr>
                <w:rFonts w:ascii="Times New Roman" w:hAnsi="Times New Roman"/>
                <w:sz w:val="24"/>
                <w:szCs w:val="24"/>
              </w:rPr>
              <w:t>Стр.</w:t>
            </w:r>
          </w:p>
        </w:tc>
      </w:tr>
      <w:tr w:rsidR="00E62B10" w:rsidRPr="00245CE1" w14:paraId="7744D419" w14:textId="77777777" w:rsidTr="008962BD">
        <w:trPr>
          <w:jc w:val="center"/>
        </w:trPr>
        <w:tc>
          <w:tcPr>
            <w:tcW w:w="796" w:type="dxa"/>
            <w:tcBorders>
              <w:top w:val="single" w:sz="4" w:space="0" w:color="auto"/>
              <w:left w:val="single" w:sz="4" w:space="0" w:color="auto"/>
              <w:bottom w:val="single" w:sz="4" w:space="0" w:color="auto"/>
              <w:right w:val="single" w:sz="4" w:space="0" w:color="auto"/>
            </w:tcBorders>
          </w:tcPr>
          <w:p w14:paraId="22CFAACF" w14:textId="77777777" w:rsidR="00E62B10" w:rsidRPr="00245CE1" w:rsidRDefault="00E62B10" w:rsidP="00E62B10">
            <w:pPr>
              <w:spacing w:after="0" w:line="240" w:lineRule="auto"/>
              <w:jc w:val="center"/>
              <w:rPr>
                <w:rFonts w:ascii="Times New Roman" w:hAnsi="Times New Roman"/>
                <w:sz w:val="24"/>
                <w:szCs w:val="24"/>
              </w:rPr>
            </w:pPr>
            <w:r>
              <w:rPr>
                <w:rFonts w:ascii="Times New Roman" w:hAnsi="Times New Roman"/>
                <w:sz w:val="24"/>
                <w:szCs w:val="24"/>
              </w:rPr>
              <w:t>1</w:t>
            </w:r>
          </w:p>
        </w:tc>
        <w:tc>
          <w:tcPr>
            <w:tcW w:w="7799" w:type="dxa"/>
            <w:tcBorders>
              <w:top w:val="single" w:sz="4" w:space="0" w:color="auto"/>
              <w:left w:val="single" w:sz="4" w:space="0" w:color="auto"/>
              <w:bottom w:val="single" w:sz="4" w:space="0" w:color="auto"/>
              <w:right w:val="single" w:sz="4" w:space="0" w:color="auto"/>
            </w:tcBorders>
          </w:tcPr>
          <w:p w14:paraId="13D89E0B" w14:textId="2077DFF4" w:rsidR="00E62B10" w:rsidRPr="003E7D6A" w:rsidRDefault="00E62B10" w:rsidP="00E62B10">
            <w:pPr>
              <w:spacing w:after="0" w:line="240" w:lineRule="auto"/>
              <w:jc w:val="both"/>
              <w:rPr>
                <w:rFonts w:ascii="Times New Roman" w:hAnsi="Times New Roman"/>
                <w:sz w:val="24"/>
                <w:szCs w:val="24"/>
              </w:rPr>
            </w:pPr>
            <w:r w:rsidRPr="003E7D6A">
              <w:rPr>
                <w:rFonts w:ascii="Times New Roman" w:hAnsi="Times New Roman"/>
                <w:sz w:val="24"/>
                <w:szCs w:val="24"/>
              </w:rPr>
              <w:t>Копия геологического отвода и картограммы</w:t>
            </w:r>
          </w:p>
        </w:tc>
        <w:tc>
          <w:tcPr>
            <w:tcW w:w="810" w:type="dxa"/>
            <w:tcBorders>
              <w:top w:val="single" w:sz="4" w:space="0" w:color="auto"/>
              <w:left w:val="single" w:sz="4" w:space="0" w:color="auto"/>
              <w:bottom w:val="single" w:sz="4" w:space="0" w:color="auto"/>
              <w:right w:val="single" w:sz="4" w:space="0" w:color="auto"/>
            </w:tcBorders>
          </w:tcPr>
          <w:p w14:paraId="7833D379" w14:textId="1863C077" w:rsidR="00E62B10" w:rsidRPr="002A3EA2" w:rsidRDefault="00651DDD" w:rsidP="00E62B10">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6</w:t>
            </w:r>
          </w:p>
        </w:tc>
      </w:tr>
      <w:tr w:rsidR="00E62B10" w:rsidRPr="00245CE1" w14:paraId="77599622" w14:textId="77777777" w:rsidTr="008962BD">
        <w:trPr>
          <w:jc w:val="center"/>
        </w:trPr>
        <w:tc>
          <w:tcPr>
            <w:tcW w:w="796" w:type="dxa"/>
            <w:tcBorders>
              <w:top w:val="single" w:sz="4" w:space="0" w:color="auto"/>
              <w:left w:val="single" w:sz="4" w:space="0" w:color="auto"/>
              <w:bottom w:val="single" w:sz="4" w:space="0" w:color="auto"/>
              <w:right w:val="single" w:sz="4" w:space="0" w:color="auto"/>
            </w:tcBorders>
          </w:tcPr>
          <w:p w14:paraId="2689A8C3" w14:textId="77777777" w:rsidR="00E62B10" w:rsidRPr="00245CE1" w:rsidRDefault="00E62B10" w:rsidP="00E62B10">
            <w:pPr>
              <w:spacing w:after="0" w:line="240" w:lineRule="auto"/>
              <w:jc w:val="center"/>
              <w:rPr>
                <w:rFonts w:ascii="Times New Roman" w:hAnsi="Times New Roman"/>
                <w:sz w:val="24"/>
                <w:szCs w:val="24"/>
              </w:rPr>
            </w:pPr>
            <w:r>
              <w:rPr>
                <w:rFonts w:ascii="Times New Roman" w:hAnsi="Times New Roman"/>
                <w:sz w:val="24"/>
                <w:szCs w:val="24"/>
              </w:rPr>
              <w:t>2</w:t>
            </w:r>
          </w:p>
        </w:tc>
        <w:tc>
          <w:tcPr>
            <w:tcW w:w="7799" w:type="dxa"/>
            <w:tcBorders>
              <w:top w:val="single" w:sz="4" w:space="0" w:color="auto"/>
              <w:left w:val="single" w:sz="4" w:space="0" w:color="auto"/>
              <w:bottom w:val="single" w:sz="4" w:space="0" w:color="auto"/>
              <w:right w:val="single" w:sz="4" w:space="0" w:color="auto"/>
            </w:tcBorders>
          </w:tcPr>
          <w:p w14:paraId="0A1C070D" w14:textId="77777777" w:rsidR="00E62B10" w:rsidRPr="00245CE1" w:rsidRDefault="00E62B10" w:rsidP="00E62B10">
            <w:pPr>
              <w:spacing w:after="0" w:line="240" w:lineRule="auto"/>
              <w:rPr>
                <w:rFonts w:ascii="Times New Roman" w:hAnsi="Times New Roman"/>
                <w:sz w:val="24"/>
                <w:szCs w:val="24"/>
              </w:rPr>
            </w:pPr>
            <w:r w:rsidRPr="00245CE1">
              <w:rPr>
                <w:rFonts w:ascii="Times New Roman" w:hAnsi="Times New Roman"/>
                <w:sz w:val="24"/>
                <w:szCs w:val="24"/>
              </w:rPr>
              <w:t>Протокол заседания НТС ТОО «Каспиан Энерджи Ресерч»</w:t>
            </w:r>
          </w:p>
        </w:tc>
        <w:tc>
          <w:tcPr>
            <w:tcW w:w="810" w:type="dxa"/>
            <w:tcBorders>
              <w:top w:val="single" w:sz="4" w:space="0" w:color="auto"/>
              <w:left w:val="single" w:sz="4" w:space="0" w:color="auto"/>
              <w:bottom w:val="single" w:sz="4" w:space="0" w:color="auto"/>
              <w:right w:val="single" w:sz="4" w:space="0" w:color="auto"/>
            </w:tcBorders>
          </w:tcPr>
          <w:p w14:paraId="704738C3" w14:textId="0A194711" w:rsidR="00E62B10" w:rsidRPr="002A3EA2" w:rsidRDefault="00651DDD" w:rsidP="00E62B10">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8</w:t>
            </w:r>
          </w:p>
        </w:tc>
      </w:tr>
      <w:tr w:rsidR="00E62B10" w:rsidRPr="00245CE1" w14:paraId="7CFB14DC" w14:textId="77777777" w:rsidTr="000D65AF">
        <w:trPr>
          <w:trHeight w:val="296"/>
          <w:jc w:val="center"/>
        </w:trPr>
        <w:tc>
          <w:tcPr>
            <w:tcW w:w="796" w:type="dxa"/>
            <w:tcBorders>
              <w:top w:val="single" w:sz="4" w:space="0" w:color="auto"/>
              <w:left w:val="single" w:sz="4" w:space="0" w:color="auto"/>
              <w:bottom w:val="single" w:sz="4" w:space="0" w:color="auto"/>
              <w:right w:val="single" w:sz="4" w:space="0" w:color="auto"/>
            </w:tcBorders>
          </w:tcPr>
          <w:p w14:paraId="42E19BF3" w14:textId="77777777" w:rsidR="00E62B10" w:rsidRPr="00245CE1" w:rsidRDefault="00E62B10" w:rsidP="00E62B10">
            <w:pPr>
              <w:spacing w:after="0" w:line="240" w:lineRule="auto"/>
              <w:jc w:val="center"/>
              <w:rPr>
                <w:rFonts w:ascii="Times New Roman" w:hAnsi="Times New Roman"/>
                <w:sz w:val="24"/>
                <w:szCs w:val="24"/>
              </w:rPr>
            </w:pPr>
            <w:r>
              <w:rPr>
                <w:rFonts w:ascii="Times New Roman" w:hAnsi="Times New Roman"/>
                <w:sz w:val="24"/>
                <w:szCs w:val="24"/>
              </w:rPr>
              <w:t>3</w:t>
            </w:r>
          </w:p>
        </w:tc>
        <w:tc>
          <w:tcPr>
            <w:tcW w:w="7799" w:type="dxa"/>
            <w:tcBorders>
              <w:top w:val="single" w:sz="4" w:space="0" w:color="auto"/>
              <w:left w:val="single" w:sz="4" w:space="0" w:color="auto"/>
              <w:bottom w:val="single" w:sz="4" w:space="0" w:color="auto"/>
              <w:right w:val="single" w:sz="4" w:space="0" w:color="auto"/>
            </w:tcBorders>
          </w:tcPr>
          <w:p w14:paraId="64288E05" w14:textId="60C08845" w:rsidR="00E62B10" w:rsidRPr="003E7D6A" w:rsidRDefault="00E62B10" w:rsidP="000D65AF">
            <w:pPr>
              <w:spacing w:after="0"/>
              <w:rPr>
                <w:rFonts w:ascii="Times New Roman" w:hAnsi="Times New Roman"/>
                <w:sz w:val="24"/>
                <w:szCs w:val="24"/>
              </w:rPr>
            </w:pPr>
            <w:r w:rsidRPr="003E7D6A">
              <w:rPr>
                <w:rFonts w:ascii="Times New Roman" w:hAnsi="Times New Roman"/>
                <w:sz w:val="24"/>
                <w:szCs w:val="24"/>
              </w:rPr>
              <w:t xml:space="preserve">Протокол совместного заседания НТС </w:t>
            </w:r>
            <w:r w:rsidR="000A2B4F">
              <w:rPr>
                <w:rFonts w:ascii="Times New Roman" w:hAnsi="Times New Roman"/>
                <w:sz w:val="24"/>
                <w:szCs w:val="24"/>
              </w:rPr>
              <w:t>ТОО</w:t>
            </w:r>
            <w:r w:rsidR="002119B0" w:rsidRPr="002119B0">
              <w:rPr>
                <w:rFonts w:ascii="Times New Roman" w:hAnsi="Times New Roman"/>
                <w:bCs/>
                <w:sz w:val="24"/>
                <w:szCs w:val="24"/>
              </w:rPr>
              <w:t xml:space="preserve"> </w:t>
            </w:r>
            <w:r w:rsidR="00164AA9" w:rsidRPr="00164AA9">
              <w:rPr>
                <w:rFonts w:ascii="Times New Roman" w:hAnsi="Times New Roman"/>
                <w:sz w:val="24"/>
                <w:szCs w:val="24"/>
                <w:lang w:val="kk-KZ"/>
              </w:rPr>
              <w:t>«</w:t>
            </w:r>
            <w:r w:rsidR="002767FD" w:rsidRPr="0022173A">
              <w:rPr>
                <w:rFonts w:ascii="Times New Roman" w:hAnsi="Times New Roman"/>
                <w:sz w:val="24"/>
                <w:szCs w:val="24"/>
                <w:lang w:val="en-US"/>
              </w:rPr>
              <w:t>Earth</w:t>
            </w:r>
            <w:r w:rsidR="002767FD" w:rsidRPr="0022173A">
              <w:rPr>
                <w:rFonts w:ascii="Times New Roman" w:hAnsi="Times New Roman"/>
                <w:sz w:val="24"/>
                <w:szCs w:val="24"/>
              </w:rPr>
              <w:t xml:space="preserve"> </w:t>
            </w:r>
            <w:r w:rsidR="002767FD" w:rsidRPr="0022173A">
              <w:rPr>
                <w:rFonts w:ascii="Times New Roman" w:hAnsi="Times New Roman"/>
                <w:sz w:val="24"/>
                <w:szCs w:val="24"/>
                <w:lang w:val="en-US"/>
              </w:rPr>
              <w:t>Oil</w:t>
            </w:r>
            <w:r w:rsidR="002767FD" w:rsidRPr="0022173A">
              <w:rPr>
                <w:rFonts w:ascii="Times New Roman" w:hAnsi="Times New Roman"/>
                <w:sz w:val="24"/>
                <w:szCs w:val="24"/>
              </w:rPr>
              <w:t xml:space="preserve"> &amp; </w:t>
            </w:r>
            <w:r w:rsidR="002767FD" w:rsidRPr="0022173A">
              <w:rPr>
                <w:rFonts w:ascii="Times New Roman" w:hAnsi="Times New Roman"/>
                <w:sz w:val="24"/>
                <w:szCs w:val="24"/>
                <w:lang w:val="en-US"/>
              </w:rPr>
              <w:t>Gas</w:t>
            </w:r>
            <w:r w:rsidR="00164AA9" w:rsidRPr="00164AA9">
              <w:rPr>
                <w:rFonts w:ascii="Times New Roman" w:hAnsi="Times New Roman"/>
                <w:sz w:val="24"/>
                <w:szCs w:val="24"/>
                <w:lang w:val="kk-KZ"/>
              </w:rPr>
              <w:t>»</w:t>
            </w:r>
            <w:r w:rsidR="002119B0" w:rsidRPr="002119B0">
              <w:rPr>
                <w:rFonts w:ascii="Times New Roman" w:hAnsi="Times New Roman"/>
                <w:bCs/>
                <w:sz w:val="24"/>
                <w:szCs w:val="24"/>
              </w:rPr>
              <w:t xml:space="preserve"> </w:t>
            </w:r>
            <w:r w:rsidRPr="002119B0">
              <w:rPr>
                <w:rFonts w:ascii="Times New Roman" w:hAnsi="Times New Roman"/>
                <w:bCs/>
                <w:sz w:val="24"/>
                <w:szCs w:val="24"/>
              </w:rPr>
              <w:t>и ТОО «Касп</w:t>
            </w:r>
            <w:r w:rsidRPr="003E7D6A">
              <w:rPr>
                <w:rFonts w:ascii="Times New Roman" w:hAnsi="Times New Roman"/>
                <w:sz w:val="24"/>
                <w:szCs w:val="24"/>
              </w:rPr>
              <w:t>иан Энерджи Ресерч»</w:t>
            </w:r>
          </w:p>
        </w:tc>
        <w:tc>
          <w:tcPr>
            <w:tcW w:w="810" w:type="dxa"/>
            <w:tcBorders>
              <w:top w:val="single" w:sz="4" w:space="0" w:color="auto"/>
              <w:left w:val="single" w:sz="4" w:space="0" w:color="auto"/>
              <w:bottom w:val="single" w:sz="4" w:space="0" w:color="auto"/>
              <w:right w:val="single" w:sz="4" w:space="0" w:color="auto"/>
            </w:tcBorders>
          </w:tcPr>
          <w:p w14:paraId="02DD405E" w14:textId="41C68BEE" w:rsidR="00E62B10" w:rsidRPr="002A3EA2" w:rsidRDefault="00651DDD" w:rsidP="00E62B10">
            <w:pPr>
              <w:spacing w:after="0" w:line="240" w:lineRule="auto"/>
              <w:jc w:val="center"/>
              <w:rPr>
                <w:rFonts w:ascii="Times New Roman" w:hAnsi="Times New Roman"/>
                <w:sz w:val="24"/>
                <w:szCs w:val="24"/>
                <w:lang w:val="en-US"/>
              </w:rPr>
            </w:pPr>
            <w:r>
              <w:rPr>
                <w:rFonts w:ascii="Times New Roman" w:hAnsi="Times New Roman"/>
                <w:sz w:val="24"/>
                <w:szCs w:val="24"/>
              </w:rPr>
              <w:t>10</w:t>
            </w:r>
            <w:r w:rsidR="002A3EA2">
              <w:rPr>
                <w:rFonts w:ascii="Times New Roman" w:hAnsi="Times New Roman"/>
                <w:sz w:val="24"/>
                <w:szCs w:val="24"/>
                <w:lang w:val="en-US"/>
              </w:rPr>
              <w:t>9</w:t>
            </w:r>
          </w:p>
        </w:tc>
      </w:tr>
      <w:tr w:rsidR="007C664C" w:rsidRPr="00245CE1" w14:paraId="3D1C21FF" w14:textId="77777777" w:rsidTr="008962BD">
        <w:trPr>
          <w:jc w:val="center"/>
        </w:trPr>
        <w:tc>
          <w:tcPr>
            <w:tcW w:w="796" w:type="dxa"/>
            <w:tcBorders>
              <w:top w:val="single" w:sz="4" w:space="0" w:color="auto"/>
              <w:left w:val="single" w:sz="4" w:space="0" w:color="auto"/>
              <w:bottom w:val="single" w:sz="4" w:space="0" w:color="auto"/>
              <w:right w:val="single" w:sz="4" w:space="0" w:color="auto"/>
            </w:tcBorders>
          </w:tcPr>
          <w:p w14:paraId="475C3D66" w14:textId="77777777" w:rsidR="007C664C" w:rsidRPr="00245CE1" w:rsidRDefault="007C664C" w:rsidP="007C664C">
            <w:pPr>
              <w:spacing w:after="0" w:line="240" w:lineRule="auto"/>
              <w:jc w:val="center"/>
              <w:rPr>
                <w:rFonts w:ascii="Times New Roman" w:hAnsi="Times New Roman"/>
                <w:sz w:val="24"/>
                <w:szCs w:val="24"/>
              </w:rPr>
            </w:pPr>
            <w:r>
              <w:rPr>
                <w:rFonts w:ascii="Times New Roman" w:hAnsi="Times New Roman"/>
                <w:sz w:val="24"/>
                <w:szCs w:val="24"/>
              </w:rPr>
              <w:t>4</w:t>
            </w:r>
          </w:p>
        </w:tc>
        <w:tc>
          <w:tcPr>
            <w:tcW w:w="7799" w:type="dxa"/>
            <w:tcBorders>
              <w:top w:val="single" w:sz="4" w:space="0" w:color="auto"/>
              <w:left w:val="single" w:sz="4" w:space="0" w:color="auto"/>
              <w:bottom w:val="single" w:sz="4" w:space="0" w:color="auto"/>
              <w:right w:val="single" w:sz="4" w:space="0" w:color="auto"/>
            </w:tcBorders>
          </w:tcPr>
          <w:p w14:paraId="38AC5E2D" w14:textId="79BC72FF" w:rsidR="007C664C" w:rsidRPr="00245CE1" w:rsidRDefault="007C664C" w:rsidP="007C664C">
            <w:pPr>
              <w:spacing w:after="0" w:line="240" w:lineRule="auto"/>
              <w:rPr>
                <w:rFonts w:ascii="Times New Roman" w:hAnsi="Times New Roman"/>
                <w:sz w:val="24"/>
                <w:szCs w:val="24"/>
              </w:rPr>
            </w:pPr>
            <w:r w:rsidRPr="00245CE1">
              <w:rPr>
                <w:rFonts w:ascii="Times New Roman" w:hAnsi="Times New Roman"/>
                <w:sz w:val="24"/>
                <w:szCs w:val="24"/>
              </w:rPr>
              <w:t>Копия лицензии на право проектирования горных работ</w:t>
            </w:r>
          </w:p>
        </w:tc>
        <w:tc>
          <w:tcPr>
            <w:tcW w:w="810" w:type="dxa"/>
            <w:tcBorders>
              <w:top w:val="single" w:sz="4" w:space="0" w:color="auto"/>
              <w:left w:val="single" w:sz="4" w:space="0" w:color="auto"/>
              <w:bottom w:val="single" w:sz="4" w:space="0" w:color="auto"/>
              <w:right w:val="single" w:sz="4" w:space="0" w:color="auto"/>
            </w:tcBorders>
          </w:tcPr>
          <w:p w14:paraId="47A5C24F" w14:textId="70DBC7DA" w:rsidR="007C664C" w:rsidRPr="002A3EA2" w:rsidRDefault="00651DDD" w:rsidP="007C664C">
            <w:pPr>
              <w:spacing w:after="0" w:line="240" w:lineRule="auto"/>
              <w:jc w:val="center"/>
              <w:rPr>
                <w:rFonts w:ascii="Times New Roman" w:hAnsi="Times New Roman"/>
                <w:sz w:val="24"/>
                <w:szCs w:val="24"/>
                <w:lang w:val="en-US"/>
              </w:rPr>
            </w:pPr>
            <w:r>
              <w:rPr>
                <w:rFonts w:ascii="Times New Roman" w:hAnsi="Times New Roman"/>
                <w:sz w:val="24"/>
                <w:szCs w:val="24"/>
              </w:rPr>
              <w:t>1</w:t>
            </w:r>
            <w:r w:rsidR="002A3EA2">
              <w:rPr>
                <w:rFonts w:ascii="Times New Roman" w:hAnsi="Times New Roman"/>
                <w:sz w:val="24"/>
                <w:szCs w:val="24"/>
                <w:lang w:val="en-US"/>
              </w:rPr>
              <w:t>11</w:t>
            </w:r>
          </w:p>
        </w:tc>
      </w:tr>
      <w:tr w:rsidR="002767FD" w:rsidRPr="00245CE1" w14:paraId="61FA0F11" w14:textId="77777777" w:rsidTr="008962BD">
        <w:trPr>
          <w:jc w:val="center"/>
        </w:trPr>
        <w:tc>
          <w:tcPr>
            <w:tcW w:w="796" w:type="dxa"/>
            <w:tcBorders>
              <w:top w:val="single" w:sz="4" w:space="0" w:color="auto"/>
              <w:left w:val="single" w:sz="4" w:space="0" w:color="auto"/>
              <w:bottom w:val="single" w:sz="4" w:space="0" w:color="auto"/>
              <w:right w:val="single" w:sz="4" w:space="0" w:color="auto"/>
            </w:tcBorders>
          </w:tcPr>
          <w:p w14:paraId="4592917B" w14:textId="5120D86A" w:rsidR="002767FD" w:rsidRDefault="002767FD" w:rsidP="007C664C">
            <w:pPr>
              <w:spacing w:after="0" w:line="240" w:lineRule="auto"/>
              <w:jc w:val="center"/>
              <w:rPr>
                <w:rFonts w:ascii="Times New Roman" w:hAnsi="Times New Roman"/>
                <w:sz w:val="24"/>
                <w:szCs w:val="24"/>
              </w:rPr>
            </w:pPr>
            <w:r>
              <w:rPr>
                <w:rFonts w:ascii="Times New Roman" w:hAnsi="Times New Roman"/>
                <w:sz w:val="24"/>
                <w:szCs w:val="24"/>
              </w:rPr>
              <w:t>5</w:t>
            </w:r>
          </w:p>
        </w:tc>
        <w:tc>
          <w:tcPr>
            <w:tcW w:w="7799" w:type="dxa"/>
            <w:tcBorders>
              <w:top w:val="single" w:sz="4" w:space="0" w:color="auto"/>
              <w:left w:val="single" w:sz="4" w:space="0" w:color="auto"/>
              <w:bottom w:val="single" w:sz="4" w:space="0" w:color="auto"/>
              <w:right w:val="single" w:sz="4" w:space="0" w:color="auto"/>
            </w:tcBorders>
          </w:tcPr>
          <w:p w14:paraId="22E3F00E" w14:textId="79A5801D" w:rsidR="002767FD" w:rsidRPr="00245CE1" w:rsidRDefault="002767FD" w:rsidP="007C664C">
            <w:pPr>
              <w:spacing w:after="0" w:line="240" w:lineRule="auto"/>
              <w:rPr>
                <w:rFonts w:ascii="Times New Roman" w:hAnsi="Times New Roman"/>
                <w:sz w:val="24"/>
                <w:szCs w:val="24"/>
              </w:rPr>
            </w:pPr>
            <w:r>
              <w:rPr>
                <w:rFonts w:ascii="Times New Roman" w:hAnsi="Times New Roman"/>
                <w:sz w:val="24"/>
                <w:szCs w:val="24"/>
              </w:rPr>
              <w:t>Экологический скрининг</w:t>
            </w:r>
          </w:p>
        </w:tc>
        <w:tc>
          <w:tcPr>
            <w:tcW w:w="810" w:type="dxa"/>
            <w:tcBorders>
              <w:top w:val="single" w:sz="4" w:space="0" w:color="auto"/>
              <w:left w:val="single" w:sz="4" w:space="0" w:color="auto"/>
              <w:bottom w:val="single" w:sz="4" w:space="0" w:color="auto"/>
              <w:right w:val="single" w:sz="4" w:space="0" w:color="auto"/>
            </w:tcBorders>
          </w:tcPr>
          <w:p w14:paraId="1D7D10CB" w14:textId="17C0ADB3" w:rsidR="002767FD" w:rsidRPr="002A3EA2" w:rsidRDefault="00651DDD" w:rsidP="007C664C">
            <w:pPr>
              <w:spacing w:after="0" w:line="240" w:lineRule="auto"/>
              <w:jc w:val="center"/>
              <w:rPr>
                <w:rFonts w:ascii="Times New Roman" w:hAnsi="Times New Roman"/>
                <w:sz w:val="24"/>
                <w:szCs w:val="24"/>
                <w:lang w:val="en-US"/>
              </w:rPr>
            </w:pPr>
            <w:r>
              <w:rPr>
                <w:rFonts w:ascii="Times New Roman" w:hAnsi="Times New Roman"/>
                <w:sz w:val="24"/>
                <w:szCs w:val="24"/>
              </w:rPr>
              <w:t>11</w:t>
            </w:r>
            <w:r w:rsidR="002A3EA2">
              <w:rPr>
                <w:rFonts w:ascii="Times New Roman" w:hAnsi="Times New Roman"/>
                <w:sz w:val="24"/>
                <w:szCs w:val="24"/>
                <w:lang w:val="en-US"/>
              </w:rPr>
              <w:t>3</w:t>
            </w:r>
          </w:p>
        </w:tc>
      </w:tr>
    </w:tbl>
    <w:p w14:paraId="235068C7" w14:textId="77777777" w:rsidR="00DE1FB9" w:rsidRDefault="00DE1FB9" w:rsidP="00B23319">
      <w:pPr>
        <w:pStyle w:val="4"/>
        <w:spacing w:before="0" w:after="0" w:line="360" w:lineRule="auto"/>
        <w:jc w:val="center"/>
        <w:rPr>
          <w:sz w:val="24"/>
          <w:szCs w:val="24"/>
        </w:rPr>
      </w:pPr>
    </w:p>
    <w:p w14:paraId="5ECE3389" w14:textId="77777777" w:rsidR="008C715B" w:rsidRDefault="008C715B">
      <w:pPr>
        <w:spacing w:after="0" w:line="240" w:lineRule="auto"/>
        <w:rPr>
          <w:rFonts w:ascii="Times New Roman" w:eastAsia="Calibri" w:hAnsi="Times New Roman"/>
          <w:b/>
          <w:bCs/>
          <w:sz w:val="24"/>
          <w:szCs w:val="24"/>
          <w:lang w:val="x-none"/>
        </w:rPr>
      </w:pPr>
      <w:r>
        <w:rPr>
          <w:sz w:val="24"/>
          <w:szCs w:val="24"/>
        </w:rPr>
        <w:br w:type="page"/>
      </w:r>
    </w:p>
    <w:p w14:paraId="1ACC22AE" w14:textId="0768E963" w:rsidR="00B23319" w:rsidRPr="00750C4E" w:rsidRDefault="00B23319" w:rsidP="00B23319">
      <w:pPr>
        <w:pStyle w:val="4"/>
        <w:spacing w:before="0" w:after="0" w:line="360" w:lineRule="auto"/>
        <w:jc w:val="center"/>
        <w:rPr>
          <w:sz w:val="24"/>
          <w:szCs w:val="24"/>
          <w:lang w:val="en-US"/>
        </w:rPr>
      </w:pPr>
      <w:r w:rsidRPr="00750C4E">
        <w:rPr>
          <w:sz w:val="24"/>
          <w:szCs w:val="24"/>
        </w:rPr>
        <w:lastRenderedPageBreak/>
        <w:t>СПИСОК ГРАФИЧЕСКИХ ПРИЛОЖЕНИЙ</w:t>
      </w:r>
    </w:p>
    <w:tbl>
      <w:tblPr>
        <w:tblW w:w="9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602"/>
        <w:gridCol w:w="5163"/>
        <w:gridCol w:w="1340"/>
        <w:gridCol w:w="730"/>
        <w:gridCol w:w="810"/>
      </w:tblGrid>
      <w:tr w:rsidR="00B23319" w:rsidRPr="00245CE1" w14:paraId="44EB264D"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245B2329" w14:textId="77777777" w:rsidR="00B23319" w:rsidRPr="00AB3F2D" w:rsidRDefault="00B23319" w:rsidP="000310B5">
            <w:pPr>
              <w:pStyle w:val="a6"/>
              <w:jc w:val="center"/>
              <w:rPr>
                <w:rFonts w:ascii="Times New Roman" w:hAnsi="Times New Roman"/>
                <w:lang w:val="ru-RU"/>
              </w:rPr>
            </w:pPr>
            <w:r w:rsidRPr="00AB3F2D">
              <w:rPr>
                <w:rFonts w:ascii="Times New Roman" w:hAnsi="Times New Roman"/>
                <w:lang w:val="ru-RU"/>
              </w:rPr>
              <w:t>№№</w:t>
            </w:r>
          </w:p>
          <w:p w14:paraId="5760AD57" w14:textId="77777777" w:rsidR="00B23319" w:rsidRPr="00AB3F2D" w:rsidRDefault="00B23319" w:rsidP="000310B5">
            <w:pPr>
              <w:pStyle w:val="a6"/>
              <w:jc w:val="center"/>
              <w:rPr>
                <w:rFonts w:ascii="Times New Roman" w:hAnsi="Times New Roman"/>
                <w:lang w:val="ru-RU"/>
              </w:rPr>
            </w:pPr>
            <w:r w:rsidRPr="00AB3F2D">
              <w:rPr>
                <w:rFonts w:ascii="Times New Roman" w:hAnsi="Times New Roman"/>
                <w:lang w:val="ru-RU"/>
              </w:rPr>
              <w:t>П/п</w:t>
            </w:r>
          </w:p>
        </w:tc>
        <w:tc>
          <w:tcPr>
            <w:tcW w:w="602" w:type="dxa"/>
            <w:tcBorders>
              <w:top w:val="single" w:sz="4" w:space="0" w:color="auto"/>
              <w:left w:val="single" w:sz="4" w:space="0" w:color="auto"/>
              <w:bottom w:val="single" w:sz="4" w:space="0" w:color="auto"/>
              <w:right w:val="single" w:sz="4" w:space="0" w:color="auto"/>
            </w:tcBorders>
          </w:tcPr>
          <w:p w14:paraId="32E6CD74" w14:textId="77777777" w:rsidR="00B23319" w:rsidRPr="00AB3F2D" w:rsidRDefault="00B23319" w:rsidP="000310B5">
            <w:pPr>
              <w:pStyle w:val="a6"/>
              <w:jc w:val="center"/>
              <w:rPr>
                <w:rFonts w:ascii="Times New Roman" w:hAnsi="Times New Roman"/>
                <w:lang w:val="ru-RU"/>
              </w:rPr>
            </w:pPr>
            <w:r w:rsidRPr="00AB3F2D">
              <w:rPr>
                <w:rFonts w:ascii="Times New Roman" w:hAnsi="Times New Roman"/>
                <w:lang w:val="ru-RU"/>
              </w:rPr>
              <w:t>№№</w:t>
            </w:r>
          </w:p>
          <w:p w14:paraId="5B64B5BA" w14:textId="77777777" w:rsidR="00B23319" w:rsidRPr="00AB3F2D" w:rsidRDefault="00B23319" w:rsidP="000310B5">
            <w:pPr>
              <w:pStyle w:val="a6"/>
              <w:jc w:val="center"/>
              <w:rPr>
                <w:rFonts w:ascii="Times New Roman" w:hAnsi="Times New Roman"/>
                <w:lang w:val="ru-RU"/>
              </w:rPr>
            </w:pPr>
            <w:r w:rsidRPr="00AB3F2D">
              <w:rPr>
                <w:rFonts w:ascii="Times New Roman" w:hAnsi="Times New Roman"/>
                <w:lang w:val="ru-RU"/>
              </w:rPr>
              <w:t>Прил</w:t>
            </w:r>
          </w:p>
        </w:tc>
        <w:tc>
          <w:tcPr>
            <w:tcW w:w="5163" w:type="dxa"/>
            <w:tcBorders>
              <w:top w:val="single" w:sz="4" w:space="0" w:color="auto"/>
              <w:left w:val="single" w:sz="4" w:space="0" w:color="auto"/>
              <w:bottom w:val="single" w:sz="4" w:space="0" w:color="auto"/>
              <w:right w:val="single" w:sz="4" w:space="0" w:color="auto"/>
            </w:tcBorders>
          </w:tcPr>
          <w:p w14:paraId="419C9190" w14:textId="77777777" w:rsidR="00B23319" w:rsidRPr="00AB3F2D" w:rsidRDefault="00B23319" w:rsidP="000310B5">
            <w:pPr>
              <w:pStyle w:val="a6"/>
              <w:jc w:val="center"/>
              <w:rPr>
                <w:rFonts w:ascii="Times New Roman" w:hAnsi="Times New Roman"/>
                <w:sz w:val="24"/>
                <w:szCs w:val="24"/>
                <w:lang w:val="ru-RU"/>
              </w:rPr>
            </w:pPr>
            <w:r w:rsidRPr="00AB3F2D">
              <w:rPr>
                <w:rFonts w:ascii="Times New Roman" w:hAnsi="Times New Roman"/>
                <w:sz w:val="24"/>
                <w:szCs w:val="24"/>
                <w:lang w:val="ru-RU"/>
              </w:rPr>
              <w:t>Название графического приложения</w:t>
            </w:r>
          </w:p>
        </w:tc>
        <w:tc>
          <w:tcPr>
            <w:tcW w:w="1340" w:type="dxa"/>
            <w:tcBorders>
              <w:top w:val="single" w:sz="4" w:space="0" w:color="auto"/>
              <w:left w:val="single" w:sz="4" w:space="0" w:color="auto"/>
              <w:bottom w:val="single" w:sz="4" w:space="0" w:color="auto"/>
              <w:right w:val="single" w:sz="4" w:space="0" w:color="auto"/>
            </w:tcBorders>
          </w:tcPr>
          <w:p w14:paraId="2E8917DB" w14:textId="77777777" w:rsidR="00B23319" w:rsidRPr="00AB3F2D" w:rsidRDefault="00B23319" w:rsidP="000310B5">
            <w:pPr>
              <w:pStyle w:val="a6"/>
              <w:jc w:val="center"/>
              <w:rPr>
                <w:rFonts w:ascii="Times New Roman" w:hAnsi="Times New Roman"/>
                <w:sz w:val="24"/>
                <w:szCs w:val="24"/>
                <w:lang w:val="ru-RU"/>
              </w:rPr>
            </w:pPr>
            <w:r w:rsidRPr="00AB3F2D">
              <w:rPr>
                <w:rFonts w:ascii="Times New Roman" w:hAnsi="Times New Roman"/>
                <w:sz w:val="24"/>
                <w:szCs w:val="24"/>
                <w:lang w:val="ru-RU"/>
              </w:rPr>
              <w:t>Масштаб</w:t>
            </w:r>
          </w:p>
        </w:tc>
        <w:tc>
          <w:tcPr>
            <w:tcW w:w="730" w:type="dxa"/>
            <w:tcBorders>
              <w:top w:val="single" w:sz="4" w:space="0" w:color="auto"/>
              <w:left w:val="single" w:sz="4" w:space="0" w:color="auto"/>
              <w:bottom w:val="single" w:sz="4" w:space="0" w:color="auto"/>
              <w:right w:val="single" w:sz="4" w:space="0" w:color="auto"/>
            </w:tcBorders>
          </w:tcPr>
          <w:p w14:paraId="5C64FE87" w14:textId="77777777" w:rsidR="00B23319" w:rsidRPr="00AB3F2D" w:rsidRDefault="00B23319" w:rsidP="000310B5">
            <w:pPr>
              <w:pStyle w:val="a6"/>
              <w:jc w:val="center"/>
              <w:rPr>
                <w:rFonts w:ascii="Times New Roman" w:hAnsi="Times New Roman"/>
                <w:sz w:val="24"/>
                <w:szCs w:val="24"/>
                <w:lang w:val="ru-RU"/>
              </w:rPr>
            </w:pPr>
            <w:r w:rsidRPr="00AB3F2D">
              <w:rPr>
                <w:rFonts w:ascii="Times New Roman" w:hAnsi="Times New Roman"/>
                <w:sz w:val="24"/>
                <w:szCs w:val="24"/>
                <w:lang w:val="ru-RU"/>
              </w:rPr>
              <w:t>Кол.</w:t>
            </w:r>
          </w:p>
          <w:p w14:paraId="2985764F" w14:textId="77777777" w:rsidR="00B23319" w:rsidRPr="00AB3F2D" w:rsidRDefault="00B23319" w:rsidP="000310B5">
            <w:pPr>
              <w:pStyle w:val="a6"/>
              <w:jc w:val="center"/>
              <w:rPr>
                <w:rFonts w:ascii="Times New Roman" w:hAnsi="Times New Roman"/>
                <w:sz w:val="24"/>
                <w:szCs w:val="24"/>
                <w:lang w:val="ru-RU"/>
              </w:rPr>
            </w:pPr>
            <w:r w:rsidRPr="00AB3F2D">
              <w:rPr>
                <w:rFonts w:ascii="Times New Roman" w:hAnsi="Times New Roman"/>
                <w:sz w:val="24"/>
                <w:szCs w:val="24"/>
                <w:lang w:val="ru-RU"/>
              </w:rPr>
              <w:t>листов</w:t>
            </w:r>
          </w:p>
        </w:tc>
        <w:tc>
          <w:tcPr>
            <w:tcW w:w="810" w:type="dxa"/>
            <w:tcBorders>
              <w:top w:val="single" w:sz="4" w:space="0" w:color="auto"/>
              <w:left w:val="single" w:sz="4" w:space="0" w:color="auto"/>
              <w:bottom w:val="single" w:sz="4" w:space="0" w:color="auto"/>
              <w:right w:val="single" w:sz="4" w:space="0" w:color="auto"/>
            </w:tcBorders>
          </w:tcPr>
          <w:p w14:paraId="00187272" w14:textId="77777777" w:rsidR="00B23319" w:rsidRPr="00AB3F2D" w:rsidRDefault="00B23319" w:rsidP="000310B5">
            <w:pPr>
              <w:pStyle w:val="a6"/>
              <w:jc w:val="center"/>
              <w:rPr>
                <w:rFonts w:ascii="Times New Roman" w:hAnsi="Times New Roman"/>
                <w:sz w:val="24"/>
                <w:szCs w:val="24"/>
                <w:lang w:val="ru-RU"/>
              </w:rPr>
            </w:pPr>
            <w:r w:rsidRPr="00AB3F2D">
              <w:rPr>
                <w:rFonts w:ascii="Times New Roman" w:hAnsi="Times New Roman"/>
                <w:sz w:val="24"/>
                <w:szCs w:val="24"/>
                <w:lang w:val="ru-RU"/>
              </w:rPr>
              <w:t>Гриф</w:t>
            </w:r>
          </w:p>
        </w:tc>
      </w:tr>
      <w:tr w:rsidR="00E62A6C" w:rsidRPr="00245CE1" w14:paraId="078CD882"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2A823608" w14:textId="24D695DA"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1</w:t>
            </w:r>
          </w:p>
        </w:tc>
        <w:tc>
          <w:tcPr>
            <w:tcW w:w="602" w:type="dxa"/>
            <w:tcBorders>
              <w:top w:val="single" w:sz="4" w:space="0" w:color="auto"/>
              <w:left w:val="single" w:sz="4" w:space="0" w:color="auto"/>
              <w:bottom w:val="single" w:sz="4" w:space="0" w:color="auto"/>
              <w:right w:val="single" w:sz="4" w:space="0" w:color="auto"/>
            </w:tcBorders>
          </w:tcPr>
          <w:p w14:paraId="605F8D5F" w14:textId="573F9F71"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1</w:t>
            </w:r>
          </w:p>
        </w:tc>
        <w:tc>
          <w:tcPr>
            <w:tcW w:w="5163" w:type="dxa"/>
            <w:tcBorders>
              <w:top w:val="single" w:sz="4" w:space="0" w:color="auto"/>
              <w:left w:val="single" w:sz="4" w:space="0" w:color="auto"/>
              <w:bottom w:val="single" w:sz="4" w:space="0" w:color="auto"/>
              <w:right w:val="single" w:sz="4" w:space="0" w:color="auto"/>
            </w:tcBorders>
          </w:tcPr>
          <w:p w14:paraId="4CBF65C1" w14:textId="562469F6" w:rsidR="00E62A6C" w:rsidRPr="00AB3F2D" w:rsidRDefault="00E62A6C" w:rsidP="00E62A6C">
            <w:pPr>
              <w:pStyle w:val="a6"/>
              <w:rPr>
                <w:rFonts w:ascii="Times New Roman" w:hAnsi="Times New Roman"/>
                <w:sz w:val="24"/>
                <w:szCs w:val="24"/>
                <w:lang w:val="ru-RU"/>
              </w:rPr>
            </w:pPr>
            <w:r>
              <w:rPr>
                <w:rFonts w:ascii="Times New Roman" w:hAnsi="Times New Roman"/>
                <w:sz w:val="24"/>
                <w:szCs w:val="24"/>
                <w:lang w:val="ru-RU"/>
              </w:rPr>
              <w:t>Схема геолого-геофизической изученности</w:t>
            </w:r>
          </w:p>
        </w:tc>
        <w:tc>
          <w:tcPr>
            <w:tcW w:w="1340" w:type="dxa"/>
            <w:tcBorders>
              <w:top w:val="single" w:sz="4" w:space="0" w:color="auto"/>
              <w:left w:val="single" w:sz="4" w:space="0" w:color="auto"/>
              <w:bottom w:val="single" w:sz="4" w:space="0" w:color="auto"/>
              <w:right w:val="single" w:sz="4" w:space="0" w:color="auto"/>
            </w:tcBorders>
          </w:tcPr>
          <w:p w14:paraId="65AF7AB2" w14:textId="25D9C6E8"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1:100000</w:t>
            </w:r>
          </w:p>
        </w:tc>
        <w:tc>
          <w:tcPr>
            <w:tcW w:w="730" w:type="dxa"/>
            <w:tcBorders>
              <w:top w:val="single" w:sz="4" w:space="0" w:color="auto"/>
              <w:left w:val="single" w:sz="4" w:space="0" w:color="auto"/>
              <w:bottom w:val="single" w:sz="4" w:space="0" w:color="auto"/>
              <w:right w:val="single" w:sz="4" w:space="0" w:color="auto"/>
            </w:tcBorders>
          </w:tcPr>
          <w:p w14:paraId="1802F9D9" w14:textId="2EB07E8F"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4537C4FC" w14:textId="127EE739"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E62A6C" w:rsidRPr="00245CE1" w14:paraId="6E8AE187"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30F8E701" w14:textId="3ED48453"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2</w:t>
            </w:r>
          </w:p>
        </w:tc>
        <w:tc>
          <w:tcPr>
            <w:tcW w:w="602" w:type="dxa"/>
            <w:tcBorders>
              <w:top w:val="single" w:sz="4" w:space="0" w:color="auto"/>
              <w:left w:val="single" w:sz="4" w:space="0" w:color="auto"/>
              <w:bottom w:val="single" w:sz="4" w:space="0" w:color="auto"/>
              <w:right w:val="single" w:sz="4" w:space="0" w:color="auto"/>
            </w:tcBorders>
          </w:tcPr>
          <w:p w14:paraId="57C2E2E2" w14:textId="79E5288F"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2</w:t>
            </w:r>
          </w:p>
        </w:tc>
        <w:tc>
          <w:tcPr>
            <w:tcW w:w="5163" w:type="dxa"/>
            <w:tcBorders>
              <w:top w:val="single" w:sz="4" w:space="0" w:color="auto"/>
              <w:left w:val="single" w:sz="4" w:space="0" w:color="auto"/>
              <w:bottom w:val="single" w:sz="4" w:space="0" w:color="auto"/>
              <w:right w:val="single" w:sz="4" w:space="0" w:color="auto"/>
            </w:tcBorders>
          </w:tcPr>
          <w:p w14:paraId="6A86E9EA" w14:textId="206A8319" w:rsidR="00E62A6C" w:rsidRPr="002767FD" w:rsidRDefault="00651DDD" w:rsidP="00E62A6C">
            <w:pPr>
              <w:pStyle w:val="a6"/>
              <w:rPr>
                <w:rFonts w:ascii="Times New Roman" w:hAnsi="Times New Roman"/>
                <w:sz w:val="24"/>
                <w:szCs w:val="24"/>
                <w:lang w:val="ru-RU"/>
              </w:rPr>
            </w:pPr>
            <w:r>
              <w:rPr>
                <w:rFonts w:ascii="Times New Roman" w:hAnsi="Times New Roman"/>
                <w:sz w:val="24"/>
                <w:szCs w:val="24"/>
                <w:lang w:val="ru-RU"/>
              </w:rPr>
              <w:t>Сводный (нормальный) геолого-геофизический разрез</w:t>
            </w:r>
          </w:p>
        </w:tc>
        <w:tc>
          <w:tcPr>
            <w:tcW w:w="1340" w:type="dxa"/>
            <w:tcBorders>
              <w:top w:val="single" w:sz="4" w:space="0" w:color="auto"/>
              <w:left w:val="single" w:sz="4" w:space="0" w:color="auto"/>
              <w:bottom w:val="single" w:sz="4" w:space="0" w:color="auto"/>
              <w:right w:val="single" w:sz="4" w:space="0" w:color="auto"/>
            </w:tcBorders>
          </w:tcPr>
          <w:p w14:paraId="54C8B2D6" w14:textId="010474A7" w:rsidR="00E62A6C" w:rsidRPr="00AB3F2D" w:rsidRDefault="00651DDD" w:rsidP="00E62A6C">
            <w:pPr>
              <w:pStyle w:val="a6"/>
              <w:jc w:val="center"/>
              <w:rPr>
                <w:rFonts w:ascii="Times New Roman" w:hAnsi="Times New Roman"/>
                <w:sz w:val="24"/>
                <w:szCs w:val="24"/>
                <w:lang w:val="ru-RU"/>
              </w:rPr>
            </w:pPr>
            <w:r>
              <w:rPr>
                <w:rFonts w:ascii="Times New Roman" w:hAnsi="Times New Roman"/>
                <w:sz w:val="24"/>
                <w:szCs w:val="24"/>
                <w:lang w:val="ru-RU"/>
              </w:rPr>
              <w:t>1:10000</w:t>
            </w:r>
          </w:p>
        </w:tc>
        <w:tc>
          <w:tcPr>
            <w:tcW w:w="730" w:type="dxa"/>
            <w:tcBorders>
              <w:top w:val="single" w:sz="4" w:space="0" w:color="auto"/>
              <w:left w:val="single" w:sz="4" w:space="0" w:color="auto"/>
              <w:bottom w:val="single" w:sz="4" w:space="0" w:color="auto"/>
              <w:right w:val="single" w:sz="4" w:space="0" w:color="auto"/>
            </w:tcBorders>
          </w:tcPr>
          <w:p w14:paraId="3281AD1C" w14:textId="43F40A57"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33DADE32" w14:textId="1E13F9DF"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E62A6C" w:rsidRPr="00245CE1" w14:paraId="2A28FCA7"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72CB6FA3" w14:textId="6751EFEE"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3</w:t>
            </w:r>
          </w:p>
        </w:tc>
        <w:tc>
          <w:tcPr>
            <w:tcW w:w="602" w:type="dxa"/>
            <w:tcBorders>
              <w:top w:val="single" w:sz="4" w:space="0" w:color="auto"/>
              <w:left w:val="single" w:sz="4" w:space="0" w:color="auto"/>
              <w:bottom w:val="single" w:sz="4" w:space="0" w:color="auto"/>
              <w:right w:val="single" w:sz="4" w:space="0" w:color="auto"/>
            </w:tcBorders>
          </w:tcPr>
          <w:p w14:paraId="0186A932" w14:textId="4D6E7293" w:rsidR="00E62A6C" w:rsidRPr="00AB3F2D" w:rsidRDefault="00E62A6C" w:rsidP="00E62A6C">
            <w:pPr>
              <w:pStyle w:val="a6"/>
              <w:jc w:val="center"/>
              <w:rPr>
                <w:rFonts w:ascii="Times New Roman" w:hAnsi="Times New Roman"/>
                <w:lang w:val="ru-RU"/>
              </w:rPr>
            </w:pPr>
            <w:r w:rsidRPr="00AB3F2D">
              <w:rPr>
                <w:rFonts w:ascii="Times New Roman" w:hAnsi="Times New Roman"/>
                <w:color w:val="000000"/>
                <w:sz w:val="24"/>
                <w:szCs w:val="24"/>
                <w:lang w:val="ru-RU"/>
              </w:rPr>
              <w:t>3</w:t>
            </w:r>
          </w:p>
        </w:tc>
        <w:tc>
          <w:tcPr>
            <w:tcW w:w="5163" w:type="dxa"/>
            <w:tcBorders>
              <w:top w:val="single" w:sz="4" w:space="0" w:color="auto"/>
              <w:left w:val="single" w:sz="4" w:space="0" w:color="auto"/>
              <w:bottom w:val="single" w:sz="4" w:space="0" w:color="auto"/>
              <w:right w:val="single" w:sz="4" w:space="0" w:color="auto"/>
            </w:tcBorders>
          </w:tcPr>
          <w:p w14:paraId="261582B6" w14:textId="2A226F2C" w:rsidR="00E62A6C" w:rsidRPr="00AB3F2D" w:rsidRDefault="00651DDD" w:rsidP="00E62A6C">
            <w:pPr>
              <w:pStyle w:val="a6"/>
              <w:jc w:val="both"/>
              <w:rPr>
                <w:rFonts w:ascii="Times New Roman" w:hAnsi="Times New Roman"/>
                <w:sz w:val="24"/>
                <w:szCs w:val="24"/>
                <w:lang w:val="ru-RU"/>
              </w:rPr>
            </w:pPr>
            <w:r w:rsidRPr="00651DDD">
              <w:rPr>
                <w:rFonts w:ascii="Times New Roman" w:hAnsi="Times New Roman"/>
                <w:sz w:val="24"/>
                <w:szCs w:val="24"/>
              </w:rPr>
              <w:t>Тектоническая схема каменноугольных отложений Шу-Сарысуской впадины</w:t>
            </w:r>
          </w:p>
        </w:tc>
        <w:tc>
          <w:tcPr>
            <w:tcW w:w="1340" w:type="dxa"/>
            <w:tcBorders>
              <w:top w:val="single" w:sz="4" w:space="0" w:color="auto"/>
              <w:left w:val="single" w:sz="4" w:space="0" w:color="auto"/>
              <w:bottom w:val="single" w:sz="4" w:space="0" w:color="auto"/>
              <w:right w:val="single" w:sz="4" w:space="0" w:color="auto"/>
            </w:tcBorders>
          </w:tcPr>
          <w:p w14:paraId="224445A7" w14:textId="7FB9A526" w:rsidR="00E62A6C" w:rsidRPr="00AB3F2D" w:rsidRDefault="00176C6F" w:rsidP="00E62A6C">
            <w:pPr>
              <w:pStyle w:val="a6"/>
              <w:jc w:val="center"/>
              <w:rPr>
                <w:rFonts w:ascii="Times New Roman" w:hAnsi="Times New Roman"/>
                <w:sz w:val="24"/>
                <w:szCs w:val="24"/>
                <w:lang w:val="ru-RU"/>
              </w:rPr>
            </w:pPr>
            <w:r>
              <w:rPr>
                <w:rFonts w:ascii="Times New Roman" w:hAnsi="Times New Roman"/>
                <w:sz w:val="24"/>
                <w:szCs w:val="24"/>
                <w:lang w:val="ru-RU"/>
              </w:rPr>
              <w:t>1:</w:t>
            </w:r>
            <w:r w:rsidR="002A3EA2">
              <w:rPr>
                <w:rFonts w:ascii="Times New Roman" w:hAnsi="Times New Roman"/>
                <w:sz w:val="24"/>
                <w:szCs w:val="24"/>
                <w:lang w:val="en-US"/>
              </w:rPr>
              <w:t>1</w:t>
            </w:r>
            <w:r>
              <w:rPr>
                <w:rFonts w:ascii="Times New Roman" w:hAnsi="Times New Roman"/>
                <w:sz w:val="24"/>
                <w:szCs w:val="24"/>
                <w:lang w:val="ru-RU"/>
              </w:rPr>
              <w:t>000000</w:t>
            </w:r>
          </w:p>
        </w:tc>
        <w:tc>
          <w:tcPr>
            <w:tcW w:w="730" w:type="dxa"/>
            <w:tcBorders>
              <w:top w:val="single" w:sz="4" w:space="0" w:color="auto"/>
              <w:left w:val="single" w:sz="4" w:space="0" w:color="auto"/>
              <w:bottom w:val="single" w:sz="4" w:space="0" w:color="auto"/>
              <w:right w:val="single" w:sz="4" w:space="0" w:color="auto"/>
            </w:tcBorders>
          </w:tcPr>
          <w:p w14:paraId="3030EC3A" w14:textId="30B5F80F"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5FE33304" w14:textId="6678CF59"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E62A6C" w:rsidRPr="00245CE1" w14:paraId="4259CC00"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0C293C3B" w14:textId="212E4792"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4</w:t>
            </w:r>
          </w:p>
        </w:tc>
        <w:tc>
          <w:tcPr>
            <w:tcW w:w="602" w:type="dxa"/>
            <w:tcBorders>
              <w:top w:val="single" w:sz="4" w:space="0" w:color="auto"/>
              <w:left w:val="single" w:sz="4" w:space="0" w:color="auto"/>
              <w:bottom w:val="single" w:sz="4" w:space="0" w:color="auto"/>
              <w:right w:val="single" w:sz="4" w:space="0" w:color="auto"/>
            </w:tcBorders>
          </w:tcPr>
          <w:p w14:paraId="24F865E6" w14:textId="077C8189"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4</w:t>
            </w:r>
          </w:p>
        </w:tc>
        <w:tc>
          <w:tcPr>
            <w:tcW w:w="5163" w:type="dxa"/>
            <w:tcBorders>
              <w:top w:val="single" w:sz="4" w:space="0" w:color="auto"/>
              <w:left w:val="single" w:sz="4" w:space="0" w:color="auto"/>
              <w:bottom w:val="single" w:sz="4" w:space="0" w:color="auto"/>
              <w:right w:val="single" w:sz="4" w:space="0" w:color="auto"/>
            </w:tcBorders>
          </w:tcPr>
          <w:p w14:paraId="6869E073" w14:textId="28293A2D" w:rsidR="00E62A6C" w:rsidRPr="009B2DC0" w:rsidRDefault="00E62A6C" w:rsidP="00E62A6C">
            <w:pPr>
              <w:pStyle w:val="a6"/>
              <w:jc w:val="both"/>
              <w:rPr>
                <w:rFonts w:ascii="Times New Roman" w:hAnsi="Times New Roman"/>
                <w:sz w:val="24"/>
                <w:szCs w:val="24"/>
                <w:lang w:val="ru-RU"/>
              </w:rPr>
            </w:pPr>
            <w:r>
              <w:rPr>
                <w:rFonts w:ascii="Times New Roman" w:hAnsi="Times New Roman"/>
                <w:sz w:val="24"/>
                <w:szCs w:val="24"/>
                <w:lang w:val="ru-RU"/>
              </w:rPr>
              <w:t>Структурная карта по отражающему горизонту</w:t>
            </w:r>
            <w:r w:rsidRPr="00DF62C0">
              <w:rPr>
                <w:rFonts w:ascii="Times New Roman" w:hAnsi="Times New Roman"/>
                <w:sz w:val="24"/>
                <w:szCs w:val="24"/>
                <w:lang w:val="ru-RU"/>
              </w:rPr>
              <w:t xml:space="preserve"> </w:t>
            </w:r>
            <w:r w:rsidRPr="009B2DC0">
              <w:rPr>
                <w:rFonts w:ascii="Times New Roman" w:hAnsi="Times New Roman"/>
                <w:sz w:val="24"/>
                <w:szCs w:val="24"/>
                <w:lang w:val="en-US"/>
              </w:rPr>
              <w:t>PZ</w:t>
            </w:r>
          </w:p>
        </w:tc>
        <w:tc>
          <w:tcPr>
            <w:tcW w:w="1340" w:type="dxa"/>
            <w:tcBorders>
              <w:top w:val="single" w:sz="4" w:space="0" w:color="auto"/>
              <w:left w:val="single" w:sz="4" w:space="0" w:color="auto"/>
              <w:bottom w:val="single" w:sz="4" w:space="0" w:color="auto"/>
              <w:right w:val="single" w:sz="4" w:space="0" w:color="auto"/>
            </w:tcBorders>
          </w:tcPr>
          <w:p w14:paraId="40D488F3" w14:textId="2403912A"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r w:rsidR="008C715B">
              <w:rPr>
                <w:rFonts w:ascii="Times New Roman" w:hAnsi="Times New Roman"/>
                <w:sz w:val="24"/>
                <w:szCs w:val="24"/>
                <w:lang w:val="ru-RU"/>
              </w:rPr>
              <w:t>2</w:t>
            </w:r>
            <w:r>
              <w:rPr>
                <w:rFonts w:ascii="Times New Roman" w:hAnsi="Times New Roman"/>
                <w:sz w:val="24"/>
                <w:szCs w:val="24"/>
                <w:lang w:val="ru-RU"/>
              </w:rPr>
              <w:t>00000</w:t>
            </w:r>
          </w:p>
        </w:tc>
        <w:tc>
          <w:tcPr>
            <w:tcW w:w="730" w:type="dxa"/>
            <w:tcBorders>
              <w:top w:val="single" w:sz="4" w:space="0" w:color="auto"/>
              <w:left w:val="single" w:sz="4" w:space="0" w:color="auto"/>
              <w:bottom w:val="single" w:sz="4" w:space="0" w:color="auto"/>
              <w:right w:val="single" w:sz="4" w:space="0" w:color="auto"/>
            </w:tcBorders>
          </w:tcPr>
          <w:p w14:paraId="34969EB5" w14:textId="77777777"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115343B9" w14:textId="77777777"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E62A6C" w:rsidRPr="00245CE1" w14:paraId="6C4E462B" w14:textId="77777777" w:rsidTr="008C715B">
        <w:trPr>
          <w:cantSplit/>
          <w:trHeight w:val="480"/>
          <w:jc w:val="center"/>
        </w:trPr>
        <w:tc>
          <w:tcPr>
            <w:tcW w:w="720" w:type="dxa"/>
            <w:tcBorders>
              <w:top w:val="single" w:sz="4" w:space="0" w:color="auto"/>
              <w:left w:val="single" w:sz="4" w:space="0" w:color="auto"/>
              <w:bottom w:val="single" w:sz="4" w:space="0" w:color="auto"/>
              <w:right w:val="single" w:sz="4" w:space="0" w:color="auto"/>
            </w:tcBorders>
          </w:tcPr>
          <w:p w14:paraId="09F3F3E5" w14:textId="4E8221E9"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5</w:t>
            </w:r>
          </w:p>
        </w:tc>
        <w:tc>
          <w:tcPr>
            <w:tcW w:w="602" w:type="dxa"/>
            <w:tcBorders>
              <w:top w:val="single" w:sz="4" w:space="0" w:color="auto"/>
              <w:left w:val="single" w:sz="4" w:space="0" w:color="auto"/>
              <w:bottom w:val="single" w:sz="4" w:space="0" w:color="auto"/>
              <w:right w:val="single" w:sz="4" w:space="0" w:color="auto"/>
            </w:tcBorders>
          </w:tcPr>
          <w:p w14:paraId="6EE04E23" w14:textId="715BC9DF"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5</w:t>
            </w:r>
          </w:p>
        </w:tc>
        <w:tc>
          <w:tcPr>
            <w:tcW w:w="5163" w:type="dxa"/>
            <w:tcBorders>
              <w:top w:val="single" w:sz="4" w:space="0" w:color="auto"/>
              <w:left w:val="single" w:sz="4" w:space="0" w:color="auto"/>
              <w:bottom w:val="single" w:sz="4" w:space="0" w:color="auto"/>
              <w:right w:val="single" w:sz="4" w:space="0" w:color="auto"/>
            </w:tcBorders>
          </w:tcPr>
          <w:p w14:paraId="2E228C87" w14:textId="671BE8CD" w:rsidR="00E62A6C" w:rsidRPr="00AB3F2D" w:rsidRDefault="00E62A6C" w:rsidP="00E62A6C">
            <w:pPr>
              <w:pStyle w:val="a6"/>
              <w:jc w:val="both"/>
              <w:rPr>
                <w:rFonts w:ascii="Times New Roman" w:hAnsi="Times New Roman"/>
                <w:sz w:val="24"/>
                <w:szCs w:val="24"/>
                <w:lang w:val="ru-RU"/>
              </w:rPr>
            </w:pPr>
            <w:r>
              <w:rPr>
                <w:rFonts w:ascii="Times New Roman" w:hAnsi="Times New Roman"/>
                <w:sz w:val="24"/>
                <w:szCs w:val="24"/>
                <w:lang w:val="ru-RU"/>
              </w:rPr>
              <w:t>Структурная карта по отражающему горизонту</w:t>
            </w:r>
            <w:r w:rsidRPr="00DF62C0">
              <w:rPr>
                <w:rFonts w:ascii="Times New Roman" w:hAnsi="Times New Roman"/>
                <w:sz w:val="24"/>
                <w:szCs w:val="24"/>
                <w:lang w:val="ru-RU"/>
              </w:rPr>
              <w:t xml:space="preserve"> </w:t>
            </w:r>
            <w:r w:rsidR="002767FD">
              <w:rPr>
                <w:rFonts w:ascii="Times New Roman" w:hAnsi="Times New Roman"/>
                <w:sz w:val="24"/>
                <w:szCs w:val="24"/>
                <w:lang w:val="ru-RU"/>
              </w:rPr>
              <w:t>С1</w:t>
            </w:r>
            <w:r w:rsidR="002767FD">
              <w:rPr>
                <w:rFonts w:ascii="Times New Roman" w:hAnsi="Times New Roman"/>
                <w:sz w:val="24"/>
                <w:szCs w:val="24"/>
                <w:lang w:val="en-US"/>
              </w:rPr>
              <w:t>v</w:t>
            </w:r>
            <w:r w:rsidR="002767FD" w:rsidRPr="002767FD">
              <w:rPr>
                <w:rFonts w:ascii="Times New Roman" w:hAnsi="Times New Roman"/>
                <w:sz w:val="24"/>
                <w:szCs w:val="24"/>
                <w:lang w:val="ru-RU"/>
              </w:rPr>
              <w:t>3</w:t>
            </w:r>
            <w:r w:rsidRPr="00FF001E">
              <w:rPr>
                <w:rFonts w:ascii="Times New Roman" w:hAnsi="Times New Roman"/>
                <w:sz w:val="24"/>
                <w:szCs w:val="24"/>
                <w:vertAlign w:val="subscript"/>
                <w:lang w:val="ru-RU"/>
              </w:rPr>
              <w:t xml:space="preserve"> </w:t>
            </w:r>
          </w:p>
        </w:tc>
        <w:tc>
          <w:tcPr>
            <w:tcW w:w="1340" w:type="dxa"/>
            <w:tcBorders>
              <w:top w:val="single" w:sz="4" w:space="0" w:color="auto"/>
              <w:left w:val="single" w:sz="4" w:space="0" w:color="auto"/>
              <w:bottom w:val="single" w:sz="4" w:space="0" w:color="auto"/>
              <w:right w:val="single" w:sz="4" w:space="0" w:color="auto"/>
            </w:tcBorders>
          </w:tcPr>
          <w:p w14:paraId="7E75DB99" w14:textId="5CB0E50B" w:rsidR="00E62A6C" w:rsidRPr="00AB3F2D" w:rsidRDefault="00E62A6C" w:rsidP="00E62A6C">
            <w:pPr>
              <w:pStyle w:val="a6"/>
              <w:rPr>
                <w:rFonts w:ascii="Times New Roman" w:hAnsi="Times New Roman"/>
                <w:color w:val="000000"/>
                <w:sz w:val="24"/>
                <w:szCs w:val="24"/>
                <w:lang w:val="ru-RU"/>
              </w:rPr>
            </w:pPr>
            <w:r>
              <w:rPr>
                <w:rFonts w:ascii="Times New Roman" w:hAnsi="Times New Roman"/>
                <w:sz w:val="24"/>
                <w:szCs w:val="24"/>
                <w:lang w:val="ru-RU"/>
              </w:rPr>
              <w:t>1:</w:t>
            </w:r>
            <w:r w:rsidR="008C715B">
              <w:rPr>
                <w:rFonts w:ascii="Times New Roman" w:hAnsi="Times New Roman"/>
                <w:sz w:val="24"/>
                <w:szCs w:val="24"/>
                <w:lang w:val="ru-RU"/>
              </w:rPr>
              <w:t>2</w:t>
            </w:r>
            <w:r>
              <w:rPr>
                <w:rFonts w:ascii="Times New Roman" w:hAnsi="Times New Roman"/>
                <w:sz w:val="24"/>
                <w:szCs w:val="24"/>
                <w:lang w:val="ru-RU"/>
              </w:rPr>
              <w:t>00000</w:t>
            </w:r>
          </w:p>
        </w:tc>
        <w:tc>
          <w:tcPr>
            <w:tcW w:w="730" w:type="dxa"/>
            <w:tcBorders>
              <w:top w:val="single" w:sz="4" w:space="0" w:color="auto"/>
              <w:left w:val="single" w:sz="4" w:space="0" w:color="auto"/>
              <w:bottom w:val="single" w:sz="4" w:space="0" w:color="auto"/>
              <w:right w:val="single" w:sz="4" w:space="0" w:color="auto"/>
            </w:tcBorders>
          </w:tcPr>
          <w:p w14:paraId="0A768481" w14:textId="77777777" w:rsidR="00E62A6C" w:rsidRPr="00AB3F2D" w:rsidRDefault="00E62A6C" w:rsidP="00E62A6C">
            <w:pPr>
              <w:pStyle w:val="a6"/>
              <w:jc w:val="center"/>
              <w:rPr>
                <w:rFonts w:ascii="Times New Roman" w:hAnsi="Times New Roman"/>
                <w:sz w:val="24"/>
                <w:szCs w:val="24"/>
                <w:lang w:val="ru-RU"/>
              </w:rPr>
            </w:pPr>
            <w:r w:rsidRPr="00AB3F2D">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7FC60F84" w14:textId="77777777" w:rsidR="00E62A6C" w:rsidRPr="00AB3F2D" w:rsidRDefault="00E62A6C" w:rsidP="00E62A6C">
            <w:pPr>
              <w:pStyle w:val="a6"/>
              <w:jc w:val="center"/>
              <w:rPr>
                <w:rFonts w:ascii="Times New Roman" w:hAnsi="Times New Roman"/>
                <w:sz w:val="24"/>
                <w:szCs w:val="24"/>
                <w:lang w:val="ru-RU"/>
              </w:rPr>
            </w:pPr>
            <w:r w:rsidRPr="00AB3F2D">
              <w:rPr>
                <w:rFonts w:ascii="Times New Roman" w:hAnsi="Times New Roman"/>
                <w:sz w:val="24"/>
                <w:szCs w:val="24"/>
                <w:lang w:val="ru-RU"/>
              </w:rPr>
              <w:t>н/с</w:t>
            </w:r>
          </w:p>
        </w:tc>
      </w:tr>
      <w:tr w:rsidR="00E62A6C" w:rsidRPr="00245CE1" w14:paraId="2372EF7F" w14:textId="77777777" w:rsidTr="008C715B">
        <w:trPr>
          <w:cantSplit/>
          <w:trHeight w:val="287"/>
          <w:jc w:val="center"/>
        </w:trPr>
        <w:tc>
          <w:tcPr>
            <w:tcW w:w="720" w:type="dxa"/>
            <w:tcBorders>
              <w:top w:val="single" w:sz="4" w:space="0" w:color="auto"/>
              <w:left w:val="single" w:sz="4" w:space="0" w:color="auto"/>
              <w:bottom w:val="single" w:sz="4" w:space="0" w:color="auto"/>
              <w:right w:val="single" w:sz="4" w:space="0" w:color="auto"/>
            </w:tcBorders>
          </w:tcPr>
          <w:p w14:paraId="11E6CC58" w14:textId="695C753B"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6</w:t>
            </w:r>
          </w:p>
        </w:tc>
        <w:tc>
          <w:tcPr>
            <w:tcW w:w="602" w:type="dxa"/>
            <w:tcBorders>
              <w:top w:val="single" w:sz="4" w:space="0" w:color="auto"/>
              <w:left w:val="single" w:sz="4" w:space="0" w:color="auto"/>
              <w:bottom w:val="single" w:sz="4" w:space="0" w:color="auto"/>
              <w:right w:val="single" w:sz="4" w:space="0" w:color="auto"/>
            </w:tcBorders>
          </w:tcPr>
          <w:p w14:paraId="5E3A1506" w14:textId="1B0A5724" w:rsidR="00E62A6C" w:rsidRPr="00AB3F2D" w:rsidRDefault="00E62A6C" w:rsidP="00E62A6C">
            <w:pPr>
              <w:pStyle w:val="a6"/>
              <w:jc w:val="center"/>
              <w:rPr>
                <w:rFonts w:ascii="Times New Roman" w:hAnsi="Times New Roman"/>
                <w:color w:val="000000"/>
                <w:sz w:val="24"/>
                <w:szCs w:val="24"/>
                <w:lang w:val="ru-RU"/>
              </w:rPr>
            </w:pPr>
            <w:r>
              <w:rPr>
                <w:rFonts w:ascii="Times New Roman" w:hAnsi="Times New Roman"/>
                <w:color w:val="000000"/>
                <w:sz w:val="24"/>
                <w:szCs w:val="24"/>
                <w:lang w:val="en-US"/>
              </w:rPr>
              <w:t>6</w:t>
            </w:r>
          </w:p>
        </w:tc>
        <w:tc>
          <w:tcPr>
            <w:tcW w:w="5163" w:type="dxa"/>
            <w:tcBorders>
              <w:top w:val="single" w:sz="4" w:space="0" w:color="auto"/>
              <w:left w:val="single" w:sz="4" w:space="0" w:color="auto"/>
              <w:bottom w:val="single" w:sz="4" w:space="0" w:color="auto"/>
              <w:right w:val="single" w:sz="4" w:space="0" w:color="auto"/>
            </w:tcBorders>
          </w:tcPr>
          <w:p w14:paraId="754564D6" w14:textId="2BFC15F3" w:rsidR="00E62A6C" w:rsidRPr="002767FD" w:rsidRDefault="00E62A6C" w:rsidP="00E62A6C">
            <w:pPr>
              <w:pStyle w:val="a6"/>
              <w:jc w:val="both"/>
              <w:rPr>
                <w:rFonts w:ascii="Times New Roman" w:hAnsi="Times New Roman"/>
                <w:sz w:val="24"/>
                <w:szCs w:val="24"/>
                <w:lang w:val="ru-RU"/>
              </w:rPr>
            </w:pPr>
            <w:r>
              <w:rPr>
                <w:rFonts w:ascii="Times New Roman" w:hAnsi="Times New Roman"/>
                <w:sz w:val="24"/>
                <w:szCs w:val="24"/>
                <w:lang w:val="ru-RU"/>
              </w:rPr>
              <w:t>Структурная карта по отражающему горизонту</w:t>
            </w:r>
            <w:r w:rsidRPr="009B2DC0">
              <w:rPr>
                <w:rFonts w:ascii="Times New Roman" w:hAnsi="Times New Roman"/>
                <w:sz w:val="24"/>
                <w:szCs w:val="24"/>
                <w:lang w:val="ru-RU"/>
              </w:rPr>
              <w:t xml:space="preserve"> </w:t>
            </w:r>
            <w:r w:rsidR="002767FD">
              <w:rPr>
                <w:rFonts w:ascii="Times New Roman" w:hAnsi="Times New Roman"/>
                <w:sz w:val="24"/>
                <w:szCs w:val="24"/>
                <w:lang w:val="en-US"/>
              </w:rPr>
              <w:t>C</w:t>
            </w:r>
            <w:r w:rsidR="002767FD" w:rsidRPr="002767FD">
              <w:rPr>
                <w:rFonts w:ascii="Times New Roman" w:hAnsi="Times New Roman"/>
                <w:sz w:val="24"/>
                <w:szCs w:val="24"/>
                <w:lang w:val="ru-RU"/>
              </w:rPr>
              <w:t>1</w:t>
            </w:r>
            <w:r w:rsidR="002767FD">
              <w:rPr>
                <w:rFonts w:ascii="Times New Roman" w:hAnsi="Times New Roman"/>
                <w:sz w:val="24"/>
                <w:szCs w:val="24"/>
                <w:lang w:val="en-US"/>
              </w:rPr>
              <w:t>s</w:t>
            </w:r>
          </w:p>
        </w:tc>
        <w:tc>
          <w:tcPr>
            <w:tcW w:w="1340" w:type="dxa"/>
            <w:tcBorders>
              <w:top w:val="single" w:sz="4" w:space="0" w:color="auto"/>
              <w:left w:val="single" w:sz="4" w:space="0" w:color="auto"/>
              <w:bottom w:val="single" w:sz="4" w:space="0" w:color="auto"/>
              <w:right w:val="single" w:sz="4" w:space="0" w:color="auto"/>
            </w:tcBorders>
          </w:tcPr>
          <w:p w14:paraId="023A67E6" w14:textId="51E96BC8" w:rsidR="00E62A6C" w:rsidRPr="00AB3F2D" w:rsidRDefault="00E62A6C" w:rsidP="00E62A6C">
            <w:pPr>
              <w:pStyle w:val="a6"/>
              <w:rPr>
                <w:rFonts w:ascii="Times New Roman" w:hAnsi="Times New Roman"/>
                <w:color w:val="000000"/>
                <w:sz w:val="24"/>
                <w:szCs w:val="24"/>
                <w:lang w:val="ru-RU"/>
              </w:rPr>
            </w:pPr>
            <w:r>
              <w:rPr>
                <w:rFonts w:ascii="Times New Roman" w:hAnsi="Times New Roman"/>
                <w:sz w:val="24"/>
                <w:szCs w:val="24"/>
                <w:lang w:val="ru-RU"/>
              </w:rPr>
              <w:t>1:</w:t>
            </w:r>
            <w:r w:rsidR="008C715B">
              <w:rPr>
                <w:rFonts w:ascii="Times New Roman" w:hAnsi="Times New Roman"/>
                <w:sz w:val="24"/>
                <w:szCs w:val="24"/>
                <w:lang w:val="ru-RU"/>
              </w:rPr>
              <w:t>2</w:t>
            </w:r>
            <w:r>
              <w:rPr>
                <w:rFonts w:ascii="Times New Roman" w:hAnsi="Times New Roman"/>
                <w:sz w:val="24"/>
                <w:szCs w:val="24"/>
                <w:lang w:val="ru-RU"/>
              </w:rPr>
              <w:t>00000</w:t>
            </w:r>
          </w:p>
        </w:tc>
        <w:tc>
          <w:tcPr>
            <w:tcW w:w="730" w:type="dxa"/>
            <w:tcBorders>
              <w:top w:val="single" w:sz="4" w:space="0" w:color="auto"/>
              <w:left w:val="single" w:sz="4" w:space="0" w:color="auto"/>
              <w:bottom w:val="single" w:sz="4" w:space="0" w:color="auto"/>
              <w:right w:val="single" w:sz="4" w:space="0" w:color="auto"/>
            </w:tcBorders>
          </w:tcPr>
          <w:p w14:paraId="15B0834D" w14:textId="77777777"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2FA9E2EA" w14:textId="77777777" w:rsidR="00E62A6C" w:rsidRPr="00AB3F2D" w:rsidRDefault="00E62A6C"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E62A6C" w:rsidRPr="00245CE1" w14:paraId="5DEB071F" w14:textId="77777777" w:rsidTr="008C715B">
        <w:trPr>
          <w:cantSplit/>
          <w:trHeight w:val="118"/>
          <w:jc w:val="center"/>
        </w:trPr>
        <w:tc>
          <w:tcPr>
            <w:tcW w:w="720" w:type="dxa"/>
            <w:tcBorders>
              <w:top w:val="single" w:sz="4" w:space="0" w:color="auto"/>
              <w:left w:val="single" w:sz="4" w:space="0" w:color="auto"/>
              <w:bottom w:val="single" w:sz="4" w:space="0" w:color="auto"/>
              <w:right w:val="single" w:sz="4" w:space="0" w:color="auto"/>
            </w:tcBorders>
          </w:tcPr>
          <w:p w14:paraId="0B5A8F5E" w14:textId="76BDB978" w:rsidR="00E62A6C" w:rsidRPr="00D97D24" w:rsidRDefault="00E62A6C" w:rsidP="00E62A6C">
            <w:pPr>
              <w:pStyle w:val="a6"/>
              <w:jc w:val="center"/>
              <w:rPr>
                <w:rFonts w:ascii="Times New Roman" w:hAnsi="Times New Roman"/>
                <w:color w:val="000000"/>
                <w:sz w:val="24"/>
                <w:szCs w:val="24"/>
                <w:lang w:val="en-US"/>
              </w:rPr>
            </w:pPr>
            <w:r>
              <w:rPr>
                <w:rFonts w:ascii="Times New Roman" w:hAnsi="Times New Roman"/>
                <w:color w:val="000000"/>
                <w:sz w:val="24"/>
                <w:szCs w:val="24"/>
                <w:lang w:val="ru-RU"/>
              </w:rPr>
              <w:t>7</w:t>
            </w:r>
          </w:p>
        </w:tc>
        <w:tc>
          <w:tcPr>
            <w:tcW w:w="602" w:type="dxa"/>
            <w:tcBorders>
              <w:top w:val="single" w:sz="4" w:space="0" w:color="auto"/>
              <w:left w:val="single" w:sz="4" w:space="0" w:color="auto"/>
              <w:bottom w:val="single" w:sz="4" w:space="0" w:color="auto"/>
              <w:right w:val="single" w:sz="4" w:space="0" w:color="auto"/>
            </w:tcBorders>
          </w:tcPr>
          <w:p w14:paraId="2C3AAD6A" w14:textId="6781360A" w:rsidR="00E62A6C" w:rsidRPr="00D97D24" w:rsidRDefault="00E62A6C" w:rsidP="00E62A6C">
            <w:pPr>
              <w:pStyle w:val="a6"/>
              <w:jc w:val="center"/>
              <w:rPr>
                <w:rFonts w:ascii="Times New Roman" w:hAnsi="Times New Roman"/>
                <w:color w:val="000000"/>
                <w:sz w:val="24"/>
                <w:szCs w:val="24"/>
                <w:lang w:val="en-US"/>
              </w:rPr>
            </w:pPr>
            <w:r>
              <w:rPr>
                <w:rFonts w:ascii="Times New Roman" w:hAnsi="Times New Roman"/>
                <w:color w:val="000000"/>
                <w:sz w:val="24"/>
                <w:szCs w:val="24"/>
                <w:lang w:val="ru-RU"/>
              </w:rPr>
              <w:t>7</w:t>
            </w:r>
          </w:p>
        </w:tc>
        <w:tc>
          <w:tcPr>
            <w:tcW w:w="5163" w:type="dxa"/>
            <w:tcBorders>
              <w:top w:val="single" w:sz="4" w:space="0" w:color="auto"/>
              <w:left w:val="single" w:sz="4" w:space="0" w:color="auto"/>
              <w:bottom w:val="single" w:sz="4" w:space="0" w:color="auto"/>
              <w:right w:val="single" w:sz="4" w:space="0" w:color="auto"/>
            </w:tcBorders>
          </w:tcPr>
          <w:p w14:paraId="621B920C" w14:textId="52348477" w:rsidR="00E62A6C" w:rsidRPr="009B2DC0" w:rsidRDefault="002767FD" w:rsidP="00E62A6C">
            <w:pPr>
              <w:pStyle w:val="a6"/>
              <w:jc w:val="both"/>
              <w:rPr>
                <w:rFonts w:ascii="Times New Roman" w:hAnsi="Times New Roman"/>
                <w:sz w:val="24"/>
                <w:szCs w:val="24"/>
                <w:lang w:val="ru-RU"/>
              </w:rPr>
            </w:pPr>
            <w:r>
              <w:rPr>
                <w:rFonts w:ascii="Times New Roman" w:hAnsi="Times New Roman"/>
                <w:sz w:val="24"/>
                <w:szCs w:val="24"/>
                <w:lang w:val="ru-RU"/>
              </w:rPr>
              <w:t>Временные разрезы</w:t>
            </w:r>
          </w:p>
        </w:tc>
        <w:tc>
          <w:tcPr>
            <w:tcW w:w="1340" w:type="dxa"/>
            <w:tcBorders>
              <w:top w:val="single" w:sz="4" w:space="0" w:color="auto"/>
              <w:left w:val="single" w:sz="4" w:space="0" w:color="auto"/>
              <w:bottom w:val="single" w:sz="4" w:space="0" w:color="auto"/>
              <w:right w:val="single" w:sz="4" w:space="0" w:color="auto"/>
            </w:tcBorders>
          </w:tcPr>
          <w:p w14:paraId="56BECEB1" w14:textId="4D6CE065" w:rsidR="00E62A6C" w:rsidRPr="008C715B" w:rsidRDefault="008C715B" w:rsidP="00E62A6C">
            <w:pPr>
              <w:pStyle w:val="a6"/>
              <w:rPr>
                <w:rFonts w:ascii="Times New Roman" w:hAnsi="Times New Roman"/>
                <w:color w:val="000000"/>
                <w:lang w:val="ru-RU"/>
              </w:rPr>
            </w:pPr>
            <w:r w:rsidRPr="008C715B">
              <w:rPr>
                <w:rFonts w:ascii="Times New Roman" w:hAnsi="Times New Roman"/>
                <w:color w:val="000000"/>
                <w:lang w:val="ru-RU"/>
              </w:rPr>
              <w:t>Гор.1:100000 верт.1см-50мс</w:t>
            </w:r>
          </w:p>
        </w:tc>
        <w:tc>
          <w:tcPr>
            <w:tcW w:w="730" w:type="dxa"/>
            <w:tcBorders>
              <w:top w:val="single" w:sz="4" w:space="0" w:color="auto"/>
              <w:left w:val="single" w:sz="4" w:space="0" w:color="auto"/>
              <w:bottom w:val="single" w:sz="4" w:space="0" w:color="auto"/>
              <w:right w:val="single" w:sz="4" w:space="0" w:color="auto"/>
            </w:tcBorders>
          </w:tcPr>
          <w:p w14:paraId="710C5190" w14:textId="64E95A0E" w:rsidR="00E62A6C" w:rsidRPr="00AB3F2D" w:rsidRDefault="008C715B" w:rsidP="00E62A6C">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00A1E56C" w14:textId="5647F390" w:rsidR="00E62A6C" w:rsidRPr="00AB3F2D" w:rsidRDefault="008C715B" w:rsidP="00E62A6C">
            <w:pPr>
              <w:pStyle w:val="a6"/>
              <w:jc w:val="center"/>
              <w:rPr>
                <w:rFonts w:ascii="Times New Roman" w:hAnsi="Times New Roman"/>
                <w:sz w:val="24"/>
                <w:szCs w:val="24"/>
                <w:lang w:val="ru-RU"/>
              </w:rPr>
            </w:pPr>
            <w:r>
              <w:rPr>
                <w:rFonts w:ascii="Times New Roman" w:hAnsi="Times New Roman"/>
                <w:sz w:val="24"/>
                <w:szCs w:val="24"/>
                <w:lang w:val="ru-RU"/>
              </w:rPr>
              <w:t>н/с</w:t>
            </w:r>
          </w:p>
        </w:tc>
      </w:tr>
      <w:tr w:rsidR="002767FD" w:rsidRPr="00245CE1" w14:paraId="1D2276F1" w14:textId="77777777" w:rsidTr="008C715B">
        <w:trPr>
          <w:cantSplit/>
          <w:trHeight w:val="118"/>
          <w:jc w:val="center"/>
        </w:trPr>
        <w:tc>
          <w:tcPr>
            <w:tcW w:w="720" w:type="dxa"/>
            <w:tcBorders>
              <w:top w:val="single" w:sz="4" w:space="0" w:color="auto"/>
              <w:left w:val="single" w:sz="4" w:space="0" w:color="auto"/>
              <w:bottom w:val="single" w:sz="4" w:space="0" w:color="auto"/>
              <w:right w:val="single" w:sz="4" w:space="0" w:color="auto"/>
            </w:tcBorders>
          </w:tcPr>
          <w:p w14:paraId="1C7D1485" w14:textId="63030ACD" w:rsidR="002767FD" w:rsidRPr="00D97D24" w:rsidRDefault="002767FD" w:rsidP="002767FD">
            <w:pPr>
              <w:pStyle w:val="a6"/>
              <w:jc w:val="center"/>
              <w:rPr>
                <w:rFonts w:ascii="Times New Roman" w:hAnsi="Times New Roman"/>
                <w:color w:val="000000"/>
                <w:sz w:val="24"/>
                <w:szCs w:val="24"/>
                <w:lang w:val="en-US"/>
              </w:rPr>
            </w:pPr>
            <w:r>
              <w:rPr>
                <w:rFonts w:ascii="Times New Roman" w:hAnsi="Times New Roman"/>
                <w:color w:val="000000"/>
                <w:sz w:val="24"/>
                <w:szCs w:val="24"/>
                <w:lang w:val="ru-RU"/>
              </w:rPr>
              <w:t>8</w:t>
            </w:r>
          </w:p>
        </w:tc>
        <w:tc>
          <w:tcPr>
            <w:tcW w:w="602" w:type="dxa"/>
            <w:tcBorders>
              <w:top w:val="single" w:sz="4" w:space="0" w:color="auto"/>
              <w:left w:val="single" w:sz="4" w:space="0" w:color="auto"/>
              <w:bottom w:val="single" w:sz="4" w:space="0" w:color="auto"/>
              <w:right w:val="single" w:sz="4" w:space="0" w:color="auto"/>
            </w:tcBorders>
          </w:tcPr>
          <w:p w14:paraId="0588F29C" w14:textId="06C24D44" w:rsidR="002767FD" w:rsidRPr="00D97D24" w:rsidRDefault="002767FD" w:rsidP="002767FD">
            <w:pPr>
              <w:pStyle w:val="a6"/>
              <w:jc w:val="center"/>
              <w:rPr>
                <w:rFonts w:ascii="Times New Roman" w:hAnsi="Times New Roman"/>
                <w:color w:val="000000"/>
                <w:sz w:val="24"/>
                <w:szCs w:val="24"/>
                <w:lang w:val="en-US"/>
              </w:rPr>
            </w:pPr>
            <w:r>
              <w:rPr>
                <w:rFonts w:ascii="Times New Roman" w:hAnsi="Times New Roman"/>
                <w:color w:val="000000"/>
                <w:sz w:val="24"/>
                <w:szCs w:val="24"/>
                <w:lang w:val="ru-RU"/>
              </w:rPr>
              <w:t>8</w:t>
            </w:r>
          </w:p>
        </w:tc>
        <w:tc>
          <w:tcPr>
            <w:tcW w:w="5163" w:type="dxa"/>
            <w:tcBorders>
              <w:top w:val="single" w:sz="4" w:space="0" w:color="auto"/>
              <w:left w:val="single" w:sz="4" w:space="0" w:color="auto"/>
              <w:bottom w:val="single" w:sz="4" w:space="0" w:color="auto"/>
              <w:right w:val="single" w:sz="4" w:space="0" w:color="auto"/>
            </w:tcBorders>
          </w:tcPr>
          <w:p w14:paraId="71CFF84D" w14:textId="7B8E8230" w:rsidR="002767FD" w:rsidRPr="009B2DC0" w:rsidRDefault="002767FD" w:rsidP="002767FD">
            <w:pPr>
              <w:pStyle w:val="a6"/>
              <w:jc w:val="both"/>
              <w:rPr>
                <w:rFonts w:ascii="Times New Roman" w:hAnsi="Times New Roman"/>
                <w:sz w:val="24"/>
                <w:szCs w:val="24"/>
                <w:lang w:val="ru-RU"/>
              </w:rPr>
            </w:pPr>
            <w:r>
              <w:rPr>
                <w:rFonts w:ascii="Times New Roman" w:hAnsi="Times New Roman"/>
                <w:sz w:val="24"/>
                <w:szCs w:val="24"/>
                <w:lang w:val="ru-RU"/>
              </w:rPr>
              <w:t>Геологический профиль</w:t>
            </w:r>
          </w:p>
        </w:tc>
        <w:tc>
          <w:tcPr>
            <w:tcW w:w="1340" w:type="dxa"/>
            <w:tcBorders>
              <w:top w:val="single" w:sz="4" w:space="0" w:color="auto"/>
              <w:left w:val="single" w:sz="4" w:space="0" w:color="auto"/>
              <w:bottom w:val="single" w:sz="4" w:space="0" w:color="auto"/>
              <w:right w:val="single" w:sz="4" w:space="0" w:color="auto"/>
            </w:tcBorders>
          </w:tcPr>
          <w:p w14:paraId="52759390" w14:textId="479B402D" w:rsidR="002767FD" w:rsidRPr="008C715B" w:rsidRDefault="008C715B" w:rsidP="002767FD">
            <w:pPr>
              <w:pStyle w:val="a6"/>
              <w:rPr>
                <w:rFonts w:ascii="Times New Roman" w:hAnsi="Times New Roman"/>
                <w:color w:val="000000"/>
                <w:lang w:val="ru-RU"/>
              </w:rPr>
            </w:pPr>
            <w:r w:rsidRPr="008C715B">
              <w:rPr>
                <w:rFonts w:ascii="Times New Roman" w:hAnsi="Times New Roman"/>
                <w:color w:val="000000"/>
                <w:lang w:val="ru-RU"/>
              </w:rPr>
              <w:t>Гор.1:100000 верт.1:10000</w:t>
            </w:r>
          </w:p>
        </w:tc>
        <w:tc>
          <w:tcPr>
            <w:tcW w:w="730" w:type="dxa"/>
            <w:tcBorders>
              <w:top w:val="single" w:sz="4" w:space="0" w:color="auto"/>
              <w:left w:val="single" w:sz="4" w:space="0" w:color="auto"/>
              <w:bottom w:val="single" w:sz="4" w:space="0" w:color="auto"/>
              <w:right w:val="single" w:sz="4" w:space="0" w:color="auto"/>
            </w:tcBorders>
          </w:tcPr>
          <w:p w14:paraId="03AAE33E" w14:textId="410F577F" w:rsidR="002767FD" w:rsidRPr="00AB3F2D" w:rsidRDefault="002767FD" w:rsidP="002767FD">
            <w:pPr>
              <w:pStyle w:val="a6"/>
              <w:jc w:val="center"/>
              <w:rPr>
                <w:rFonts w:ascii="Times New Roman" w:hAnsi="Times New Roman"/>
                <w:sz w:val="24"/>
                <w:szCs w:val="24"/>
                <w:lang w:val="ru-RU"/>
              </w:rPr>
            </w:pPr>
          </w:p>
        </w:tc>
        <w:tc>
          <w:tcPr>
            <w:tcW w:w="810" w:type="dxa"/>
            <w:tcBorders>
              <w:top w:val="single" w:sz="4" w:space="0" w:color="auto"/>
              <w:left w:val="single" w:sz="4" w:space="0" w:color="auto"/>
              <w:bottom w:val="single" w:sz="4" w:space="0" w:color="auto"/>
              <w:right w:val="single" w:sz="4" w:space="0" w:color="auto"/>
            </w:tcBorders>
          </w:tcPr>
          <w:p w14:paraId="4DDC7287" w14:textId="751EFE51" w:rsidR="002767FD" w:rsidRPr="00AB3F2D" w:rsidRDefault="002767FD" w:rsidP="002767FD">
            <w:pPr>
              <w:pStyle w:val="a6"/>
              <w:jc w:val="center"/>
              <w:rPr>
                <w:rFonts w:ascii="Times New Roman" w:hAnsi="Times New Roman"/>
                <w:sz w:val="24"/>
                <w:szCs w:val="24"/>
                <w:lang w:val="ru-RU"/>
              </w:rPr>
            </w:pPr>
          </w:p>
        </w:tc>
      </w:tr>
      <w:tr w:rsidR="002767FD" w:rsidRPr="00245CE1" w14:paraId="353F4364" w14:textId="77777777" w:rsidTr="008C715B">
        <w:trPr>
          <w:cantSplit/>
          <w:trHeight w:val="118"/>
          <w:jc w:val="center"/>
        </w:trPr>
        <w:tc>
          <w:tcPr>
            <w:tcW w:w="720" w:type="dxa"/>
            <w:tcBorders>
              <w:top w:val="single" w:sz="4" w:space="0" w:color="auto"/>
              <w:left w:val="single" w:sz="4" w:space="0" w:color="auto"/>
              <w:bottom w:val="single" w:sz="4" w:space="0" w:color="auto"/>
              <w:right w:val="single" w:sz="4" w:space="0" w:color="auto"/>
            </w:tcBorders>
          </w:tcPr>
          <w:p w14:paraId="0F78152E" w14:textId="30A40468" w:rsidR="002767FD" w:rsidRDefault="002767FD" w:rsidP="002767FD">
            <w:pPr>
              <w:pStyle w:val="a6"/>
              <w:jc w:val="center"/>
              <w:rPr>
                <w:rFonts w:ascii="Times New Roman" w:hAnsi="Times New Roman"/>
                <w:color w:val="000000"/>
                <w:sz w:val="24"/>
                <w:szCs w:val="24"/>
                <w:lang w:val="ru-RU"/>
              </w:rPr>
            </w:pPr>
            <w:r>
              <w:rPr>
                <w:rFonts w:ascii="Times New Roman" w:hAnsi="Times New Roman"/>
                <w:color w:val="000000"/>
                <w:sz w:val="24"/>
                <w:szCs w:val="24"/>
                <w:lang w:val="ru-RU"/>
              </w:rPr>
              <w:t>9</w:t>
            </w:r>
          </w:p>
        </w:tc>
        <w:tc>
          <w:tcPr>
            <w:tcW w:w="602" w:type="dxa"/>
            <w:tcBorders>
              <w:top w:val="single" w:sz="4" w:space="0" w:color="auto"/>
              <w:left w:val="single" w:sz="4" w:space="0" w:color="auto"/>
              <w:bottom w:val="single" w:sz="4" w:space="0" w:color="auto"/>
              <w:right w:val="single" w:sz="4" w:space="0" w:color="auto"/>
            </w:tcBorders>
          </w:tcPr>
          <w:p w14:paraId="0CD13D3C" w14:textId="1F49E173" w:rsidR="002767FD" w:rsidRDefault="002767FD" w:rsidP="002767FD">
            <w:pPr>
              <w:pStyle w:val="a6"/>
              <w:jc w:val="center"/>
              <w:rPr>
                <w:rFonts w:ascii="Times New Roman" w:hAnsi="Times New Roman"/>
                <w:color w:val="000000"/>
                <w:sz w:val="24"/>
                <w:szCs w:val="24"/>
                <w:lang w:val="ru-RU"/>
              </w:rPr>
            </w:pPr>
            <w:r>
              <w:rPr>
                <w:rFonts w:ascii="Times New Roman" w:hAnsi="Times New Roman"/>
                <w:color w:val="000000"/>
                <w:sz w:val="24"/>
                <w:szCs w:val="24"/>
                <w:lang w:val="ru-RU"/>
              </w:rPr>
              <w:t>9</w:t>
            </w:r>
          </w:p>
        </w:tc>
        <w:tc>
          <w:tcPr>
            <w:tcW w:w="5163" w:type="dxa"/>
            <w:tcBorders>
              <w:top w:val="single" w:sz="4" w:space="0" w:color="auto"/>
              <w:left w:val="single" w:sz="4" w:space="0" w:color="auto"/>
              <w:bottom w:val="single" w:sz="4" w:space="0" w:color="auto"/>
              <w:right w:val="single" w:sz="4" w:space="0" w:color="auto"/>
            </w:tcBorders>
          </w:tcPr>
          <w:p w14:paraId="5226F120" w14:textId="05E9E12E" w:rsidR="002767FD" w:rsidRDefault="002767FD" w:rsidP="002767FD">
            <w:pPr>
              <w:pStyle w:val="a6"/>
              <w:jc w:val="both"/>
              <w:rPr>
                <w:rFonts w:ascii="Times New Roman" w:hAnsi="Times New Roman"/>
                <w:sz w:val="24"/>
                <w:szCs w:val="24"/>
                <w:lang w:val="ru-RU"/>
              </w:rPr>
            </w:pPr>
            <w:r w:rsidRPr="00AB3F2D">
              <w:rPr>
                <w:rFonts w:ascii="Times New Roman" w:hAnsi="Times New Roman"/>
                <w:sz w:val="24"/>
                <w:szCs w:val="24"/>
                <w:lang w:val="ru-RU"/>
              </w:rPr>
              <w:t>ГТН</w:t>
            </w:r>
          </w:p>
        </w:tc>
        <w:tc>
          <w:tcPr>
            <w:tcW w:w="1340" w:type="dxa"/>
            <w:tcBorders>
              <w:top w:val="single" w:sz="4" w:space="0" w:color="auto"/>
              <w:left w:val="single" w:sz="4" w:space="0" w:color="auto"/>
              <w:bottom w:val="single" w:sz="4" w:space="0" w:color="auto"/>
              <w:right w:val="single" w:sz="4" w:space="0" w:color="auto"/>
            </w:tcBorders>
          </w:tcPr>
          <w:p w14:paraId="3AFD39A8" w14:textId="513A8BB1" w:rsidR="002767FD" w:rsidRDefault="002767FD" w:rsidP="002767FD">
            <w:pPr>
              <w:pStyle w:val="a6"/>
              <w:rPr>
                <w:rFonts w:ascii="Times New Roman" w:hAnsi="Times New Roman"/>
                <w:sz w:val="24"/>
                <w:szCs w:val="24"/>
                <w:lang w:val="ru-RU"/>
              </w:rPr>
            </w:pPr>
            <w:r>
              <w:rPr>
                <w:rFonts w:ascii="Times New Roman" w:hAnsi="Times New Roman"/>
                <w:color w:val="000000"/>
                <w:sz w:val="24"/>
                <w:szCs w:val="24"/>
                <w:lang w:val="ru-RU"/>
              </w:rPr>
              <w:t>1:5000</w:t>
            </w:r>
          </w:p>
        </w:tc>
        <w:tc>
          <w:tcPr>
            <w:tcW w:w="730" w:type="dxa"/>
            <w:tcBorders>
              <w:top w:val="single" w:sz="4" w:space="0" w:color="auto"/>
              <w:left w:val="single" w:sz="4" w:space="0" w:color="auto"/>
              <w:bottom w:val="single" w:sz="4" w:space="0" w:color="auto"/>
              <w:right w:val="single" w:sz="4" w:space="0" w:color="auto"/>
            </w:tcBorders>
          </w:tcPr>
          <w:p w14:paraId="1F99C47D" w14:textId="4E0DDE3D" w:rsidR="002767FD" w:rsidRDefault="002767FD" w:rsidP="002767FD">
            <w:pPr>
              <w:pStyle w:val="a6"/>
              <w:jc w:val="center"/>
              <w:rPr>
                <w:rFonts w:ascii="Times New Roman" w:hAnsi="Times New Roman"/>
                <w:sz w:val="24"/>
                <w:szCs w:val="24"/>
                <w:lang w:val="ru-RU"/>
              </w:rPr>
            </w:pPr>
            <w:r>
              <w:rPr>
                <w:rFonts w:ascii="Times New Roman" w:hAnsi="Times New Roman"/>
                <w:sz w:val="24"/>
                <w:szCs w:val="24"/>
                <w:lang w:val="ru-RU"/>
              </w:rPr>
              <w:t>1</w:t>
            </w:r>
          </w:p>
        </w:tc>
        <w:tc>
          <w:tcPr>
            <w:tcW w:w="810" w:type="dxa"/>
            <w:tcBorders>
              <w:top w:val="single" w:sz="4" w:space="0" w:color="auto"/>
              <w:left w:val="single" w:sz="4" w:space="0" w:color="auto"/>
              <w:bottom w:val="single" w:sz="4" w:space="0" w:color="auto"/>
              <w:right w:val="single" w:sz="4" w:space="0" w:color="auto"/>
            </w:tcBorders>
          </w:tcPr>
          <w:p w14:paraId="6913BCCF" w14:textId="0513BB4E" w:rsidR="002767FD" w:rsidRDefault="002767FD" w:rsidP="002767FD">
            <w:pPr>
              <w:pStyle w:val="a6"/>
              <w:jc w:val="center"/>
              <w:rPr>
                <w:rFonts w:ascii="Times New Roman" w:hAnsi="Times New Roman"/>
                <w:sz w:val="24"/>
                <w:szCs w:val="24"/>
                <w:lang w:val="ru-RU"/>
              </w:rPr>
            </w:pPr>
            <w:r>
              <w:rPr>
                <w:rFonts w:ascii="Times New Roman" w:hAnsi="Times New Roman"/>
                <w:sz w:val="24"/>
                <w:szCs w:val="24"/>
                <w:lang w:val="ru-RU"/>
              </w:rPr>
              <w:t>н/с</w:t>
            </w:r>
          </w:p>
        </w:tc>
      </w:tr>
    </w:tbl>
    <w:p w14:paraId="410A0AB3" w14:textId="39BED675" w:rsidR="00B23319" w:rsidRPr="006D1B9A" w:rsidRDefault="00B23319" w:rsidP="00B23319">
      <w:pPr>
        <w:spacing w:after="0" w:line="360" w:lineRule="auto"/>
        <w:jc w:val="both"/>
        <w:rPr>
          <w:rFonts w:ascii="Times New Roman" w:hAnsi="Times New Roman"/>
          <w:sz w:val="24"/>
          <w:szCs w:val="24"/>
        </w:rPr>
      </w:pPr>
      <w:r w:rsidRPr="006D1B9A">
        <w:rPr>
          <w:rFonts w:ascii="Times New Roman" w:hAnsi="Times New Roman"/>
          <w:sz w:val="24"/>
          <w:szCs w:val="24"/>
        </w:rPr>
        <w:t xml:space="preserve">Всего </w:t>
      </w:r>
      <w:r w:rsidR="002767FD">
        <w:rPr>
          <w:rFonts w:ascii="Times New Roman" w:hAnsi="Times New Roman"/>
          <w:sz w:val="24"/>
          <w:szCs w:val="24"/>
        </w:rPr>
        <w:t>9</w:t>
      </w:r>
      <w:r w:rsidR="00573945">
        <w:rPr>
          <w:rFonts w:ascii="Times New Roman" w:hAnsi="Times New Roman"/>
          <w:sz w:val="24"/>
          <w:szCs w:val="24"/>
        </w:rPr>
        <w:t xml:space="preserve"> </w:t>
      </w:r>
      <w:r w:rsidRPr="006D1B9A">
        <w:rPr>
          <w:rFonts w:ascii="Times New Roman" w:hAnsi="Times New Roman"/>
          <w:sz w:val="24"/>
          <w:szCs w:val="24"/>
        </w:rPr>
        <w:t>графических приложений</w:t>
      </w:r>
      <w:r>
        <w:rPr>
          <w:rFonts w:ascii="Times New Roman" w:hAnsi="Times New Roman"/>
          <w:sz w:val="24"/>
          <w:szCs w:val="24"/>
        </w:rPr>
        <w:t xml:space="preserve"> на </w:t>
      </w:r>
      <w:r w:rsidR="002767FD">
        <w:rPr>
          <w:rFonts w:ascii="Times New Roman" w:hAnsi="Times New Roman"/>
          <w:sz w:val="24"/>
          <w:szCs w:val="24"/>
        </w:rPr>
        <w:t>9</w:t>
      </w:r>
      <w:r>
        <w:rPr>
          <w:rFonts w:ascii="Times New Roman" w:hAnsi="Times New Roman"/>
          <w:sz w:val="24"/>
          <w:szCs w:val="24"/>
        </w:rPr>
        <w:t xml:space="preserve"> листах</w:t>
      </w:r>
      <w:r w:rsidRPr="006D1B9A">
        <w:rPr>
          <w:rFonts w:ascii="Times New Roman" w:hAnsi="Times New Roman"/>
          <w:sz w:val="24"/>
          <w:szCs w:val="24"/>
        </w:rPr>
        <w:t>, все несекретно.</w:t>
      </w:r>
    </w:p>
    <w:p w14:paraId="39494128" w14:textId="77777777" w:rsidR="00222BA3" w:rsidRDefault="00222BA3" w:rsidP="00222BA3">
      <w:pPr>
        <w:spacing w:after="0" w:line="360" w:lineRule="auto"/>
        <w:jc w:val="center"/>
        <w:rPr>
          <w:rFonts w:ascii="Times New Roman" w:hAnsi="Times New Roman"/>
          <w:b/>
          <w:sz w:val="24"/>
          <w:szCs w:val="24"/>
        </w:rPr>
      </w:pPr>
    </w:p>
    <w:p w14:paraId="4A5563FD" w14:textId="77777777" w:rsidR="00222BA3" w:rsidRDefault="00222BA3" w:rsidP="00222BA3">
      <w:pPr>
        <w:spacing w:after="0" w:line="360" w:lineRule="auto"/>
        <w:jc w:val="center"/>
        <w:rPr>
          <w:rFonts w:ascii="Times New Roman" w:hAnsi="Times New Roman"/>
          <w:b/>
          <w:sz w:val="24"/>
          <w:szCs w:val="24"/>
        </w:rPr>
      </w:pPr>
    </w:p>
    <w:p w14:paraId="48E9AD30" w14:textId="77777777" w:rsidR="00222BA3" w:rsidRDefault="00E07893" w:rsidP="00564966">
      <w:pPr>
        <w:jc w:val="center"/>
        <w:rPr>
          <w:rFonts w:ascii="Times New Roman" w:hAnsi="Times New Roman"/>
          <w:b/>
          <w:sz w:val="24"/>
          <w:szCs w:val="24"/>
        </w:rPr>
      </w:pPr>
      <w:r>
        <w:rPr>
          <w:rFonts w:ascii="Times New Roman" w:hAnsi="Times New Roman"/>
          <w:b/>
          <w:sz w:val="24"/>
          <w:szCs w:val="24"/>
        </w:rPr>
        <w:br w:type="page"/>
      </w:r>
      <w:r w:rsidR="00A62567">
        <w:rPr>
          <w:rFonts w:ascii="Times New Roman" w:hAnsi="Times New Roman"/>
          <w:b/>
          <w:sz w:val="24"/>
          <w:szCs w:val="24"/>
        </w:rPr>
        <w:lastRenderedPageBreak/>
        <w:t xml:space="preserve">1. </w:t>
      </w:r>
      <w:r w:rsidR="00222BA3" w:rsidRPr="00590329">
        <w:rPr>
          <w:rFonts w:ascii="Times New Roman" w:hAnsi="Times New Roman"/>
          <w:b/>
          <w:sz w:val="24"/>
          <w:szCs w:val="24"/>
        </w:rPr>
        <w:t>ВВЕДЕНИЕ</w:t>
      </w:r>
    </w:p>
    <w:p w14:paraId="47A5E0D4" w14:textId="7F88E4C7" w:rsidR="00222BA3" w:rsidRPr="003C378B" w:rsidRDefault="00222BA3" w:rsidP="00222BA3">
      <w:pPr>
        <w:widowControl w:val="0"/>
        <w:spacing w:after="0" w:line="360" w:lineRule="auto"/>
        <w:jc w:val="both"/>
        <w:rPr>
          <w:rFonts w:ascii="Times New Roman" w:hAnsi="Times New Roman"/>
          <w:color w:val="000000"/>
          <w:sz w:val="24"/>
          <w:szCs w:val="24"/>
        </w:rPr>
      </w:pPr>
      <w:bookmarkStart w:id="2" w:name="_Hlk95313537"/>
      <w:r w:rsidRPr="003C378B">
        <w:rPr>
          <w:rFonts w:ascii="Times New Roman" w:hAnsi="Times New Roman"/>
          <w:color w:val="000000"/>
          <w:sz w:val="24"/>
          <w:szCs w:val="24"/>
        </w:rPr>
        <w:t xml:space="preserve">          По административному делению </w:t>
      </w:r>
      <w:r w:rsidR="0096213F">
        <w:rPr>
          <w:rFonts w:ascii="Times New Roman" w:hAnsi="Times New Roman"/>
          <w:color w:val="000000"/>
          <w:sz w:val="24"/>
          <w:szCs w:val="24"/>
        </w:rPr>
        <w:t xml:space="preserve">участок </w:t>
      </w:r>
      <w:r w:rsidR="005B083C">
        <w:rPr>
          <w:rFonts w:ascii="Times New Roman" w:hAnsi="Times New Roman"/>
          <w:color w:val="000000"/>
          <w:sz w:val="24"/>
          <w:szCs w:val="24"/>
          <w:lang w:val="kk-KZ"/>
        </w:rPr>
        <w:t>Сарысу</w:t>
      </w:r>
      <w:r w:rsidR="002D364F">
        <w:rPr>
          <w:rFonts w:ascii="Times New Roman" w:hAnsi="Times New Roman"/>
          <w:sz w:val="24"/>
          <w:szCs w:val="24"/>
        </w:rPr>
        <w:t xml:space="preserve"> </w:t>
      </w:r>
      <w:r w:rsidRPr="003C378B">
        <w:rPr>
          <w:rFonts w:ascii="Times New Roman" w:hAnsi="Times New Roman"/>
          <w:sz w:val="24"/>
          <w:szCs w:val="24"/>
        </w:rPr>
        <w:t xml:space="preserve">расположен в </w:t>
      </w:r>
      <w:r w:rsidR="005B083C">
        <w:rPr>
          <w:rFonts w:ascii="Times New Roman" w:hAnsi="Times New Roman"/>
          <w:sz w:val="24"/>
          <w:szCs w:val="24"/>
          <w:lang w:val="kk-KZ"/>
        </w:rPr>
        <w:t>Кызылординской и Туркестанской</w:t>
      </w:r>
      <w:r w:rsidRPr="003C378B">
        <w:rPr>
          <w:rFonts w:ascii="Times New Roman" w:hAnsi="Times New Roman"/>
          <w:sz w:val="24"/>
          <w:szCs w:val="24"/>
        </w:rPr>
        <w:t xml:space="preserve"> област</w:t>
      </w:r>
      <w:r w:rsidR="005B083C">
        <w:rPr>
          <w:rFonts w:ascii="Times New Roman" w:hAnsi="Times New Roman"/>
          <w:sz w:val="24"/>
          <w:szCs w:val="24"/>
        </w:rPr>
        <w:t>ях</w:t>
      </w:r>
      <w:r w:rsidRPr="003C378B">
        <w:rPr>
          <w:rFonts w:ascii="Times New Roman" w:hAnsi="Times New Roman"/>
          <w:sz w:val="24"/>
          <w:szCs w:val="24"/>
        </w:rPr>
        <w:t>.</w:t>
      </w:r>
    </w:p>
    <w:p w14:paraId="41AF0F6A" w14:textId="5C96EDC3" w:rsidR="005C4953" w:rsidRDefault="00590329" w:rsidP="001E7791">
      <w:pPr>
        <w:spacing w:after="0" w:line="360" w:lineRule="auto"/>
        <w:jc w:val="both"/>
        <w:rPr>
          <w:rFonts w:ascii="Times New Roman" w:hAnsi="Times New Roman"/>
          <w:sz w:val="24"/>
          <w:szCs w:val="24"/>
          <w:lang w:val="kk-KZ"/>
        </w:rPr>
      </w:pPr>
      <w:r>
        <w:rPr>
          <w:rFonts w:ascii="Times New Roman" w:hAnsi="Times New Roman"/>
          <w:sz w:val="24"/>
          <w:szCs w:val="24"/>
        </w:rPr>
        <w:tab/>
      </w:r>
      <w:bookmarkStart w:id="3" w:name="_Hlk95313109"/>
      <w:bookmarkStart w:id="4" w:name="_Hlk134001784"/>
      <w:bookmarkEnd w:id="2"/>
      <w:r w:rsidR="001E7791" w:rsidRPr="001E7791">
        <w:rPr>
          <w:rFonts w:ascii="Times New Roman" w:hAnsi="Times New Roman"/>
          <w:sz w:val="24"/>
          <w:szCs w:val="24"/>
        </w:rPr>
        <w:t>Контракт №5</w:t>
      </w:r>
      <w:r w:rsidR="00644B63">
        <w:rPr>
          <w:rFonts w:ascii="Times New Roman" w:hAnsi="Times New Roman"/>
          <w:sz w:val="24"/>
          <w:szCs w:val="24"/>
        </w:rPr>
        <w:t>504</w:t>
      </w:r>
      <w:r w:rsidR="001E7791" w:rsidRPr="001E7791">
        <w:rPr>
          <w:rFonts w:ascii="Times New Roman" w:hAnsi="Times New Roman"/>
          <w:sz w:val="24"/>
          <w:szCs w:val="24"/>
        </w:rPr>
        <w:t xml:space="preserve"> от 0</w:t>
      </w:r>
      <w:r w:rsidR="00644B63">
        <w:rPr>
          <w:rFonts w:ascii="Times New Roman" w:hAnsi="Times New Roman"/>
          <w:sz w:val="24"/>
          <w:szCs w:val="24"/>
        </w:rPr>
        <w:t>3</w:t>
      </w:r>
      <w:r w:rsidR="001E7791" w:rsidRPr="001E7791">
        <w:rPr>
          <w:rFonts w:ascii="Times New Roman" w:hAnsi="Times New Roman"/>
          <w:sz w:val="24"/>
          <w:szCs w:val="24"/>
        </w:rPr>
        <w:t>.</w:t>
      </w:r>
      <w:r w:rsidR="00644B63">
        <w:rPr>
          <w:rFonts w:ascii="Times New Roman" w:hAnsi="Times New Roman"/>
          <w:sz w:val="24"/>
          <w:szCs w:val="24"/>
        </w:rPr>
        <w:t>07</w:t>
      </w:r>
      <w:r w:rsidR="001E7791" w:rsidRPr="001E7791">
        <w:rPr>
          <w:rFonts w:ascii="Times New Roman" w:hAnsi="Times New Roman"/>
          <w:sz w:val="24"/>
          <w:szCs w:val="24"/>
        </w:rPr>
        <w:t>.202</w:t>
      </w:r>
      <w:r w:rsidR="00644B63">
        <w:rPr>
          <w:rFonts w:ascii="Times New Roman" w:hAnsi="Times New Roman"/>
          <w:sz w:val="24"/>
          <w:szCs w:val="24"/>
        </w:rPr>
        <w:t>5</w:t>
      </w:r>
      <w:r w:rsidR="001E7791" w:rsidRPr="001E7791">
        <w:rPr>
          <w:rFonts w:ascii="Times New Roman" w:hAnsi="Times New Roman"/>
          <w:sz w:val="24"/>
          <w:szCs w:val="24"/>
        </w:rPr>
        <w:t xml:space="preserve"> г</w:t>
      </w:r>
      <w:r w:rsidR="00644B63">
        <w:rPr>
          <w:rFonts w:ascii="Times New Roman" w:hAnsi="Times New Roman"/>
          <w:sz w:val="24"/>
          <w:szCs w:val="24"/>
        </w:rPr>
        <w:t>.</w:t>
      </w:r>
      <w:r w:rsidR="001E7791" w:rsidRPr="001E7791">
        <w:rPr>
          <w:rFonts w:ascii="Times New Roman" w:hAnsi="Times New Roman"/>
          <w:sz w:val="24"/>
          <w:szCs w:val="24"/>
        </w:rPr>
        <w:t xml:space="preserve"> на</w:t>
      </w:r>
      <w:r w:rsidR="00222BA3" w:rsidRPr="001E7791">
        <w:rPr>
          <w:rFonts w:ascii="Times New Roman" w:hAnsi="Times New Roman"/>
          <w:sz w:val="24"/>
          <w:szCs w:val="24"/>
        </w:rPr>
        <w:t xml:space="preserve"> </w:t>
      </w:r>
      <w:bookmarkStart w:id="5" w:name="_Hlk185409636"/>
      <w:r w:rsidR="00222BA3" w:rsidRPr="001E7791">
        <w:rPr>
          <w:rFonts w:ascii="Times New Roman" w:hAnsi="Times New Roman"/>
          <w:sz w:val="24"/>
          <w:szCs w:val="24"/>
        </w:rPr>
        <w:t>право недропользования на проведение разведки</w:t>
      </w:r>
      <w:r w:rsidR="001C755A" w:rsidRPr="001E7791">
        <w:rPr>
          <w:rFonts w:ascii="Times New Roman" w:hAnsi="Times New Roman"/>
          <w:sz w:val="24"/>
          <w:szCs w:val="24"/>
        </w:rPr>
        <w:t xml:space="preserve"> и добычи</w:t>
      </w:r>
      <w:r w:rsidR="00222BA3" w:rsidRPr="001E7791">
        <w:rPr>
          <w:rFonts w:ascii="Times New Roman" w:hAnsi="Times New Roman"/>
          <w:sz w:val="24"/>
          <w:szCs w:val="24"/>
        </w:rPr>
        <w:t xml:space="preserve"> углеводородного сырья</w:t>
      </w:r>
      <w:r w:rsidR="00BE27FD" w:rsidRPr="001E7791">
        <w:rPr>
          <w:rFonts w:ascii="Times New Roman" w:hAnsi="Times New Roman"/>
          <w:sz w:val="24"/>
          <w:szCs w:val="24"/>
        </w:rPr>
        <w:t xml:space="preserve"> на</w:t>
      </w:r>
      <w:r w:rsidR="00222BA3" w:rsidRPr="001E7791">
        <w:rPr>
          <w:rFonts w:ascii="Times New Roman" w:hAnsi="Times New Roman"/>
          <w:sz w:val="24"/>
          <w:szCs w:val="24"/>
        </w:rPr>
        <w:t xml:space="preserve"> </w:t>
      </w:r>
      <w:r w:rsidR="001C755A" w:rsidRPr="001E7791">
        <w:rPr>
          <w:rFonts w:ascii="Times New Roman" w:hAnsi="Times New Roman"/>
          <w:sz w:val="24"/>
          <w:szCs w:val="24"/>
        </w:rPr>
        <w:t>участк</w:t>
      </w:r>
      <w:r w:rsidR="00BE27FD" w:rsidRPr="001E7791">
        <w:rPr>
          <w:rFonts w:ascii="Times New Roman" w:hAnsi="Times New Roman"/>
          <w:sz w:val="24"/>
          <w:szCs w:val="24"/>
        </w:rPr>
        <w:t>е</w:t>
      </w:r>
      <w:r w:rsidR="001C755A" w:rsidRPr="001E7791">
        <w:rPr>
          <w:rFonts w:ascii="Times New Roman" w:hAnsi="Times New Roman"/>
          <w:sz w:val="24"/>
          <w:szCs w:val="24"/>
        </w:rPr>
        <w:t xml:space="preserve"> </w:t>
      </w:r>
      <w:r w:rsidR="00644B63">
        <w:rPr>
          <w:rFonts w:ascii="Times New Roman" w:hAnsi="Times New Roman"/>
          <w:sz w:val="24"/>
          <w:szCs w:val="24"/>
        </w:rPr>
        <w:t>Сарысу</w:t>
      </w:r>
      <w:r w:rsidR="00345C9C" w:rsidRPr="001E7791">
        <w:rPr>
          <w:rFonts w:ascii="Times New Roman" w:hAnsi="Times New Roman"/>
          <w:sz w:val="24"/>
          <w:szCs w:val="24"/>
          <w:lang w:val="kk-KZ"/>
        </w:rPr>
        <w:t xml:space="preserve"> </w:t>
      </w:r>
      <w:r w:rsidR="001E7791" w:rsidRPr="001E7791">
        <w:rPr>
          <w:rFonts w:ascii="Times New Roman" w:hAnsi="Times New Roman"/>
          <w:sz w:val="24"/>
          <w:szCs w:val="24"/>
        </w:rPr>
        <w:t>был заключен между Министерством Энергетики Республики Казахстан</w:t>
      </w:r>
      <w:r w:rsidR="00644B63">
        <w:rPr>
          <w:rFonts w:ascii="Times New Roman" w:hAnsi="Times New Roman"/>
          <w:sz w:val="24"/>
          <w:szCs w:val="24"/>
        </w:rPr>
        <w:t xml:space="preserve"> </w:t>
      </w:r>
      <w:r w:rsidR="001E7791" w:rsidRPr="001E7791">
        <w:rPr>
          <w:rFonts w:ascii="Times New Roman" w:hAnsi="Times New Roman"/>
          <w:bCs/>
          <w:sz w:val="24"/>
          <w:szCs w:val="24"/>
        </w:rPr>
        <w:t xml:space="preserve">и </w:t>
      </w:r>
      <w:r w:rsidR="00644B63">
        <w:rPr>
          <w:rFonts w:ascii="Times New Roman" w:hAnsi="Times New Roman"/>
          <w:bCs/>
          <w:sz w:val="24"/>
          <w:szCs w:val="24"/>
        </w:rPr>
        <w:t>ТОО</w:t>
      </w:r>
      <w:r w:rsidR="001E7791" w:rsidRPr="001E7791">
        <w:rPr>
          <w:rFonts w:ascii="Times New Roman" w:hAnsi="Times New Roman"/>
          <w:bCs/>
          <w:sz w:val="24"/>
          <w:szCs w:val="24"/>
        </w:rPr>
        <w:t xml:space="preserve"> «</w:t>
      </w:r>
      <w:r w:rsidR="00644B63" w:rsidRPr="0022173A">
        <w:rPr>
          <w:rFonts w:ascii="Times New Roman" w:hAnsi="Times New Roman"/>
          <w:sz w:val="24"/>
          <w:szCs w:val="24"/>
          <w:lang w:val="en-US"/>
        </w:rPr>
        <w:t>Earth</w:t>
      </w:r>
      <w:r w:rsidR="00644B63" w:rsidRPr="0022173A">
        <w:rPr>
          <w:rFonts w:ascii="Times New Roman" w:hAnsi="Times New Roman"/>
          <w:sz w:val="24"/>
          <w:szCs w:val="24"/>
        </w:rPr>
        <w:t xml:space="preserve"> </w:t>
      </w:r>
      <w:r w:rsidR="00644B63" w:rsidRPr="0022173A">
        <w:rPr>
          <w:rFonts w:ascii="Times New Roman" w:hAnsi="Times New Roman"/>
          <w:sz w:val="24"/>
          <w:szCs w:val="24"/>
          <w:lang w:val="en-US"/>
        </w:rPr>
        <w:t>Oil</w:t>
      </w:r>
      <w:r w:rsidR="00644B63" w:rsidRPr="0022173A">
        <w:rPr>
          <w:rFonts w:ascii="Times New Roman" w:hAnsi="Times New Roman"/>
          <w:sz w:val="24"/>
          <w:szCs w:val="24"/>
        </w:rPr>
        <w:t xml:space="preserve"> &amp; </w:t>
      </w:r>
      <w:r w:rsidR="00644B63" w:rsidRPr="0022173A">
        <w:rPr>
          <w:rFonts w:ascii="Times New Roman" w:hAnsi="Times New Roman"/>
          <w:sz w:val="24"/>
          <w:szCs w:val="24"/>
          <w:lang w:val="en-US"/>
        </w:rPr>
        <w:t>Gas</w:t>
      </w:r>
      <w:r w:rsidR="001E7791" w:rsidRPr="001E7791">
        <w:rPr>
          <w:rFonts w:ascii="Times New Roman" w:hAnsi="Times New Roman"/>
          <w:bCs/>
          <w:sz w:val="24"/>
          <w:szCs w:val="24"/>
        </w:rPr>
        <w:t>»</w:t>
      </w:r>
      <w:r w:rsidR="00222BA3" w:rsidRPr="001E7791">
        <w:rPr>
          <w:rFonts w:ascii="Times New Roman" w:hAnsi="Times New Roman"/>
          <w:sz w:val="24"/>
          <w:szCs w:val="24"/>
          <w:lang w:val="kk-KZ"/>
        </w:rPr>
        <w:t>.</w:t>
      </w:r>
      <w:r w:rsidR="00B05410" w:rsidRPr="001E7791">
        <w:rPr>
          <w:rFonts w:ascii="Times New Roman" w:hAnsi="Times New Roman"/>
          <w:sz w:val="24"/>
          <w:szCs w:val="24"/>
          <w:lang w:val="kk-KZ"/>
        </w:rPr>
        <w:t xml:space="preserve"> </w:t>
      </w:r>
      <w:bookmarkEnd w:id="5"/>
      <w:r w:rsidR="00B05410" w:rsidRPr="001E7791">
        <w:rPr>
          <w:rFonts w:ascii="Times New Roman" w:hAnsi="Times New Roman"/>
          <w:sz w:val="24"/>
          <w:szCs w:val="24"/>
          <w:lang w:val="kk-KZ"/>
        </w:rPr>
        <w:t xml:space="preserve">Срок действия контракта – до </w:t>
      </w:r>
      <w:r w:rsidR="00BE27FD" w:rsidRPr="001E7791">
        <w:rPr>
          <w:rFonts w:ascii="Times New Roman" w:hAnsi="Times New Roman"/>
          <w:sz w:val="24"/>
          <w:szCs w:val="24"/>
          <w:lang w:val="kk-KZ"/>
        </w:rPr>
        <w:t>0</w:t>
      </w:r>
      <w:r w:rsidR="00644B63">
        <w:rPr>
          <w:rFonts w:ascii="Times New Roman" w:hAnsi="Times New Roman"/>
          <w:sz w:val="24"/>
          <w:szCs w:val="24"/>
          <w:lang w:val="kk-KZ"/>
        </w:rPr>
        <w:t>3</w:t>
      </w:r>
      <w:r w:rsidR="00BE27FD" w:rsidRPr="001E7791">
        <w:rPr>
          <w:rFonts w:ascii="Times New Roman" w:hAnsi="Times New Roman"/>
          <w:sz w:val="24"/>
          <w:szCs w:val="24"/>
          <w:lang w:val="kk-KZ"/>
        </w:rPr>
        <w:t>.</w:t>
      </w:r>
      <w:r w:rsidR="00644B63">
        <w:rPr>
          <w:rFonts w:ascii="Times New Roman" w:hAnsi="Times New Roman"/>
          <w:sz w:val="24"/>
          <w:szCs w:val="24"/>
          <w:lang w:val="kk-KZ"/>
        </w:rPr>
        <w:t>07</w:t>
      </w:r>
      <w:r w:rsidR="00B05410" w:rsidRPr="001E7791">
        <w:rPr>
          <w:rFonts w:ascii="Times New Roman" w:hAnsi="Times New Roman"/>
          <w:sz w:val="24"/>
          <w:szCs w:val="24"/>
          <w:lang w:val="kk-KZ"/>
        </w:rPr>
        <w:t>.20</w:t>
      </w:r>
      <w:r w:rsidR="00644B63">
        <w:rPr>
          <w:rFonts w:ascii="Times New Roman" w:hAnsi="Times New Roman"/>
          <w:sz w:val="24"/>
          <w:szCs w:val="24"/>
          <w:lang w:val="kk-KZ"/>
        </w:rPr>
        <w:t>31</w:t>
      </w:r>
      <w:r w:rsidR="00B05410" w:rsidRPr="001E7791">
        <w:rPr>
          <w:rFonts w:ascii="Times New Roman" w:hAnsi="Times New Roman"/>
          <w:sz w:val="24"/>
          <w:szCs w:val="24"/>
          <w:lang w:val="kk-KZ"/>
        </w:rPr>
        <w:t xml:space="preserve"> г.</w:t>
      </w:r>
    </w:p>
    <w:bookmarkEnd w:id="3"/>
    <w:p w14:paraId="73EF2CA6" w14:textId="35AB0DE3" w:rsidR="005C4953" w:rsidRDefault="005C4953" w:rsidP="001E7791">
      <w:pPr>
        <w:spacing w:after="0" w:line="360" w:lineRule="auto"/>
        <w:jc w:val="both"/>
        <w:rPr>
          <w:rFonts w:ascii="Times New Roman" w:hAnsi="Times New Roman"/>
          <w:sz w:val="24"/>
          <w:szCs w:val="24"/>
        </w:rPr>
      </w:pPr>
      <w:r>
        <w:rPr>
          <w:rFonts w:ascii="Times New Roman" w:hAnsi="Times New Roman"/>
          <w:sz w:val="24"/>
          <w:szCs w:val="24"/>
        </w:rPr>
        <w:tab/>
      </w:r>
      <w:bookmarkStart w:id="6" w:name="_Hlk95313478"/>
      <w:r w:rsidRPr="005C4953">
        <w:rPr>
          <w:rFonts w:ascii="Times New Roman" w:hAnsi="Times New Roman"/>
          <w:sz w:val="24"/>
          <w:szCs w:val="24"/>
        </w:rPr>
        <w:t>Площадь геологического отвода</w:t>
      </w:r>
      <w:r>
        <w:rPr>
          <w:rFonts w:ascii="Times New Roman" w:hAnsi="Times New Roman"/>
          <w:sz w:val="24"/>
          <w:szCs w:val="24"/>
        </w:rPr>
        <w:t xml:space="preserve"> </w:t>
      </w:r>
      <w:r w:rsidR="00644B63">
        <w:rPr>
          <w:rFonts w:ascii="Times New Roman" w:hAnsi="Times New Roman"/>
          <w:sz w:val="24"/>
          <w:szCs w:val="24"/>
        </w:rPr>
        <w:t xml:space="preserve">участка Сарысу </w:t>
      </w:r>
      <w:r w:rsidR="00E82494">
        <w:rPr>
          <w:rFonts w:ascii="Times New Roman" w:hAnsi="Times New Roman"/>
          <w:sz w:val="24"/>
          <w:szCs w:val="24"/>
        </w:rPr>
        <w:t xml:space="preserve">составляет </w:t>
      </w:r>
      <w:r w:rsidR="00644B63">
        <w:rPr>
          <w:rFonts w:ascii="Times New Roman" w:hAnsi="Times New Roman"/>
          <w:sz w:val="24"/>
          <w:szCs w:val="24"/>
        </w:rPr>
        <w:t>1997,69</w:t>
      </w:r>
      <w:r w:rsidR="00BE27FD">
        <w:rPr>
          <w:rFonts w:ascii="Times New Roman" w:hAnsi="Times New Roman"/>
          <w:sz w:val="24"/>
          <w:szCs w:val="24"/>
        </w:rPr>
        <w:t xml:space="preserve"> </w:t>
      </w:r>
      <w:r w:rsidRPr="005C4953">
        <w:rPr>
          <w:rFonts w:ascii="Times New Roman" w:hAnsi="Times New Roman"/>
          <w:sz w:val="24"/>
          <w:szCs w:val="24"/>
        </w:rPr>
        <w:t>кв.км</w:t>
      </w:r>
      <w:r>
        <w:rPr>
          <w:rFonts w:ascii="Times New Roman" w:hAnsi="Times New Roman"/>
          <w:sz w:val="24"/>
          <w:szCs w:val="24"/>
        </w:rPr>
        <w:t xml:space="preserve">. </w:t>
      </w:r>
      <w:r w:rsidRPr="005C4953">
        <w:rPr>
          <w:rFonts w:ascii="Times New Roman" w:hAnsi="Times New Roman"/>
          <w:sz w:val="24"/>
          <w:szCs w:val="24"/>
        </w:rPr>
        <w:t xml:space="preserve">Глубина отвода </w:t>
      </w:r>
      <w:r w:rsidR="00BE27FD">
        <w:rPr>
          <w:rFonts w:ascii="Times New Roman" w:hAnsi="Times New Roman"/>
          <w:sz w:val="24"/>
          <w:szCs w:val="24"/>
        </w:rPr>
        <w:t>–</w:t>
      </w:r>
      <w:r>
        <w:rPr>
          <w:rFonts w:ascii="Times New Roman" w:hAnsi="Times New Roman"/>
          <w:sz w:val="24"/>
          <w:szCs w:val="24"/>
        </w:rPr>
        <w:t xml:space="preserve"> </w:t>
      </w:r>
      <w:r w:rsidRPr="005C4953">
        <w:rPr>
          <w:rFonts w:ascii="Times New Roman" w:hAnsi="Times New Roman"/>
          <w:sz w:val="24"/>
          <w:szCs w:val="24"/>
        </w:rPr>
        <w:t>до</w:t>
      </w:r>
      <w:r w:rsidR="00BE27FD">
        <w:rPr>
          <w:rFonts w:ascii="Times New Roman" w:hAnsi="Times New Roman"/>
          <w:sz w:val="24"/>
          <w:szCs w:val="24"/>
        </w:rPr>
        <w:t xml:space="preserve"> кристаллического фундамента</w:t>
      </w:r>
      <w:r w:rsidRPr="005C4953">
        <w:rPr>
          <w:rFonts w:ascii="Times New Roman" w:hAnsi="Times New Roman"/>
          <w:sz w:val="24"/>
          <w:szCs w:val="24"/>
        </w:rPr>
        <w:t xml:space="preserve"> </w:t>
      </w:r>
      <w:r w:rsidR="00D02C44">
        <w:rPr>
          <w:rFonts w:ascii="Times New Roman" w:hAnsi="Times New Roman"/>
          <w:sz w:val="24"/>
          <w:szCs w:val="24"/>
        </w:rPr>
        <w:t>(текст.прил.1)</w:t>
      </w:r>
      <w:r w:rsidRPr="005C4953">
        <w:rPr>
          <w:rFonts w:ascii="Times New Roman" w:hAnsi="Times New Roman"/>
          <w:sz w:val="24"/>
          <w:szCs w:val="24"/>
        </w:rPr>
        <w:t>.</w:t>
      </w:r>
    </w:p>
    <w:p w14:paraId="3470ADFF" w14:textId="77777777" w:rsidR="002767FD" w:rsidRDefault="00BA0117" w:rsidP="00304020">
      <w:pPr>
        <w:spacing w:after="0" w:line="360" w:lineRule="auto"/>
        <w:ind w:firstLine="709"/>
        <w:jc w:val="both"/>
        <w:rPr>
          <w:rFonts w:ascii="Times New Roman" w:eastAsia="Calibri" w:hAnsi="Times New Roman"/>
          <w:sz w:val="24"/>
          <w:szCs w:val="24"/>
          <w:lang w:eastAsia="en-US"/>
        </w:rPr>
      </w:pPr>
      <w:bookmarkStart w:id="7" w:name="_Hlk5893342"/>
      <w:bookmarkStart w:id="8" w:name="_Hlk134001815"/>
      <w:bookmarkEnd w:id="4"/>
      <w:bookmarkEnd w:id="6"/>
      <w:r w:rsidRPr="00BA0117">
        <w:rPr>
          <w:rFonts w:ascii="Times New Roman" w:hAnsi="Times New Roman"/>
        </w:rPr>
        <w:t>С начала 70-х годов в Кокпансорской впадине проводится детальная сейсморазведка МОВ силами Илийской, Джезказганской и Турланской экспедиций. Выявлены и изучены структуры Тереховская, Тамгалытар, Северное Придорожное, Придорожное, Южное Придорожное, Западный Оппак, Оппак и др.</w:t>
      </w:r>
      <w:r w:rsidRPr="00BA0117">
        <w:rPr>
          <w:rFonts w:ascii="Times New Roman" w:hAnsi="Times New Roman"/>
          <w:sz w:val="24"/>
          <w:szCs w:val="24"/>
        </w:rPr>
        <w:t xml:space="preserve"> В период 19</w:t>
      </w:r>
      <w:r w:rsidR="00304020">
        <w:rPr>
          <w:rFonts w:ascii="Times New Roman" w:hAnsi="Times New Roman"/>
          <w:sz w:val="24"/>
          <w:szCs w:val="24"/>
        </w:rPr>
        <w:t>69</w:t>
      </w:r>
      <w:r w:rsidRPr="00BA0117">
        <w:rPr>
          <w:rFonts w:ascii="Times New Roman" w:hAnsi="Times New Roman"/>
          <w:sz w:val="24"/>
          <w:szCs w:val="24"/>
        </w:rPr>
        <w:t>-198</w:t>
      </w:r>
      <w:r w:rsidR="00304020">
        <w:rPr>
          <w:rFonts w:ascii="Times New Roman" w:hAnsi="Times New Roman"/>
          <w:sz w:val="24"/>
          <w:szCs w:val="24"/>
        </w:rPr>
        <w:t>3</w:t>
      </w:r>
      <w:r w:rsidRPr="00BA0117">
        <w:rPr>
          <w:rFonts w:ascii="Times New Roman" w:hAnsi="Times New Roman"/>
          <w:sz w:val="24"/>
          <w:szCs w:val="24"/>
        </w:rPr>
        <w:t xml:space="preserve"> г</w:t>
      </w:r>
      <w:r w:rsidR="00771EF1">
        <w:rPr>
          <w:rFonts w:ascii="Times New Roman" w:hAnsi="Times New Roman"/>
          <w:sz w:val="24"/>
          <w:szCs w:val="24"/>
        </w:rPr>
        <w:t>.</w:t>
      </w:r>
      <w:r w:rsidRPr="00BA0117">
        <w:rPr>
          <w:rFonts w:ascii="Times New Roman" w:hAnsi="Times New Roman"/>
          <w:sz w:val="24"/>
          <w:szCs w:val="24"/>
        </w:rPr>
        <w:t>г</w:t>
      </w:r>
      <w:r w:rsidR="00771EF1">
        <w:rPr>
          <w:rFonts w:ascii="Times New Roman" w:hAnsi="Times New Roman"/>
          <w:sz w:val="24"/>
          <w:szCs w:val="24"/>
        </w:rPr>
        <w:t>.</w:t>
      </w:r>
      <w:r w:rsidRPr="00BA0117">
        <w:rPr>
          <w:rFonts w:ascii="Times New Roman" w:hAnsi="Times New Roman"/>
          <w:sz w:val="24"/>
          <w:szCs w:val="24"/>
        </w:rPr>
        <w:t xml:space="preserve"> пробурены поисково-разведочные скважины Тереховская П-1 и Иркудук П-1</w:t>
      </w:r>
      <w:r w:rsidR="00304020">
        <w:rPr>
          <w:rFonts w:ascii="Times New Roman" w:eastAsia="Calibri" w:hAnsi="Times New Roman"/>
          <w:sz w:val="24"/>
          <w:szCs w:val="24"/>
          <w:lang w:eastAsia="en-US"/>
        </w:rPr>
        <w:t>.</w:t>
      </w:r>
      <w:r w:rsidR="00657D6E">
        <w:rPr>
          <w:rFonts w:ascii="Times New Roman" w:eastAsia="Calibri" w:hAnsi="Times New Roman"/>
          <w:sz w:val="24"/>
          <w:szCs w:val="24"/>
          <w:lang w:eastAsia="en-US"/>
        </w:rPr>
        <w:t xml:space="preserve"> </w:t>
      </w:r>
    </w:p>
    <w:p w14:paraId="425A0E0D" w14:textId="7EF7ED9A" w:rsidR="00304020" w:rsidRPr="00304020" w:rsidRDefault="00304020" w:rsidP="00304020">
      <w:pPr>
        <w:spacing w:after="0" w:line="360" w:lineRule="auto"/>
        <w:ind w:firstLine="709"/>
        <w:jc w:val="both"/>
        <w:rPr>
          <w:rFonts w:ascii="Times New Roman" w:hAnsi="Times New Roman"/>
          <w:sz w:val="24"/>
          <w:szCs w:val="24"/>
        </w:rPr>
      </w:pPr>
      <w:r w:rsidRPr="00304020">
        <w:rPr>
          <w:rFonts w:ascii="Times New Roman" w:eastAsia="Calibri" w:hAnsi="Times New Roman"/>
          <w:sz w:val="24"/>
          <w:szCs w:val="24"/>
          <w:lang w:eastAsia="en-US"/>
        </w:rPr>
        <w:t>В</w:t>
      </w:r>
      <w:r w:rsidR="00657D6E" w:rsidRPr="00304020">
        <w:rPr>
          <w:rFonts w:ascii="Times New Roman" w:eastAsia="Calibri" w:hAnsi="Times New Roman"/>
          <w:sz w:val="24"/>
          <w:szCs w:val="24"/>
          <w:lang w:eastAsia="en-US"/>
        </w:rPr>
        <w:t xml:space="preserve"> скважин</w:t>
      </w:r>
      <w:r w:rsidRPr="00304020">
        <w:rPr>
          <w:rFonts w:ascii="Times New Roman" w:eastAsia="Calibri" w:hAnsi="Times New Roman"/>
          <w:sz w:val="24"/>
          <w:szCs w:val="24"/>
          <w:lang w:eastAsia="en-US"/>
        </w:rPr>
        <w:t>е</w:t>
      </w:r>
      <w:r w:rsidR="00657D6E" w:rsidRPr="00304020">
        <w:rPr>
          <w:rFonts w:ascii="Times New Roman" w:eastAsia="Calibri" w:hAnsi="Times New Roman"/>
          <w:sz w:val="24"/>
          <w:szCs w:val="24"/>
          <w:lang w:eastAsia="en-US"/>
        </w:rPr>
        <w:t xml:space="preserve"> </w:t>
      </w:r>
      <w:r w:rsidRPr="00304020">
        <w:rPr>
          <w:rFonts w:ascii="Times New Roman" w:eastAsia="Calibri" w:hAnsi="Times New Roman"/>
          <w:sz w:val="24"/>
          <w:szCs w:val="24"/>
          <w:lang w:eastAsia="en-US"/>
        </w:rPr>
        <w:t xml:space="preserve">Иркудук П-1 </w:t>
      </w:r>
      <w:r w:rsidRPr="00304020">
        <w:rPr>
          <w:rFonts w:ascii="Times New Roman" w:hAnsi="Times New Roman"/>
          <w:sz w:val="24"/>
          <w:szCs w:val="24"/>
        </w:rPr>
        <w:t>на глубине 1991 м проведено испытание пластов в открытом стволе на КИИ-2-146, притока не получено.</w:t>
      </w:r>
      <w:r w:rsidR="002767FD">
        <w:rPr>
          <w:rFonts w:ascii="Times New Roman" w:hAnsi="Times New Roman"/>
          <w:sz w:val="24"/>
          <w:szCs w:val="24"/>
        </w:rPr>
        <w:t xml:space="preserve"> </w:t>
      </w:r>
      <w:r w:rsidRPr="00304020">
        <w:rPr>
          <w:rFonts w:ascii="Times New Roman" w:hAnsi="Times New Roman"/>
          <w:sz w:val="24"/>
          <w:szCs w:val="24"/>
        </w:rPr>
        <w:t xml:space="preserve">В процессе испытания в эксплуатационной колоне в скважине </w:t>
      </w:r>
      <w:r w:rsidRPr="00304020">
        <w:rPr>
          <w:rFonts w:ascii="Times New Roman" w:eastAsia="Calibri" w:hAnsi="Times New Roman"/>
          <w:sz w:val="24"/>
          <w:szCs w:val="24"/>
          <w:lang w:eastAsia="en-US"/>
        </w:rPr>
        <w:t xml:space="preserve">Тереховская П-1 </w:t>
      </w:r>
      <w:r w:rsidRPr="00304020">
        <w:rPr>
          <w:rFonts w:ascii="Times New Roman" w:hAnsi="Times New Roman"/>
          <w:sz w:val="24"/>
          <w:szCs w:val="24"/>
        </w:rPr>
        <w:t>в интервале 3395-3340 м получен приток пластовой воды, насыщенной растворенным горючим газом.</w:t>
      </w:r>
    </w:p>
    <w:p w14:paraId="4DFFA5F2" w14:textId="40193264" w:rsidR="00B76EF3" w:rsidRPr="00BA0117" w:rsidRDefault="00657D6E" w:rsidP="00B76EF3">
      <w:pPr>
        <w:spacing w:after="0" w:line="360" w:lineRule="auto"/>
        <w:ind w:right="57" w:firstLine="709"/>
        <w:jc w:val="both"/>
        <w:rPr>
          <w:rFonts w:ascii="Times New Roman" w:hAnsi="Times New Roman"/>
          <w:sz w:val="24"/>
          <w:szCs w:val="24"/>
        </w:rPr>
      </w:pPr>
      <w:r w:rsidRPr="00304020">
        <w:rPr>
          <w:rFonts w:ascii="Times New Roman" w:eastAsia="Calibri" w:hAnsi="Times New Roman"/>
          <w:sz w:val="24"/>
          <w:szCs w:val="24"/>
          <w:lang w:eastAsia="en-US"/>
        </w:rPr>
        <w:t>Обе скважины ликвидированы.</w:t>
      </w:r>
    </w:p>
    <w:p w14:paraId="5795D636" w14:textId="41379B51" w:rsidR="00553674" w:rsidRDefault="00553674" w:rsidP="00EC741B">
      <w:pPr>
        <w:autoSpaceDE w:val="0"/>
        <w:autoSpaceDN w:val="0"/>
        <w:adjustRightInd w:val="0"/>
        <w:spacing w:after="0" w:line="360" w:lineRule="auto"/>
        <w:ind w:firstLine="708"/>
        <w:jc w:val="both"/>
        <w:rPr>
          <w:rFonts w:ascii="Times New Roman" w:eastAsia="Calibri" w:hAnsi="Times New Roman"/>
          <w:sz w:val="24"/>
          <w:szCs w:val="24"/>
          <w:lang w:eastAsia="en-US"/>
        </w:rPr>
      </w:pPr>
      <w:r>
        <w:rPr>
          <w:rFonts w:ascii="Times New Roman" w:eastAsia="Calibri" w:hAnsi="Times New Roman"/>
          <w:sz w:val="24"/>
          <w:szCs w:val="24"/>
          <w:lang w:val="kk-KZ" w:eastAsia="en-US"/>
        </w:rPr>
        <w:t>На исследуемой территории в 20</w:t>
      </w:r>
      <w:r w:rsidR="005D3B5E">
        <w:rPr>
          <w:rFonts w:ascii="Times New Roman" w:eastAsia="Calibri" w:hAnsi="Times New Roman"/>
          <w:sz w:val="24"/>
          <w:szCs w:val="24"/>
          <w:lang w:val="kk-KZ" w:eastAsia="en-US"/>
        </w:rPr>
        <w:t>09-2010</w:t>
      </w:r>
      <w:r>
        <w:rPr>
          <w:rFonts w:ascii="Times New Roman" w:eastAsia="Calibri" w:hAnsi="Times New Roman"/>
          <w:sz w:val="24"/>
          <w:szCs w:val="24"/>
          <w:lang w:val="kk-KZ" w:eastAsia="en-US"/>
        </w:rPr>
        <w:t xml:space="preserve"> г</w:t>
      </w:r>
      <w:r w:rsidR="005D3B5E">
        <w:rPr>
          <w:rFonts w:ascii="Times New Roman" w:eastAsia="Calibri" w:hAnsi="Times New Roman"/>
          <w:sz w:val="24"/>
          <w:szCs w:val="24"/>
          <w:lang w:val="kk-KZ" w:eastAsia="en-US"/>
        </w:rPr>
        <w:t>.г.</w:t>
      </w:r>
      <w:r>
        <w:rPr>
          <w:rFonts w:ascii="Times New Roman" w:eastAsia="Calibri" w:hAnsi="Times New Roman"/>
          <w:sz w:val="24"/>
          <w:szCs w:val="24"/>
          <w:lang w:val="kk-KZ" w:eastAsia="en-US"/>
        </w:rPr>
        <w:t xml:space="preserve"> проведены сейсморазведочные работы МОГТ 2Д в объеме </w:t>
      </w:r>
      <w:r w:rsidR="005D3B5E">
        <w:rPr>
          <w:rFonts w:ascii="Times New Roman" w:eastAsia="Calibri" w:hAnsi="Times New Roman"/>
          <w:sz w:val="24"/>
          <w:szCs w:val="24"/>
          <w:lang w:val="kk-KZ" w:eastAsia="en-US"/>
        </w:rPr>
        <w:t>1310</w:t>
      </w:r>
      <w:r>
        <w:rPr>
          <w:rFonts w:ascii="Times New Roman" w:eastAsia="Calibri" w:hAnsi="Times New Roman"/>
          <w:sz w:val="24"/>
          <w:szCs w:val="24"/>
          <w:lang w:val="kk-KZ" w:eastAsia="en-US"/>
        </w:rPr>
        <w:t xml:space="preserve"> пог</w:t>
      </w:r>
      <w:r>
        <w:rPr>
          <w:rFonts w:ascii="Times New Roman" w:eastAsia="Calibri" w:hAnsi="Times New Roman"/>
          <w:sz w:val="24"/>
          <w:szCs w:val="24"/>
          <w:lang w:eastAsia="en-US"/>
        </w:rPr>
        <w:t>.км. По результатам интерпретации этих данных</w:t>
      </w:r>
      <w:r w:rsidR="005D3B5E">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были выделены нефтегазоперспективные объекты в отложениях </w:t>
      </w:r>
      <w:r w:rsidR="005D3B5E">
        <w:rPr>
          <w:rFonts w:ascii="Times New Roman" w:eastAsia="Calibri" w:hAnsi="Times New Roman"/>
          <w:sz w:val="24"/>
          <w:szCs w:val="24"/>
          <w:lang w:eastAsia="en-US"/>
        </w:rPr>
        <w:t>палео</w:t>
      </w:r>
      <w:r>
        <w:rPr>
          <w:rFonts w:ascii="Times New Roman" w:eastAsia="Calibri" w:hAnsi="Times New Roman"/>
          <w:sz w:val="24"/>
          <w:szCs w:val="24"/>
          <w:lang w:eastAsia="en-US"/>
        </w:rPr>
        <w:t>зоя и даны рекомендации на поисковое бурение.</w:t>
      </w:r>
    </w:p>
    <w:p w14:paraId="4A00B746" w14:textId="5DC57AD2" w:rsidR="00BA0117" w:rsidRDefault="00BA0117" w:rsidP="00EC741B">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Р</w:t>
      </w:r>
      <w:r w:rsidRPr="008A1A4B">
        <w:rPr>
          <w:rFonts w:ascii="Times New Roman" w:hAnsi="Times New Roman"/>
          <w:sz w:val="24"/>
          <w:szCs w:val="24"/>
        </w:rPr>
        <w:t>езультаты геолог</w:t>
      </w:r>
      <w:r>
        <w:rPr>
          <w:rFonts w:ascii="Times New Roman" w:hAnsi="Times New Roman"/>
          <w:sz w:val="24"/>
          <w:szCs w:val="24"/>
        </w:rPr>
        <w:t>о-г</w:t>
      </w:r>
      <w:r w:rsidRPr="008A1A4B">
        <w:rPr>
          <w:rFonts w:ascii="Times New Roman" w:hAnsi="Times New Roman"/>
          <w:sz w:val="24"/>
          <w:szCs w:val="24"/>
        </w:rPr>
        <w:t xml:space="preserve">еофизических исследований и сравнительно небольших объемов поисково-разведочного бурения </w:t>
      </w:r>
      <w:r>
        <w:rPr>
          <w:rFonts w:ascii="Times New Roman" w:hAnsi="Times New Roman"/>
          <w:sz w:val="24"/>
          <w:szCs w:val="24"/>
        </w:rPr>
        <w:t>в исследуемом рай</w:t>
      </w:r>
      <w:r>
        <w:rPr>
          <w:rFonts w:ascii="Times New Roman" w:hAnsi="Times New Roman"/>
          <w:sz w:val="24"/>
          <w:szCs w:val="24"/>
          <w:lang w:val="kk-KZ"/>
        </w:rPr>
        <w:t>о</w:t>
      </w:r>
      <w:r>
        <w:rPr>
          <w:rFonts w:ascii="Times New Roman" w:hAnsi="Times New Roman"/>
          <w:sz w:val="24"/>
          <w:szCs w:val="24"/>
        </w:rPr>
        <w:t xml:space="preserve">не </w:t>
      </w:r>
      <w:r w:rsidRPr="008A1A4B">
        <w:rPr>
          <w:rFonts w:ascii="Times New Roman" w:hAnsi="Times New Roman"/>
          <w:sz w:val="24"/>
          <w:szCs w:val="24"/>
        </w:rPr>
        <w:t xml:space="preserve">в целом положительные.  Были открыты </w:t>
      </w:r>
      <w:r>
        <w:rPr>
          <w:rFonts w:ascii="Times New Roman" w:hAnsi="Times New Roman"/>
          <w:sz w:val="24"/>
          <w:szCs w:val="24"/>
          <w:lang w:val="kk-KZ"/>
        </w:rPr>
        <w:t>газовые месторождения</w:t>
      </w:r>
      <w:r w:rsidRPr="008A1A4B">
        <w:rPr>
          <w:rFonts w:ascii="Times New Roman" w:hAnsi="Times New Roman"/>
          <w:sz w:val="24"/>
          <w:szCs w:val="24"/>
        </w:rPr>
        <w:t xml:space="preserve"> </w:t>
      </w:r>
      <w:r w:rsidRPr="00644B63">
        <w:rPr>
          <w:rFonts w:ascii="Times New Roman" w:hAnsi="Times New Roman"/>
          <w:sz w:val="24"/>
          <w:szCs w:val="24"/>
          <w:lang w:eastAsia="zh-CN"/>
        </w:rPr>
        <w:t>Придорожное Южное, Аса, Кендирлик, Тамгалытар, Орталык</w:t>
      </w:r>
      <w:r w:rsidR="002767FD">
        <w:rPr>
          <w:rFonts w:ascii="Times New Roman" w:hAnsi="Times New Roman"/>
          <w:sz w:val="24"/>
          <w:szCs w:val="24"/>
          <w:lang w:eastAsia="zh-CN"/>
        </w:rPr>
        <w:t xml:space="preserve"> и другие</w:t>
      </w:r>
      <w:r>
        <w:rPr>
          <w:rFonts w:ascii="Times New Roman" w:hAnsi="Times New Roman"/>
          <w:sz w:val="24"/>
          <w:szCs w:val="24"/>
          <w:lang w:val="kk-KZ"/>
        </w:rPr>
        <w:t xml:space="preserve"> в отложениях </w:t>
      </w:r>
      <w:r w:rsidRPr="005D3B5E">
        <w:rPr>
          <w:rFonts w:ascii="Times New Roman" w:hAnsi="Times New Roman"/>
          <w:sz w:val="24"/>
          <w:szCs w:val="24"/>
          <w:lang w:eastAsia="zh-CN"/>
        </w:rPr>
        <w:t>палеозоя, верхнего девона фаменского яруса, нижнего карбона визейского и серпуховского ярусов</w:t>
      </w:r>
      <w:r w:rsidRPr="005D3B5E">
        <w:rPr>
          <w:rFonts w:ascii="Times New Roman" w:hAnsi="Times New Roman"/>
          <w:sz w:val="24"/>
          <w:szCs w:val="24"/>
        </w:rPr>
        <w:t>.</w:t>
      </w:r>
    </w:p>
    <w:p w14:paraId="638E187E" w14:textId="5D294C5B" w:rsidR="00F70808" w:rsidRPr="00F70808" w:rsidRDefault="00F70808" w:rsidP="00B76EF3">
      <w:pPr>
        <w:spacing w:after="0" w:line="360" w:lineRule="auto"/>
        <w:ind w:firstLine="708"/>
        <w:jc w:val="both"/>
        <w:rPr>
          <w:rFonts w:ascii="Times New Roman" w:hAnsi="Times New Roman"/>
          <w:sz w:val="24"/>
          <w:szCs w:val="24"/>
        </w:rPr>
      </w:pPr>
      <w:r w:rsidRPr="00F70808">
        <w:rPr>
          <w:rFonts w:ascii="Times New Roman" w:hAnsi="Times New Roman"/>
          <w:sz w:val="24"/>
          <w:szCs w:val="24"/>
        </w:rPr>
        <w:t>Для составления настоящего проекта проведен комплексный анализ имеющихся геолого-геофизических материалов, по результатам которых был</w:t>
      </w:r>
      <w:r w:rsidR="003D3D2B">
        <w:rPr>
          <w:rFonts w:ascii="Times New Roman" w:hAnsi="Times New Roman"/>
          <w:sz w:val="24"/>
          <w:szCs w:val="24"/>
        </w:rPr>
        <w:t>а</w:t>
      </w:r>
      <w:r w:rsidRPr="00F70808">
        <w:rPr>
          <w:rFonts w:ascii="Times New Roman" w:hAnsi="Times New Roman"/>
          <w:sz w:val="24"/>
          <w:szCs w:val="24"/>
        </w:rPr>
        <w:t xml:space="preserve"> разработан</w:t>
      </w:r>
      <w:r w:rsidR="003D3D2B">
        <w:rPr>
          <w:rFonts w:ascii="Times New Roman" w:hAnsi="Times New Roman"/>
          <w:sz w:val="24"/>
          <w:szCs w:val="24"/>
        </w:rPr>
        <w:t>а</w:t>
      </w:r>
      <w:r w:rsidRPr="00F70808">
        <w:rPr>
          <w:rFonts w:ascii="Times New Roman" w:hAnsi="Times New Roman"/>
          <w:sz w:val="24"/>
          <w:szCs w:val="24"/>
        </w:rPr>
        <w:t xml:space="preserve"> </w:t>
      </w:r>
      <w:r w:rsidR="003D3D2B">
        <w:rPr>
          <w:rFonts w:ascii="Times New Roman" w:hAnsi="Times New Roman"/>
          <w:sz w:val="24"/>
          <w:szCs w:val="24"/>
        </w:rPr>
        <w:t>программа</w:t>
      </w:r>
      <w:r w:rsidRPr="00F70808">
        <w:rPr>
          <w:rFonts w:ascii="Times New Roman" w:hAnsi="Times New Roman"/>
          <w:sz w:val="24"/>
          <w:szCs w:val="24"/>
        </w:rPr>
        <w:t xml:space="preserve"> геолого-геофизических работ с целью изучения геологического строения контрактной территории и поисков залежей углеводородов. </w:t>
      </w:r>
    </w:p>
    <w:p w14:paraId="5D4E82F9" w14:textId="7C05B176" w:rsidR="00F70808" w:rsidRPr="00553674" w:rsidRDefault="00F70808" w:rsidP="00B76EF3">
      <w:pPr>
        <w:spacing w:after="0" w:line="360" w:lineRule="auto"/>
        <w:ind w:firstLine="708"/>
        <w:jc w:val="both"/>
        <w:rPr>
          <w:rFonts w:ascii="Times New Roman" w:hAnsi="Times New Roman"/>
          <w:sz w:val="24"/>
          <w:szCs w:val="24"/>
        </w:rPr>
      </w:pPr>
      <w:r w:rsidRPr="00553674">
        <w:rPr>
          <w:rFonts w:ascii="Times New Roman" w:hAnsi="Times New Roman"/>
          <w:sz w:val="24"/>
          <w:szCs w:val="24"/>
        </w:rPr>
        <w:t>На период 20</w:t>
      </w:r>
      <w:r w:rsidR="00853392" w:rsidRPr="00553674">
        <w:rPr>
          <w:rFonts w:ascii="Times New Roman" w:hAnsi="Times New Roman"/>
          <w:sz w:val="24"/>
          <w:szCs w:val="24"/>
        </w:rPr>
        <w:t>2</w:t>
      </w:r>
      <w:r w:rsidR="003D3D2B">
        <w:rPr>
          <w:rFonts w:ascii="Times New Roman" w:hAnsi="Times New Roman"/>
          <w:sz w:val="24"/>
          <w:szCs w:val="24"/>
        </w:rPr>
        <w:t>6</w:t>
      </w:r>
      <w:r w:rsidR="00853392" w:rsidRPr="00553674">
        <w:rPr>
          <w:rFonts w:ascii="Times New Roman" w:hAnsi="Times New Roman"/>
          <w:sz w:val="24"/>
          <w:szCs w:val="24"/>
        </w:rPr>
        <w:t>-20</w:t>
      </w:r>
      <w:r w:rsidR="003D3D2B">
        <w:rPr>
          <w:rFonts w:ascii="Times New Roman" w:hAnsi="Times New Roman"/>
          <w:sz w:val="24"/>
          <w:szCs w:val="24"/>
        </w:rPr>
        <w:t>31</w:t>
      </w:r>
      <w:r w:rsidR="00853392" w:rsidRPr="00553674">
        <w:rPr>
          <w:rFonts w:ascii="Times New Roman" w:hAnsi="Times New Roman"/>
          <w:sz w:val="24"/>
          <w:szCs w:val="24"/>
        </w:rPr>
        <w:t xml:space="preserve"> </w:t>
      </w:r>
      <w:r w:rsidRPr="00553674">
        <w:rPr>
          <w:rFonts w:ascii="Times New Roman" w:hAnsi="Times New Roman"/>
          <w:sz w:val="24"/>
          <w:szCs w:val="24"/>
        </w:rPr>
        <w:t xml:space="preserve">гг закладывается </w:t>
      </w:r>
      <w:r w:rsidR="003D3D2B">
        <w:rPr>
          <w:rFonts w:ascii="Times New Roman" w:hAnsi="Times New Roman"/>
          <w:sz w:val="24"/>
          <w:szCs w:val="24"/>
        </w:rPr>
        <w:t xml:space="preserve">проведение сейсморазведочных работ МОГТ 2Д в объеме 710,229 </w:t>
      </w:r>
      <w:proofErr w:type="gramStart"/>
      <w:r w:rsidR="003D3D2B">
        <w:rPr>
          <w:rFonts w:ascii="Times New Roman" w:hAnsi="Times New Roman"/>
          <w:sz w:val="24"/>
          <w:szCs w:val="24"/>
        </w:rPr>
        <w:t>пог.км</w:t>
      </w:r>
      <w:proofErr w:type="gramEnd"/>
      <w:r w:rsidR="003D3D2B">
        <w:rPr>
          <w:rFonts w:ascii="Times New Roman" w:hAnsi="Times New Roman"/>
          <w:sz w:val="24"/>
          <w:szCs w:val="24"/>
        </w:rPr>
        <w:t xml:space="preserve"> и </w:t>
      </w:r>
      <w:r w:rsidRPr="00553674">
        <w:rPr>
          <w:rFonts w:ascii="Times New Roman" w:hAnsi="Times New Roman"/>
          <w:sz w:val="24"/>
          <w:szCs w:val="24"/>
        </w:rPr>
        <w:t xml:space="preserve">бурение </w:t>
      </w:r>
      <w:r w:rsidR="009254A7" w:rsidRPr="00553674">
        <w:rPr>
          <w:rFonts w:ascii="Times New Roman" w:hAnsi="Times New Roman"/>
          <w:sz w:val="24"/>
          <w:szCs w:val="24"/>
        </w:rPr>
        <w:t>двух</w:t>
      </w:r>
      <w:r w:rsidRPr="00553674">
        <w:rPr>
          <w:rFonts w:ascii="Times New Roman" w:hAnsi="Times New Roman"/>
          <w:sz w:val="24"/>
          <w:szCs w:val="24"/>
        </w:rPr>
        <w:t xml:space="preserve"> </w:t>
      </w:r>
      <w:r w:rsidR="003D3D2B">
        <w:rPr>
          <w:rFonts w:ascii="Times New Roman" w:hAnsi="Times New Roman"/>
          <w:sz w:val="24"/>
          <w:szCs w:val="24"/>
        </w:rPr>
        <w:t>поисковых</w:t>
      </w:r>
      <w:r w:rsidRPr="00553674">
        <w:rPr>
          <w:rFonts w:ascii="Times New Roman" w:hAnsi="Times New Roman"/>
          <w:sz w:val="24"/>
          <w:szCs w:val="24"/>
        </w:rPr>
        <w:t xml:space="preserve"> скважин </w:t>
      </w:r>
      <w:r w:rsidR="003D3D2B">
        <w:rPr>
          <w:rFonts w:ascii="Times New Roman" w:hAnsi="Times New Roman"/>
          <w:sz w:val="24"/>
          <w:szCs w:val="24"/>
        </w:rPr>
        <w:t>Иркудук-2 и Иркудук-3</w:t>
      </w:r>
      <w:r w:rsidR="009254A7" w:rsidRPr="00553674">
        <w:rPr>
          <w:rFonts w:ascii="Times New Roman" w:hAnsi="Times New Roman"/>
          <w:sz w:val="24"/>
          <w:szCs w:val="24"/>
        </w:rPr>
        <w:t xml:space="preserve"> проектными глубинами 2</w:t>
      </w:r>
      <w:r w:rsidR="006A099A">
        <w:rPr>
          <w:rFonts w:ascii="Times New Roman" w:hAnsi="Times New Roman"/>
          <w:sz w:val="24"/>
          <w:szCs w:val="24"/>
        </w:rPr>
        <w:t>9</w:t>
      </w:r>
      <w:r w:rsidR="009254A7" w:rsidRPr="00553674">
        <w:rPr>
          <w:rFonts w:ascii="Times New Roman" w:hAnsi="Times New Roman"/>
          <w:sz w:val="24"/>
          <w:szCs w:val="24"/>
        </w:rPr>
        <w:t>00 м</w:t>
      </w:r>
      <w:r w:rsidR="003D3D2B">
        <w:rPr>
          <w:rFonts w:ascii="Times New Roman" w:hAnsi="Times New Roman"/>
          <w:sz w:val="24"/>
          <w:szCs w:val="24"/>
        </w:rPr>
        <w:t xml:space="preserve"> и 3400</w:t>
      </w:r>
      <w:r w:rsidR="002767FD">
        <w:rPr>
          <w:rFonts w:ascii="Times New Roman" w:hAnsi="Times New Roman"/>
          <w:sz w:val="24"/>
          <w:szCs w:val="24"/>
        </w:rPr>
        <w:t xml:space="preserve"> </w:t>
      </w:r>
      <w:r w:rsidR="003D3D2B">
        <w:rPr>
          <w:rFonts w:ascii="Times New Roman" w:hAnsi="Times New Roman"/>
          <w:sz w:val="24"/>
          <w:szCs w:val="24"/>
        </w:rPr>
        <w:t>м соответственно</w:t>
      </w:r>
      <w:r w:rsidRPr="00553674">
        <w:rPr>
          <w:rFonts w:ascii="Times New Roman" w:hAnsi="Times New Roman"/>
          <w:sz w:val="24"/>
          <w:szCs w:val="24"/>
        </w:rPr>
        <w:t xml:space="preserve">. </w:t>
      </w:r>
    </w:p>
    <w:p w14:paraId="28036532" w14:textId="7E82327F" w:rsidR="00456579" w:rsidRPr="00456579" w:rsidRDefault="00F70808" w:rsidP="0034080E">
      <w:pPr>
        <w:pStyle w:val="ac"/>
        <w:spacing w:line="360" w:lineRule="auto"/>
        <w:ind w:firstLine="708"/>
        <w:jc w:val="both"/>
      </w:pPr>
      <w:bookmarkStart w:id="9" w:name="_Hlk5894376"/>
      <w:r w:rsidRPr="00553674">
        <w:rPr>
          <w:rFonts w:ascii="Times New Roman" w:hAnsi="Times New Roman"/>
          <w:sz w:val="24"/>
          <w:szCs w:val="24"/>
        </w:rPr>
        <w:lastRenderedPageBreak/>
        <w:t xml:space="preserve">Целью проведения этих работ является изучение геологического строения участка </w:t>
      </w:r>
      <w:r w:rsidR="003D3D2B">
        <w:rPr>
          <w:rFonts w:ascii="Times New Roman" w:hAnsi="Times New Roman"/>
          <w:sz w:val="24"/>
          <w:szCs w:val="24"/>
          <w:lang w:val="ru-RU"/>
        </w:rPr>
        <w:t>Сарысу</w:t>
      </w:r>
      <w:r w:rsidRPr="00553674">
        <w:rPr>
          <w:rFonts w:ascii="Times New Roman" w:hAnsi="Times New Roman"/>
          <w:sz w:val="24"/>
          <w:szCs w:val="24"/>
        </w:rPr>
        <w:t xml:space="preserve">, уточнение </w:t>
      </w:r>
      <w:r w:rsidR="003D3D2B">
        <w:rPr>
          <w:rFonts w:ascii="Times New Roman" w:hAnsi="Times New Roman"/>
          <w:sz w:val="24"/>
          <w:szCs w:val="24"/>
          <w:lang w:val="ru-RU"/>
        </w:rPr>
        <w:t>геологического строения</w:t>
      </w:r>
      <w:r w:rsidRPr="00553674">
        <w:rPr>
          <w:rFonts w:ascii="Times New Roman" w:hAnsi="Times New Roman"/>
          <w:sz w:val="24"/>
          <w:szCs w:val="24"/>
        </w:rPr>
        <w:t xml:space="preserve">, </w:t>
      </w:r>
      <w:r w:rsidR="001D7360">
        <w:rPr>
          <w:rFonts w:ascii="Times New Roman" w:hAnsi="Times New Roman"/>
          <w:sz w:val="24"/>
          <w:szCs w:val="24"/>
          <w:lang w:val="ru-RU"/>
        </w:rPr>
        <w:t xml:space="preserve">поиски залежей углеводородов в отложениях </w:t>
      </w:r>
      <w:r w:rsidR="003D3D2B">
        <w:rPr>
          <w:rFonts w:ascii="Times New Roman" w:hAnsi="Times New Roman"/>
          <w:sz w:val="24"/>
          <w:szCs w:val="24"/>
          <w:lang w:val="ru-RU"/>
        </w:rPr>
        <w:t>палеозоя</w:t>
      </w:r>
      <w:r w:rsidRPr="00553674">
        <w:rPr>
          <w:rFonts w:ascii="Times New Roman" w:hAnsi="Times New Roman"/>
          <w:sz w:val="24"/>
          <w:szCs w:val="24"/>
        </w:rPr>
        <w:t>, а также определение целесообразности постановки дальнейших геологоразведочных работ на исследуемой территории.</w:t>
      </w:r>
      <w:r w:rsidRPr="00FE7617">
        <w:rPr>
          <w:rFonts w:ascii="Times New Roman" w:hAnsi="Times New Roman"/>
          <w:sz w:val="24"/>
          <w:szCs w:val="24"/>
        </w:rPr>
        <w:t xml:space="preserve"> </w:t>
      </w:r>
      <w:bookmarkEnd w:id="7"/>
      <w:bookmarkEnd w:id="9"/>
    </w:p>
    <w:bookmarkEnd w:id="8"/>
    <w:p w14:paraId="254E07BB" w14:textId="77777777" w:rsidR="00222BA3" w:rsidRDefault="00675C23" w:rsidP="0049075C">
      <w:pPr>
        <w:spacing w:after="0" w:line="240" w:lineRule="auto"/>
        <w:jc w:val="center"/>
        <w:rPr>
          <w:rFonts w:ascii="Times New Roman" w:hAnsi="Times New Roman"/>
          <w:b/>
          <w:sz w:val="24"/>
          <w:szCs w:val="24"/>
        </w:rPr>
      </w:pPr>
      <w:r>
        <w:rPr>
          <w:rFonts w:ascii="Times New Roman" w:hAnsi="Times New Roman"/>
          <w:b/>
          <w:sz w:val="24"/>
          <w:szCs w:val="24"/>
        </w:rPr>
        <w:br w:type="page"/>
      </w:r>
      <w:r w:rsidR="00A62567">
        <w:rPr>
          <w:rFonts w:ascii="Times New Roman" w:hAnsi="Times New Roman"/>
          <w:b/>
          <w:sz w:val="24"/>
          <w:szCs w:val="24"/>
        </w:rPr>
        <w:lastRenderedPageBreak/>
        <w:t>2</w:t>
      </w:r>
      <w:r w:rsidR="00C435D0">
        <w:rPr>
          <w:rFonts w:ascii="Times New Roman" w:hAnsi="Times New Roman"/>
          <w:b/>
          <w:sz w:val="24"/>
          <w:szCs w:val="24"/>
        </w:rPr>
        <w:t xml:space="preserve">. </w:t>
      </w:r>
      <w:r w:rsidR="006604D0">
        <w:rPr>
          <w:rFonts w:ascii="Times New Roman" w:hAnsi="Times New Roman"/>
          <w:b/>
          <w:sz w:val="24"/>
          <w:szCs w:val="24"/>
        </w:rPr>
        <w:t>Географо-экономические условия</w:t>
      </w:r>
    </w:p>
    <w:p w14:paraId="3D8B5F3C" w14:textId="77777777" w:rsidR="001D7F6F" w:rsidRPr="002A0173" w:rsidRDefault="001D7F6F" w:rsidP="0049075C">
      <w:pPr>
        <w:pStyle w:val="aff3"/>
        <w:spacing w:before="0" w:after="0"/>
        <w:rPr>
          <w:b/>
          <w:sz w:val="24"/>
          <w:szCs w:val="24"/>
        </w:rPr>
      </w:pPr>
      <w:r w:rsidRPr="002A0173">
        <w:rPr>
          <w:b/>
          <w:sz w:val="24"/>
          <w:szCs w:val="24"/>
        </w:rPr>
        <w:t>Таблица 2.1 - Общие сведения о районе работ</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4"/>
        <w:gridCol w:w="5531"/>
        <w:gridCol w:w="3192"/>
      </w:tblGrid>
      <w:tr w:rsidR="001D7F6F" w:rsidRPr="001D7F6F" w14:paraId="461A9585" w14:textId="77777777" w:rsidTr="004361D2">
        <w:trPr>
          <w:trHeight w:val="449"/>
        </w:trPr>
        <w:tc>
          <w:tcPr>
            <w:tcW w:w="564" w:type="dxa"/>
          </w:tcPr>
          <w:p w14:paraId="26D15385"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 xml:space="preserve">№№ </w:t>
            </w:r>
          </w:p>
        </w:tc>
        <w:tc>
          <w:tcPr>
            <w:tcW w:w="5531" w:type="dxa"/>
          </w:tcPr>
          <w:p w14:paraId="477DDD2C"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Наименование</w:t>
            </w:r>
          </w:p>
        </w:tc>
        <w:tc>
          <w:tcPr>
            <w:tcW w:w="3192" w:type="dxa"/>
          </w:tcPr>
          <w:p w14:paraId="429AC23E"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Географо-экономические условия</w:t>
            </w:r>
          </w:p>
        </w:tc>
      </w:tr>
      <w:tr w:rsidR="001D7F6F" w:rsidRPr="001D7F6F" w14:paraId="35C3BE15" w14:textId="77777777" w:rsidTr="004361D2">
        <w:tc>
          <w:tcPr>
            <w:tcW w:w="564" w:type="dxa"/>
          </w:tcPr>
          <w:p w14:paraId="04E6F6B9"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w:t>
            </w:r>
          </w:p>
        </w:tc>
        <w:tc>
          <w:tcPr>
            <w:tcW w:w="5531" w:type="dxa"/>
          </w:tcPr>
          <w:p w14:paraId="2B93BDCC"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2</w:t>
            </w:r>
          </w:p>
        </w:tc>
        <w:tc>
          <w:tcPr>
            <w:tcW w:w="3192" w:type="dxa"/>
          </w:tcPr>
          <w:p w14:paraId="5DE5037D"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3</w:t>
            </w:r>
          </w:p>
        </w:tc>
      </w:tr>
      <w:tr w:rsidR="001D7F6F" w:rsidRPr="001D7F6F" w14:paraId="10E9E8C6" w14:textId="77777777" w:rsidTr="004361D2">
        <w:tc>
          <w:tcPr>
            <w:tcW w:w="564" w:type="dxa"/>
          </w:tcPr>
          <w:p w14:paraId="31600625"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w:t>
            </w:r>
          </w:p>
        </w:tc>
        <w:tc>
          <w:tcPr>
            <w:tcW w:w="5531" w:type="dxa"/>
          </w:tcPr>
          <w:p w14:paraId="4BD87D1A" w14:textId="77777777" w:rsidR="001D7F6F" w:rsidRPr="001D7F6F" w:rsidRDefault="001D7F6F" w:rsidP="001D7F6F">
            <w:pPr>
              <w:pStyle w:val="17"/>
              <w:rPr>
                <w:sz w:val="24"/>
                <w:szCs w:val="24"/>
              </w:rPr>
            </w:pPr>
            <w:r w:rsidRPr="001D7F6F">
              <w:rPr>
                <w:sz w:val="24"/>
                <w:szCs w:val="24"/>
              </w:rPr>
              <w:t>Географическое положение района работ</w:t>
            </w:r>
          </w:p>
        </w:tc>
        <w:tc>
          <w:tcPr>
            <w:tcW w:w="3192" w:type="dxa"/>
          </w:tcPr>
          <w:p w14:paraId="4B44291C" w14:textId="553736D7" w:rsidR="001D7F6F" w:rsidRPr="001D7F6F" w:rsidRDefault="009A4EAF" w:rsidP="001D7F6F">
            <w:pPr>
              <w:spacing w:after="0"/>
              <w:rPr>
                <w:rFonts w:ascii="Times New Roman" w:hAnsi="Times New Roman"/>
                <w:sz w:val="24"/>
                <w:szCs w:val="24"/>
              </w:rPr>
            </w:pPr>
            <w:r>
              <w:rPr>
                <w:rFonts w:ascii="Times New Roman" w:hAnsi="Times New Roman"/>
                <w:sz w:val="24"/>
                <w:szCs w:val="24"/>
                <w:lang w:val="kk-KZ"/>
              </w:rPr>
              <w:t xml:space="preserve">Кызылординская и </w:t>
            </w:r>
            <w:r w:rsidR="00E85699">
              <w:rPr>
                <w:rFonts w:ascii="Times New Roman" w:hAnsi="Times New Roman"/>
                <w:sz w:val="24"/>
                <w:szCs w:val="24"/>
                <w:lang w:val="kk-KZ"/>
              </w:rPr>
              <w:t>Туркестанская</w:t>
            </w:r>
            <w:r w:rsidR="001D7F6F" w:rsidRPr="001D7F6F">
              <w:rPr>
                <w:rFonts w:ascii="Times New Roman" w:hAnsi="Times New Roman"/>
                <w:sz w:val="24"/>
                <w:szCs w:val="24"/>
              </w:rPr>
              <w:t xml:space="preserve"> области</w:t>
            </w:r>
          </w:p>
        </w:tc>
      </w:tr>
      <w:tr w:rsidR="001D7F6F" w:rsidRPr="001D7F6F" w14:paraId="20109C6E" w14:textId="77777777" w:rsidTr="004361D2">
        <w:tc>
          <w:tcPr>
            <w:tcW w:w="564" w:type="dxa"/>
          </w:tcPr>
          <w:p w14:paraId="78939FFC"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2</w:t>
            </w:r>
          </w:p>
        </w:tc>
        <w:tc>
          <w:tcPr>
            <w:tcW w:w="5531" w:type="dxa"/>
          </w:tcPr>
          <w:p w14:paraId="526D7F41" w14:textId="77777777" w:rsidR="001D7F6F" w:rsidRPr="001D7F6F" w:rsidRDefault="001D7F6F" w:rsidP="001D7F6F">
            <w:pPr>
              <w:pStyle w:val="17"/>
              <w:rPr>
                <w:sz w:val="24"/>
                <w:szCs w:val="24"/>
              </w:rPr>
            </w:pPr>
            <w:r w:rsidRPr="001D7F6F">
              <w:rPr>
                <w:sz w:val="24"/>
                <w:szCs w:val="24"/>
              </w:rPr>
              <w:t>Место базирования НГРЭ</w:t>
            </w:r>
          </w:p>
        </w:tc>
        <w:tc>
          <w:tcPr>
            <w:tcW w:w="3192" w:type="dxa"/>
          </w:tcPr>
          <w:p w14:paraId="4DB7D26E" w14:textId="7520B37C" w:rsidR="001D7F6F" w:rsidRPr="003C1CCC" w:rsidRDefault="003C1CCC" w:rsidP="001D7F6F">
            <w:pPr>
              <w:spacing w:after="0"/>
              <w:rPr>
                <w:rFonts w:ascii="Times New Roman" w:hAnsi="Times New Roman"/>
                <w:sz w:val="24"/>
                <w:szCs w:val="24"/>
                <w:lang w:val="kk-KZ"/>
              </w:rPr>
            </w:pPr>
            <w:r>
              <w:rPr>
                <w:rFonts w:ascii="Times New Roman" w:hAnsi="Times New Roman"/>
                <w:sz w:val="24"/>
                <w:szCs w:val="24"/>
              </w:rPr>
              <w:t>г.</w:t>
            </w:r>
            <w:r w:rsidR="00E85699">
              <w:rPr>
                <w:rFonts w:ascii="Times New Roman" w:hAnsi="Times New Roman"/>
                <w:sz w:val="24"/>
                <w:szCs w:val="24"/>
                <w:lang w:val="kk-KZ"/>
              </w:rPr>
              <w:t>Кызылорда</w:t>
            </w:r>
          </w:p>
        </w:tc>
      </w:tr>
      <w:tr w:rsidR="001D7F6F" w:rsidRPr="001D7F6F" w14:paraId="6C0C6474" w14:textId="77777777" w:rsidTr="004361D2">
        <w:tc>
          <w:tcPr>
            <w:tcW w:w="564" w:type="dxa"/>
          </w:tcPr>
          <w:p w14:paraId="384DF2F7"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3</w:t>
            </w:r>
          </w:p>
        </w:tc>
        <w:tc>
          <w:tcPr>
            <w:tcW w:w="5531" w:type="dxa"/>
          </w:tcPr>
          <w:p w14:paraId="216EC0C1" w14:textId="77777777" w:rsidR="001D7F6F" w:rsidRPr="00E34022" w:rsidRDefault="001D7F6F" w:rsidP="001D7F6F">
            <w:pPr>
              <w:pStyle w:val="17"/>
              <w:rPr>
                <w:sz w:val="23"/>
                <w:szCs w:val="23"/>
              </w:rPr>
            </w:pPr>
            <w:r w:rsidRPr="00E34022">
              <w:rPr>
                <w:sz w:val="23"/>
                <w:szCs w:val="23"/>
              </w:rPr>
              <w:t>Сведения о рельефе местности, его особенностях, заболоченности, степени расчлененности, абсолютных отметках и сейсмичности района</w:t>
            </w:r>
          </w:p>
        </w:tc>
        <w:tc>
          <w:tcPr>
            <w:tcW w:w="3192" w:type="dxa"/>
          </w:tcPr>
          <w:p w14:paraId="30E5697B" w14:textId="7C467761" w:rsidR="001D7F6F" w:rsidRPr="001D7F6F" w:rsidRDefault="003C1CCC" w:rsidP="009715AA">
            <w:pPr>
              <w:spacing w:after="0" w:line="240" w:lineRule="auto"/>
              <w:rPr>
                <w:rFonts w:ascii="Times New Roman" w:hAnsi="Times New Roman"/>
                <w:sz w:val="24"/>
                <w:szCs w:val="24"/>
              </w:rPr>
            </w:pPr>
            <w:r>
              <w:rPr>
                <w:rFonts w:ascii="Times New Roman" w:hAnsi="Times New Roman"/>
                <w:sz w:val="24"/>
                <w:szCs w:val="24"/>
              </w:rPr>
              <w:t>Полого-холмистая р</w:t>
            </w:r>
            <w:r w:rsidR="001D7F6F" w:rsidRPr="001D7F6F">
              <w:rPr>
                <w:rFonts w:ascii="Times New Roman" w:hAnsi="Times New Roman"/>
                <w:sz w:val="24"/>
                <w:szCs w:val="24"/>
              </w:rPr>
              <w:t xml:space="preserve">авнина с </w:t>
            </w:r>
            <w:r w:rsidR="00457E20">
              <w:rPr>
                <w:rFonts w:ascii="Times New Roman" w:hAnsi="Times New Roman"/>
                <w:sz w:val="24"/>
                <w:szCs w:val="24"/>
              </w:rPr>
              <w:t xml:space="preserve">абсолютными </w:t>
            </w:r>
            <w:r w:rsidR="001D7F6F" w:rsidRPr="001D7F6F">
              <w:rPr>
                <w:rFonts w:ascii="Times New Roman" w:hAnsi="Times New Roman"/>
                <w:sz w:val="24"/>
                <w:szCs w:val="24"/>
              </w:rPr>
              <w:t xml:space="preserve">отметками от </w:t>
            </w:r>
            <w:r>
              <w:rPr>
                <w:rFonts w:ascii="Times New Roman" w:hAnsi="Times New Roman"/>
                <w:sz w:val="24"/>
                <w:szCs w:val="24"/>
              </w:rPr>
              <w:t>116</w:t>
            </w:r>
            <w:r w:rsidR="001D7F6F" w:rsidRPr="001D7F6F">
              <w:rPr>
                <w:rFonts w:ascii="Times New Roman" w:hAnsi="Times New Roman"/>
                <w:sz w:val="24"/>
                <w:szCs w:val="24"/>
              </w:rPr>
              <w:t xml:space="preserve"> м до </w:t>
            </w:r>
            <w:r>
              <w:rPr>
                <w:rFonts w:ascii="Times New Roman" w:hAnsi="Times New Roman"/>
                <w:sz w:val="24"/>
                <w:szCs w:val="24"/>
              </w:rPr>
              <w:t>217</w:t>
            </w:r>
            <w:r w:rsidR="001D7F6F" w:rsidRPr="001D7F6F">
              <w:rPr>
                <w:rFonts w:ascii="Times New Roman" w:hAnsi="Times New Roman"/>
                <w:sz w:val="24"/>
                <w:szCs w:val="24"/>
              </w:rPr>
              <w:t xml:space="preserve"> м. </w:t>
            </w:r>
          </w:p>
        </w:tc>
      </w:tr>
      <w:tr w:rsidR="001D7F6F" w:rsidRPr="001D7F6F" w14:paraId="268B4157" w14:textId="77777777" w:rsidTr="004361D2">
        <w:tc>
          <w:tcPr>
            <w:tcW w:w="564" w:type="dxa"/>
          </w:tcPr>
          <w:p w14:paraId="3276AF00"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4</w:t>
            </w:r>
          </w:p>
        </w:tc>
        <w:tc>
          <w:tcPr>
            <w:tcW w:w="5531" w:type="dxa"/>
          </w:tcPr>
          <w:p w14:paraId="0E246C65" w14:textId="77777777" w:rsidR="001D7F6F" w:rsidRPr="00E34022" w:rsidRDefault="001D7F6F" w:rsidP="001D7F6F">
            <w:pPr>
              <w:pStyle w:val="17"/>
              <w:rPr>
                <w:sz w:val="23"/>
                <w:szCs w:val="23"/>
              </w:rPr>
            </w:pPr>
            <w:r w:rsidRPr="00E34022">
              <w:rPr>
                <w:sz w:val="23"/>
                <w:szCs w:val="23"/>
              </w:rPr>
              <w:t>Характеристика гидросети и источников питьевой и технической воды с указанием расстояния от них до объекта работ</w:t>
            </w:r>
          </w:p>
        </w:tc>
        <w:tc>
          <w:tcPr>
            <w:tcW w:w="3192" w:type="dxa"/>
          </w:tcPr>
          <w:p w14:paraId="265F068E" w14:textId="4FF6C05B" w:rsidR="001D7F6F" w:rsidRPr="0070088C" w:rsidRDefault="00E85699" w:rsidP="001D7F6F">
            <w:pPr>
              <w:spacing w:after="0"/>
              <w:rPr>
                <w:rFonts w:ascii="Times New Roman" w:hAnsi="Times New Roman"/>
                <w:sz w:val="24"/>
                <w:szCs w:val="24"/>
              </w:rPr>
            </w:pPr>
            <w:r>
              <w:rPr>
                <w:rFonts w:ascii="Times New Roman" w:hAnsi="Times New Roman"/>
                <w:sz w:val="24"/>
                <w:szCs w:val="24"/>
              </w:rPr>
              <w:t>Р.Сарысу</w:t>
            </w:r>
          </w:p>
        </w:tc>
      </w:tr>
      <w:tr w:rsidR="001D7F6F" w:rsidRPr="001D7F6F" w14:paraId="2306D851" w14:textId="77777777" w:rsidTr="004361D2">
        <w:tc>
          <w:tcPr>
            <w:tcW w:w="564" w:type="dxa"/>
          </w:tcPr>
          <w:p w14:paraId="47567295"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5</w:t>
            </w:r>
          </w:p>
        </w:tc>
        <w:tc>
          <w:tcPr>
            <w:tcW w:w="5531" w:type="dxa"/>
          </w:tcPr>
          <w:p w14:paraId="5A769F03" w14:textId="77777777" w:rsidR="001D7F6F" w:rsidRPr="00E34022" w:rsidRDefault="001D7F6F" w:rsidP="001D7F6F">
            <w:pPr>
              <w:pStyle w:val="17"/>
              <w:rPr>
                <w:sz w:val="23"/>
                <w:szCs w:val="23"/>
              </w:rPr>
            </w:pPr>
            <w:r w:rsidRPr="00E34022">
              <w:rPr>
                <w:sz w:val="23"/>
                <w:szCs w:val="23"/>
              </w:rPr>
              <w:t>Количество скважин для водоснабжения и их глубины (при отсутствии поверхностных водоисточников)</w:t>
            </w:r>
          </w:p>
        </w:tc>
        <w:tc>
          <w:tcPr>
            <w:tcW w:w="3192" w:type="dxa"/>
          </w:tcPr>
          <w:p w14:paraId="13BF0A9D" w14:textId="77777777" w:rsidR="001D7F6F" w:rsidRPr="001D7F6F" w:rsidRDefault="001D7F6F" w:rsidP="001D7F6F">
            <w:pPr>
              <w:spacing w:after="0"/>
              <w:rPr>
                <w:rFonts w:ascii="Times New Roman" w:hAnsi="Times New Roman"/>
                <w:sz w:val="24"/>
                <w:szCs w:val="24"/>
              </w:rPr>
            </w:pPr>
          </w:p>
        </w:tc>
      </w:tr>
      <w:tr w:rsidR="001D7F6F" w:rsidRPr="001D7F6F" w14:paraId="2257EDFC" w14:textId="77777777" w:rsidTr="004361D2">
        <w:tc>
          <w:tcPr>
            <w:tcW w:w="564" w:type="dxa"/>
          </w:tcPr>
          <w:p w14:paraId="58A56681"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6</w:t>
            </w:r>
          </w:p>
        </w:tc>
        <w:tc>
          <w:tcPr>
            <w:tcW w:w="5531" w:type="dxa"/>
          </w:tcPr>
          <w:p w14:paraId="5C5A3CDA" w14:textId="77777777" w:rsidR="001D7F6F" w:rsidRPr="00E34022" w:rsidRDefault="001D7F6F" w:rsidP="001D7F6F">
            <w:pPr>
              <w:pStyle w:val="17"/>
              <w:rPr>
                <w:sz w:val="23"/>
                <w:szCs w:val="23"/>
              </w:rPr>
            </w:pPr>
            <w:r w:rsidRPr="00E34022">
              <w:rPr>
                <w:sz w:val="23"/>
                <w:szCs w:val="23"/>
              </w:rPr>
              <w:t>Среднегодовые, среднемесячные и экстремальные значения температур</w:t>
            </w:r>
          </w:p>
        </w:tc>
        <w:tc>
          <w:tcPr>
            <w:tcW w:w="3192" w:type="dxa"/>
          </w:tcPr>
          <w:p w14:paraId="0CDD56CF" w14:textId="29E61EE5"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w:t>
            </w:r>
            <w:r w:rsidR="00E85699">
              <w:rPr>
                <w:rFonts w:ascii="Times New Roman" w:hAnsi="Times New Roman"/>
                <w:sz w:val="24"/>
                <w:szCs w:val="24"/>
              </w:rPr>
              <w:t>35</w:t>
            </w:r>
            <w:r w:rsidRPr="001D7F6F">
              <w:rPr>
                <w:rFonts w:ascii="Times New Roman" w:hAnsi="Times New Roman"/>
                <w:sz w:val="24"/>
                <w:szCs w:val="24"/>
              </w:rPr>
              <w:t>°С-+4</w:t>
            </w:r>
            <w:r w:rsidR="00E85699">
              <w:rPr>
                <w:rFonts w:ascii="Times New Roman" w:hAnsi="Times New Roman"/>
                <w:sz w:val="24"/>
                <w:szCs w:val="24"/>
              </w:rPr>
              <w:t>5</w:t>
            </w:r>
            <w:r w:rsidRPr="001D7F6F">
              <w:rPr>
                <w:rFonts w:ascii="Times New Roman" w:hAnsi="Times New Roman"/>
                <w:sz w:val="24"/>
                <w:szCs w:val="24"/>
              </w:rPr>
              <w:t>°С</w:t>
            </w:r>
          </w:p>
        </w:tc>
      </w:tr>
      <w:tr w:rsidR="001D7F6F" w:rsidRPr="001D7F6F" w14:paraId="71A2B621" w14:textId="77777777" w:rsidTr="004361D2">
        <w:tc>
          <w:tcPr>
            <w:tcW w:w="564" w:type="dxa"/>
          </w:tcPr>
          <w:p w14:paraId="2251AB8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7</w:t>
            </w:r>
          </w:p>
        </w:tc>
        <w:tc>
          <w:tcPr>
            <w:tcW w:w="5531" w:type="dxa"/>
          </w:tcPr>
          <w:p w14:paraId="322DF864" w14:textId="77777777" w:rsidR="001D7F6F" w:rsidRPr="00E34022" w:rsidRDefault="001D7F6F" w:rsidP="001D7F6F">
            <w:pPr>
              <w:pStyle w:val="17"/>
              <w:rPr>
                <w:sz w:val="23"/>
                <w:szCs w:val="23"/>
              </w:rPr>
            </w:pPr>
            <w:r w:rsidRPr="00E34022">
              <w:rPr>
                <w:sz w:val="23"/>
                <w:szCs w:val="23"/>
              </w:rPr>
              <w:t>Количество осадков</w:t>
            </w:r>
          </w:p>
        </w:tc>
        <w:tc>
          <w:tcPr>
            <w:tcW w:w="3192" w:type="dxa"/>
          </w:tcPr>
          <w:p w14:paraId="289EDD76" w14:textId="7E45B3A9" w:rsidR="001D7F6F" w:rsidRPr="001D7F6F" w:rsidRDefault="00E85699" w:rsidP="001D7F6F">
            <w:pPr>
              <w:spacing w:after="0"/>
              <w:rPr>
                <w:rFonts w:ascii="Times New Roman" w:hAnsi="Times New Roman"/>
                <w:sz w:val="24"/>
                <w:szCs w:val="24"/>
              </w:rPr>
            </w:pPr>
            <w:r>
              <w:rPr>
                <w:rFonts w:ascii="Times New Roman" w:hAnsi="Times New Roman"/>
                <w:sz w:val="24"/>
                <w:szCs w:val="24"/>
              </w:rPr>
              <w:t>90</w:t>
            </w:r>
            <w:r w:rsidR="003C1CCC">
              <w:rPr>
                <w:rFonts w:ascii="Times New Roman" w:hAnsi="Times New Roman"/>
                <w:sz w:val="24"/>
                <w:szCs w:val="24"/>
              </w:rPr>
              <w:t>-</w:t>
            </w:r>
            <w:r>
              <w:rPr>
                <w:rFonts w:ascii="Times New Roman" w:hAnsi="Times New Roman"/>
                <w:sz w:val="24"/>
                <w:szCs w:val="24"/>
              </w:rPr>
              <w:t>150</w:t>
            </w:r>
            <w:r w:rsidR="001D7F6F" w:rsidRPr="001D7F6F">
              <w:rPr>
                <w:rFonts w:ascii="Times New Roman" w:hAnsi="Times New Roman"/>
                <w:sz w:val="24"/>
                <w:szCs w:val="24"/>
              </w:rPr>
              <w:t>мм</w:t>
            </w:r>
          </w:p>
        </w:tc>
      </w:tr>
      <w:tr w:rsidR="001D7F6F" w:rsidRPr="001D7F6F" w14:paraId="47189275" w14:textId="77777777" w:rsidTr="004361D2">
        <w:tc>
          <w:tcPr>
            <w:tcW w:w="564" w:type="dxa"/>
          </w:tcPr>
          <w:p w14:paraId="0A320E05"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8</w:t>
            </w:r>
          </w:p>
        </w:tc>
        <w:tc>
          <w:tcPr>
            <w:tcW w:w="5531" w:type="dxa"/>
          </w:tcPr>
          <w:p w14:paraId="3D509D60" w14:textId="77777777" w:rsidR="001D7F6F" w:rsidRPr="00E34022" w:rsidRDefault="001D7F6F" w:rsidP="001D7F6F">
            <w:pPr>
              <w:pStyle w:val="17"/>
              <w:rPr>
                <w:sz w:val="23"/>
                <w:szCs w:val="23"/>
              </w:rPr>
            </w:pPr>
            <w:r w:rsidRPr="00E34022">
              <w:rPr>
                <w:sz w:val="23"/>
                <w:szCs w:val="23"/>
              </w:rPr>
              <w:t>Преобладающее направление ветров и их сила</w:t>
            </w:r>
          </w:p>
        </w:tc>
        <w:tc>
          <w:tcPr>
            <w:tcW w:w="3192" w:type="dxa"/>
          </w:tcPr>
          <w:p w14:paraId="58B23142" w14:textId="3086584F" w:rsidR="001D7F6F" w:rsidRPr="001D7F6F" w:rsidRDefault="003C1CCC" w:rsidP="001D7F6F">
            <w:pPr>
              <w:spacing w:after="0"/>
              <w:rPr>
                <w:rFonts w:ascii="Times New Roman" w:hAnsi="Times New Roman"/>
                <w:sz w:val="24"/>
                <w:szCs w:val="24"/>
              </w:rPr>
            </w:pPr>
            <w:r>
              <w:rPr>
                <w:rFonts w:ascii="Times New Roman" w:hAnsi="Times New Roman"/>
                <w:sz w:val="24"/>
                <w:szCs w:val="24"/>
              </w:rPr>
              <w:t>Различного сезонного направления</w:t>
            </w:r>
            <w:r w:rsidR="001D7F6F" w:rsidRPr="001D7F6F">
              <w:rPr>
                <w:rFonts w:ascii="Times New Roman" w:hAnsi="Times New Roman"/>
                <w:sz w:val="24"/>
                <w:szCs w:val="24"/>
              </w:rPr>
              <w:t xml:space="preserve">, до </w:t>
            </w:r>
            <w:r>
              <w:rPr>
                <w:rFonts w:ascii="Times New Roman" w:hAnsi="Times New Roman"/>
                <w:sz w:val="24"/>
                <w:szCs w:val="24"/>
              </w:rPr>
              <w:t>30</w:t>
            </w:r>
            <w:r w:rsidR="001D7F6F" w:rsidRPr="001D7F6F">
              <w:rPr>
                <w:rFonts w:ascii="Times New Roman" w:hAnsi="Times New Roman"/>
                <w:sz w:val="24"/>
                <w:szCs w:val="24"/>
              </w:rPr>
              <w:t xml:space="preserve"> м/с</w:t>
            </w:r>
          </w:p>
        </w:tc>
      </w:tr>
      <w:tr w:rsidR="001D7F6F" w:rsidRPr="001D7F6F" w14:paraId="09ED89F8" w14:textId="77777777" w:rsidTr="004361D2">
        <w:tc>
          <w:tcPr>
            <w:tcW w:w="564" w:type="dxa"/>
          </w:tcPr>
          <w:p w14:paraId="14B77869"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9</w:t>
            </w:r>
          </w:p>
        </w:tc>
        <w:tc>
          <w:tcPr>
            <w:tcW w:w="5531" w:type="dxa"/>
          </w:tcPr>
          <w:p w14:paraId="5D9308D1" w14:textId="77777777" w:rsidR="001D7F6F" w:rsidRPr="00E34022" w:rsidRDefault="001D7F6F" w:rsidP="001D7F6F">
            <w:pPr>
              <w:pStyle w:val="17"/>
              <w:rPr>
                <w:sz w:val="23"/>
                <w:szCs w:val="23"/>
              </w:rPr>
            </w:pPr>
            <w:r w:rsidRPr="00E34022">
              <w:rPr>
                <w:sz w:val="23"/>
                <w:szCs w:val="23"/>
              </w:rPr>
              <w:t>Толщина снежного покрова и его распределение</w:t>
            </w:r>
          </w:p>
        </w:tc>
        <w:tc>
          <w:tcPr>
            <w:tcW w:w="3192" w:type="dxa"/>
          </w:tcPr>
          <w:p w14:paraId="6CC62E5D" w14:textId="4E2B9DF3" w:rsidR="001D7F6F" w:rsidRPr="001D7F6F" w:rsidRDefault="00E85699" w:rsidP="001D7F6F">
            <w:pPr>
              <w:spacing w:after="0"/>
              <w:rPr>
                <w:rFonts w:ascii="Times New Roman" w:hAnsi="Times New Roman"/>
                <w:sz w:val="24"/>
                <w:szCs w:val="24"/>
              </w:rPr>
            </w:pPr>
            <w:r>
              <w:rPr>
                <w:rFonts w:ascii="Times New Roman" w:hAnsi="Times New Roman"/>
                <w:sz w:val="24"/>
                <w:szCs w:val="24"/>
              </w:rPr>
              <w:t>5</w:t>
            </w:r>
            <w:r w:rsidR="001D7F6F" w:rsidRPr="001D7F6F">
              <w:rPr>
                <w:rFonts w:ascii="Times New Roman" w:hAnsi="Times New Roman"/>
                <w:sz w:val="24"/>
                <w:szCs w:val="24"/>
              </w:rPr>
              <w:t>-20см, неравномерно</w:t>
            </w:r>
          </w:p>
        </w:tc>
      </w:tr>
      <w:tr w:rsidR="001D7F6F" w:rsidRPr="001D7F6F" w14:paraId="23934973" w14:textId="77777777" w:rsidTr="004361D2">
        <w:tc>
          <w:tcPr>
            <w:tcW w:w="564" w:type="dxa"/>
          </w:tcPr>
          <w:p w14:paraId="78D29D0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10</w:t>
            </w:r>
          </w:p>
        </w:tc>
        <w:tc>
          <w:tcPr>
            <w:tcW w:w="5531" w:type="dxa"/>
          </w:tcPr>
          <w:p w14:paraId="42DED648" w14:textId="77777777" w:rsidR="001D7F6F" w:rsidRPr="00E34022" w:rsidRDefault="001D7F6F" w:rsidP="001D7F6F">
            <w:pPr>
              <w:pStyle w:val="17"/>
              <w:rPr>
                <w:sz w:val="23"/>
                <w:szCs w:val="23"/>
              </w:rPr>
            </w:pPr>
            <w:r w:rsidRPr="00E34022">
              <w:rPr>
                <w:sz w:val="23"/>
                <w:szCs w:val="23"/>
              </w:rPr>
              <w:t>Геокриологические условия</w:t>
            </w:r>
          </w:p>
        </w:tc>
        <w:tc>
          <w:tcPr>
            <w:tcW w:w="3192" w:type="dxa"/>
          </w:tcPr>
          <w:p w14:paraId="79CF5F98"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Мерзлые породы отсутствуют</w:t>
            </w:r>
          </w:p>
        </w:tc>
      </w:tr>
      <w:tr w:rsidR="001D7F6F" w:rsidRPr="001D7F6F" w14:paraId="4273357A" w14:textId="77777777" w:rsidTr="004361D2">
        <w:tc>
          <w:tcPr>
            <w:tcW w:w="564" w:type="dxa"/>
          </w:tcPr>
          <w:p w14:paraId="647584BC"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11</w:t>
            </w:r>
          </w:p>
        </w:tc>
        <w:tc>
          <w:tcPr>
            <w:tcW w:w="5531" w:type="dxa"/>
          </w:tcPr>
          <w:p w14:paraId="0B7216D6" w14:textId="77777777" w:rsidR="001D7F6F" w:rsidRPr="00E34022" w:rsidRDefault="001D7F6F" w:rsidP="001D7F6F">
            <w:pPr>
              <w:pStyle w:val="17"/>
              <w:rPr>
                <w:sz w:val="23"/>
                <w:szCs w:val="23"/>
              </w:rPr>
            </w:pPr>
            <w:r w:rsidRPr="00E34022">
              <w:rPr>
                <w:sz w:val="23"/>
                <w:szCs w:val="23"/>
              </w:rPr>
              <w:t>Начало, конец и продолжительность отопительного сезона</w:t>
            </w:r>
          </w:p>
        </w:tc>
        <w:tc>
          <w:tcPr>
            <w:tcW w:w="3192" w:type="dxa"/>
          </w:tcPr>
          <w:p w14:paraId="32E2D0DB" w14:textId="7F2C6524" w:rsidR="001D7F6F" w:rsidRPr="001D7F6F" w:rsidRDefault="003C1CCC" w:rsidP="001D7F6F">
            <w:pPr>
              <w:spacing w:after="0"/>
              <w:rPr>
                <w:rFonts w:ascii="Times New Roman" w:hAnsi="Times New Roman"/>
                <w:sz w:val="24"/>
                <w:szCs w:val="24"/>
              </w:rPr>
            </w:pPr>
            <w:r>
              <w:rPr>
                <w:rFonts w:ascii="Times New Roman" w:hAnsi="Times New Roman"/>
                <w:sz w:val="24"/>
                <w:szCs w:val="24"/>
              </w:rPr>
              <w:t>Октябр</w:t>
            </w:r>
            <w:r w:rsidR="001D7F6F" w:rsidRPr="001D7F6F">
              <w:rPr>
                <w:rFonts w:ascii="Times New Roman" w:hAnsi="Times New Roman"/>
                <w:sz w:val="24"/>
                <w:szCs w:val="24"/>
              </w:rPr>
              <w:t>ь-</w:t>
            </w:r>
            <w:r w:rsidR="00E85699">
              <w:rPr>
                <w:rFonts w:ascii="Times New Roman" w:hAnsi="Times New Roman"/>
                <w:sz w:val="24"/>
                <w:szCs w:val="24"/>
              </w:rPr>
              <w:t>март</w:t>
            </w:r>
          </w:p>
        </w:tc>
      </w:tr>
      <w:tr w:rsidR="001D7F6F" w:rsidRPr="001D7F6F" w14:paraId="616B60D2" w14:textId="77777777" w:rsidTr="004361D2">
        <w:tc>
          <w:tcPr>
            <w:tcW w:w="564" w:type="dxa"/>
          </w:tcPr>
          <w:p w14:paraId="58D773F1"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12</w:t>
            </w:r>
          </w:p>
        </w:tc>
        <w:tc>
          <w:tcPr>
            <w:tcW w:w="5531" w:type="dxa"/>
          </w:tcPr>
          <w:p w14:paraId="5C87D099" w14:textId="77777777" w:rsidR="001D7F6F" w:rsidRPr="00E34022" w:rsidRDefault="001D7F6F" w:rsidP="001D7F6F">
            <w:pPr>
              <w:pStyle w:val="17"/>
              <w:rPr>
                <w:sz w:val="23"/>
                <w:szCs w:val="23"/>
              </w:rPr>
            </w:pPr>
            <w:r w:rsidRPr="00E34022">
              <w:rPr>
                <w:sz w:val="23"/>
                <w:szCs w:val="23"/>
              </w:rPr>
              <w:t>Растительный и животный мир, наличие заповедных территорий</w:t>
            </w:r>
          </w:p>
        </w:tc>
        <w:tc>
          <w:tcPr>
            <w:tcW w:w="3192" w:type="dxa"/>
          </w:tcPr>
          <w:p w14:paraId="615A5492"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сайгаки, волки, лисы, грызуны, пресмыкающиеся и насекомые</w:t>
            </w:r>
          </w:p>
        </w:tc>
      </w:tr>
      <w:tr w:rsidR="001D7F6F" w:rsidRPr="001D7F6F" w14:paraId="6E72055C" w14:textId="77777777" w:rsidTr="004361D2">
        <w:tc>
          <w:tcPr>
            <w:tcW w:w="564" w:type="dxa"/>
          </w:tcPr>
          <w:p w14:paraId="6F6E34D3"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13</w:t>
            </w:r>
          </w:p>
        </w:tc>
        <w:tc>
          <w:tcPr>
            <w:tcW w:w="5531" w:type="dxa"/>
          </w:tcPr>
          <w:p w14:paraId="71ED6900" w14:textId="77777777" w:rsidR="001D7F6F" w:rsidRPr="00E34022" w:rsidRDefault="001D7F6F" w:rsidP="001D7F6F">
            <w:pPr>
              <w:pStyle w:val="17"/>
              <w:rPr>
                <w:sz w:val="23"/>
                <w:szCs w:val="23"/>
              </w:rPr>
            </w:pPr>
            <w:r w:rsidRPr="00E34022">
              <w:rPr>
                <w:sz w:val="23"/>
                <w:szCs w:val="23"/>
              </w:rPr>
              <w:t>Населенные пункты и расстояния до них</w:t>
            </w:r>
          </w:p>
        </w:tc>
        <w:tc>
          <w:tcPr>
            <w:tcW w:w="3192" w:type="dxa"/>
          </w:tcPr>
          <w:p w14:paraId="3BE22A00" w14:textId="37916FD2"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г.</w:t>
            </w:r>
            <w:r w:rsidR="00E85699">
              <w:rPr>
                <w:rFonts w:ascii="Times New Roman" w:hAnsi="Times New Roman"/>
                <w:sz w:val="24"/>
                <w:szCs w:val="24"/>
              </w:rPr>
              <w:t>Кызылорда</w:t>
            </w:r>
            <w:r w:rsidRPr="001D7F6F">
              <w:rPr>
                <w:rFonts w:ascii="Times New Roman" w:hAnsi="Times New Roman"/>
                <w:sz w:val="24"/>
                <w:szCs w:val="24"/>
              </w:rPr>
              <w:t xml:space="preserve"> в </w:t>
            </w:r>
            <w:r w:rsidR="00E85699">
              <w:rPr>
                <w:rFonts w:ascii="Times New Roman" w:hAnsi="Times New Roman"/>
                <w:sz w:val="24"/>
                <w:szCs w:val="24"/>
              </w:rPr>
              <w:t>180</w:t>
            </w:r>
            <w:r w:rsidRPr="001D7F6F">
              <w:rPr>
                <w:rFonts w:ascii="Times New Roman" w:hAnsi="Times New Roman"/>
                <w:sz w:val="24"/>
                <w:szCs w:val="24"/>
              </w:rPr>
              <w:t xml:space="preserve"> км на </w:t>
            </w:r>
            <w:r w:rsidR="00E85699">
              <w:rPr>
                <w:rFonts w:ascii="Times New Roman" w:hAnsi="Times New Roman"/>
                <w:sz w:val="24"/>
                <w:szCs w:val="24"/>
              </w:rPr>
              <w:t>запад</w:t>
            </w:r>
          </w:p>
        </w:tc>
      </w:tr>
      <w:tr w:rsidR="001D7F6F" w:rsidRPr="001D7F6F" w14:paraId="5B20FB4E" w14:textId="77777777" w:rsidTr="004361D2">
        <w:tc>
          <w:tcPr>
            <w:tcW w:w="564" w:type="dxa"/>
          </w:tcPr>
          <w:p w14:paraId="27447F94"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14</w:t>
            </w:r>
          </w:p>
        </w:tc>
        <w:tc>
          <w:tcPr>
            <w:tcW w:w="5531" w:type="dxa"/>
          </w:tcPr>
          <w:p w14:paraId="09DF0CA3" w14:textId="77777777" w:rsidR="001D7F6F" w:rsidRPr="00E34022" w:rsidRDefault="001D7F6F" w:rsidP="001D7F6F">
            <w:pPr>
              <w:pStyle w:val="17"/>
              <w:rPr>
                <w:sz w:val="23"/>
                <w:szCs w:val="23"/>
              </w:rPr>
            </w:pPr>
            <w:r w:rsidRPr="00E34022">
              <w:rPr>
                <w:sz w:val="23"/>
                <w:szCs w:val="23"/>
              </w:rPr>
              <w:t>Состав населения</w:t>
            </w:r>
          </w:p>
        </w:tc>
        <w:tc>
          <w:tcPr>
            <w:tcW w:w="3192" w:type="dxa"/>
          </w:tcPr>
          <w:p w14:paraId="4CF481B6"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Казахи</w:t>
            </w:r>
          </w:p>
        </w:tc>
      </w:tr>
      <w:tr w:rsidR="001D7F6F" w:rsidRPr="001D7F6F" w14:paraId="4B56E399" w14:textId="77777777" w:rsidTr="004361D2">
        <w:tc>
          <w:tcPr>
            <w:tcW w:w="564" w:type="dxa"/>
          </w:tcPr>
          <w:p w14:paraId="1B55D78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15</w:t>
            </w:r>
          </w:p>
        </w:tc>
        <w:tc>
          <w:tcPr>
            <w:tcW w:w="5531" w:type="dxa"/>
          </w:tcPr>
          <w:p w14:paraId="4739F0A4" w14:textId="77777777" w:rsidR="001D7F6F" w:rsidRPr="00E34022" w:rsidRDefault="001D7F6F" w:rsidP="001D7F6F">
            <w:pPr>
              <w:pStyle w:val="17"/>
              <w:rPr>
                <w:sz w:val="23"/>
                <w:szCs w:val="23"/>
              </w:rPr>
            </w:pPr>
            <w:r w:rsidRPr="00E34022">
              <w:rPr>
                <w:sz w:val="23"/>
                <w:szCs w:val="23"/>
              </w:rPr>
              <w:t>Ведущие отрасли народного хозяйства</w:t>
            </w:r>
          </w:p>
        </w:tc>
        <w:tc>
          <w:tcPr>
            <w:tcW w:w="3192" w:type="dxa"/>
          </w:tcPr>
          <w:p w14:paraId="14D1AFED" w14:textId="2E8DB552" w:rsidR="001D7F6F" w:rsidRPr="001D7F6F" w:rsidRDefault="006A099A" w:rsidP="001D7F6F">
            <w:pPr>
              <w:spacing w:after="0"/>
              <w:rPr>
                <w:rFonts w:ascii="Times New Roman" w:hAnsi="Times New Roman"/>
                <w:sz w:val="24"/>
                <w:szCs w:val="24"/>
              </w:rPr>
            </w:pPr>
            <w:r>
              <w:rPr>
                <w:rFonts w:ascii="Times New Roman" w:hAnsi="Times New Roman"/>
                <w:sz w:val="24"/>
                <w:szCs w:val="24"/>
              </w:rPr>
              <w:t>Аграрный сектор, горнодобывающая промышленность</w:t>
            </w:r>
          </w:p>
        </w:tc>
      </w:tr>
      <w:tr w:rsidR="001D7F6F" w:rsidRPr="001D7F6F" w14:paraId="1769D31B" w14:textId="77777777" w:rsidTr="004361D2">
        <w:tc>
          <w:tcPr>
            <w:tcW w:w="564" w:type="dxa"/>
          </w:tcPr>
          <w:p w14:paraId="5F664FE1"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16</w:t>
            </w:r>
          </w:p>
        </w:tc>
        <w:tc>
          <w:tcPr>
            <w:tcW w:w="5531" w:type="dxa"/>
          </w:tcPr>
          <w:p w14:paraId="731348C5" w14:textId="77777777" w:rsidR="001D7F6F" w:rsidRPr="00E34022" w:rsidRDefault="001D7F6F" w:rsidP="001D7F6F">
            <w:pPr>
              <w:pStyle w:val="17"/>
              <w:rPr>
                <w:sz w:val="23"/>
                <w:szCs w:val="23"/>
              </w:rPr>
            </w:pPr>
            <w:r w:rsidRPr="00E34022">
              <w:rPr>
                <w:sz w:val="23"/>
                <w:szCs w:val="23"/>
              </w:rPr>
              <w:t>Наличие материально-технических баз</w:t>
            </w:r>
          </w:p>
        </w:tc>
        <w:tc>
          <w:tcPr>
            <w:tcW w:w="3192" w:type="dxa"/>
          </w:tcPr>
          <w:p w14:paraId="45DBAC32" w14:textId="1E1F7DDE"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В г.</w:t>
            </w:r>
            <w:r w:rsidR="00E85699">
              <w:rPr>
                <w:rFonts w:ascii="Times New Roman" w:hAnsi="Times New Roman"/>
                <w:sz w:val="24"/>
                <w:szCs w:val="24"/>
              </w:rPr>
              <w:t>Кызылорда</w:t>
            </w:r>
          </w:p>
        </w:tc>
      </w:tr>
      <w:tr w:rsidR="001D7F6F" w:rsidRPr="001D7F6F" w14:paraId="1B1CB217" w14:textId="77777777" w:rsidTr="004361D2">
        <w:tc>
          <w:tcPr>
            <w:tcW w:w="564" w:type="dxa"/>
          </w:tcPr>
          <w:p w14:paraId="51D47D9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17</w:t>
            </w:r>
          </w:p>
        </w:tc>
        <w:tc>
          <w:tcPr>
            <w:tcW w:w="5531" w:type="dxa"/>
          </w:tcPr>
          <w:p w14:paraId="5FE2C7F8" w14:textId="77777777" w:rsidR="001D7F6F" w:rsidRPr="00E34022" w:rsidRDefault="001D7F6F" w:rsidP="001D7F6F">
            <w:pPr>
              <w:pStyle w:val="17"/>
              <w:rPr>
                <w:sz w:val="23"/>
                <w:szCs w:val="23"/>
              </w:rPr>
            </w:pPr>
            <w:r w:rsidRPr="00E34022">
              <w:rPr>
                <w:sz w:val="23"/>
                <w:szCs w:val="23"/>
              </w:rPr>
              <w:t>Действующие и строящиеся газо- и нефтепроводы</w:t>
            </w:r>
          </w:p>
        </w:tc>
        <w:tc>
          <w:tcPr>
            <w:tcW w:w="3192" w:type="dxa"/>
          </w:tcPr>
          <w:p w14:paraId="1A1E6530" w14:textId="766E810C" w:rsidR="001D7F6F" w:rsidRPr="001D7F6F" w:rsidRDefault="00E85699" w:rsidP="001D7F6F">
            <w:pPr>
              <w:spacing w:after="0"/>
              <w:rPr>
                <w:rFonts w:ascii="Times New Roman" w:hAnsi="Times New Roman"/>
                <w:sz w:val="24"/>
                <w:szCs w:val="24"/>
              </w:rPr>
            </w:pPr>
            <w:r>
              <w:rPr>
                <w:rFonts w:ascii="Times New Roman" w:hAnsi="Times New Roman"/>
                <w:sz w:val="24"/>
                <w:szCs w:val="24"/>
              </w:rPr>
              <w:t>Нефтепроводы Павлодар-Шымкент, Кумколь-Каракоин</w:t>
            </w:r>
          </w:p>
        </w:tc>
      </w:tr>
      <w:tr w:rsidR="001D7F6F" w:rsidRPr="001D7F6F" w14:paraId="21782B7B" w14:textId="77777777" w:rsidTr="004361D2">
        <w:tc>
          <w:tcPr>
            <w:tcW w:w="564" w:type="dxa"/>
          </w:tcPr>
          <w:p w14:paraId="36E8D30E"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18</w:t>
            </w:r>
          </w:p>
        </w:tc>
        <w:tc>
          <w:tcPr>
            <w:tcW w:w="5531" w:type="dxa"/>
          </w:tcPr>
          <w:p w14:paraId="1CF58A7E" w14:textId="77777777" w:rsidR="001D7F6F" w:rsidRPr="00E34022" w:rsidRDefault="001D7F6F" w:rsidP="001D7F6F">
            <w:pPr>
              <w:pStyle w:val="17"/>
              <w:rPr>
                <w:sz w:val="23"/>
                <w:szCs w:val="23"/>
              </w:rPr>
            </w:pPr>
            <w:r w:rsidRPr="00E34022">
              <w:rPr>
                <w:sz w:val="23"/>
                <w:szCs w:val="23"/>
              </w:rPr>
              <w:t>Источники: -теплоснабжения, -электроснабжения</w:t>
            </w:r>
          </w:p>
        </w:tc>
        <w:tc>
          <w:tcPr>
            <w:tcW w:w="3192" w:type="dxa"/>
          </w:tcPr>
          <w:p w14:paraId="12CEC56A"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автономные</w:t>
            </w:r>
          </w:p>
        </w:tc>
      </w:tr>
      <w:tr w:rsidR="001D7F6F" w:rsidRPr="001D7F6F" w14:paraId="564E0092" w14:textId="77777777" w:rsidTr="004361D2">
        <w:tc>
          <w:tcPr>
            <w:tcW w:w="564" w:type="dxa"/>
          </w:tcPr>
          <w:p w14:paraId="1A28DB7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19</w:t>
            </w:r>
          </w:p>
        </w:tc>
        <w:tc>
          <w:tcPr>
            <w:tcW w:w="5531" w:type="dxa"/>
          </w:tcPr>
          <w:p w14:paraId="2C78062D" w14:textId="77777777" w:rsidR="001D7F6F" w:rsidRPr="00E34022" w:rsidRDefault="001D7F6F" w:rsidP="001D7F6F">
            <w:pPr>
              <w:pStyle w:val="17"/>
              <w:rPr>
                <w:sz w:val="23"/>
                <w:szCs w:val="23"/>
              </w:rPr>
            </w:pPr>
            <w:r w:rsidRPr="00E34022">
              <w:rPr>
                <w:sz w:val="23"/>
                <w:szCs w:val="23"/>
              </w:rPr>
              <w:t>Виды связи</w:t>
            </w:r>
          </w:p>
        </w:tc>
        <w:tc>
          <w:tcPr>
            <w:tcW w:w="3192" w:type="dxa"/>
          </w:tcPr>
          <w:p w14:paraId="1391AAB1"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Радио, спутниковая связь</w:t>
            </w:r>
          </w:p>
        </w:tc>
      </w:tr>
      <w:tr w:rsidR="001D7F6F" w:rsidRPr="001D7F6F" w14:paraId="22E1C4C8" w14:textId="77777777" w:rsidTr="004361D2">
        <w:tc>
          <w:tcPr>
            <w:tcW w:w="564" w:type="dxa"/>
          </w:tcPr>
          <w:p w14:paraId="0978CAB1"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20</w:t>
            </w:r>
          </w:p>
        </w:tc>
        <w:tc>
          <w:tcPr>
            <w:tcW w:w="5531" w:type="dxa"/>
          </w:tcPr>
          <w:p w14:paraId="7A04A01F" w14:textId="77777777" w:rsidR="001D7F6F" w:rsidRPr="001D7F6F" w:rsidRDefault="001D7F6F" w:rsidP="001D7F6F">
            <w:pPr>
              <w:pStyle w:val="17"/>
              <w:rPr>
                <w:sz w:val="24"/>
                <w:szCs w:val="24"/>
              </w:rPr>
            </w:pPr>
            <w:r w:rsidRPr="001D7F6F">
              <w:rPr>
                <w:sz w:val="24"/>
                <w:szCs w:val="24"/>
              </w:rPr>
              <w:t>Пути сообщения</w:t>
            </w:r>
          </w:p>
        </w:tc>
        <w:tc>
          <w:tcPr>
            <w:tcW w:w="3192" w:type="dxa"/>
          </w:tcPr>
          <w:p w14:paraId="1E7FAB77" w14:textId="77777777" w:rsidR="001D7F6F" w:rsidRPr="001D7F6F" w:rsidRDefault="001D7F6F" w:rsidP="001D7F6F">
            <w:pPr>
              <w:spacing w:after="0"/>
              <w:rPr>
                <w:rFonts w:ascii="Times New Roman" w:hAnsi="Times New Roman"/>
                <w:sz w:val="24"/>
                <w:szCs w:val="24"/>
              </w:rPr>
            </w:pPr>
            <w:r w:rsidRPr="001D7F6F">
              <w:rPr>
                <w:rFonts w:ascii="Times New Roman" w:hAnsi="Times New Roman"/>
                <w:sz w:val="24"/>
                <w:szCs w:val="24"/>
              </w:rPr>
              <w:t>Грунтовые дороги</w:t>
            </w:r>
          </w:p>
        </w:tc>
      </w:tr>
      <w:tr w:rsidR="001D7F6F" w:rsidRPr="001D7F6F" w14:paraId="39EE77A3" w14:textId="77777777" w:rsidTr="004361D2">
        <w:tc>
          <w:tcPr>
            <w:tcW w:w="564" w:type="dxa"/>
          </w:tcPr>
          <w:p w14:paraId="4A46EA3F"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21</w:t>
            </w:r>
          </w:p>
        </w:tc>
        <w:tc>
          <w:tcPr>
            <w:tcW w:w="5531" w:type="dxa"/>
          </w:tcPr>
          <w:p w14:paraId="1D955891" w14:textId="77777777" w:rsidR="001D7F6F" w:rsidRPr="001D7F6F" w:rsidRDefault="001D7F6F" w:rsidP="001D7F6F">
            <w:pPr>
              <w:pStyle w:val="17"/>
              <w:rPr>
                <w:sz w:val="24"/>
                <w:szCs w:val="24"/>
              </w:rPr>
            </w:pPr>
            <w:r w:rsidRPr="001D7F6F">
              <w:rPr>
                <w:sz w:val="24"/>
                <w:szCs w:val="24"/>
              </w:rPr>
              <w:t>Условия перевозки вахт</w:t>
            </w:r>
          </w:p>
        </w:tc>
        <w:tc>
          <w:tcPr>
            <w:tcW w:w="3192" w:type="dxa"/>
          </w:tcPr>
          <w:p w14:paraId="057378D0" w14:textId="77777777" w:rsidR="001D7F6F" w:rsidRPr="001D7F6F" w:rsidRDefault="002B3291" w:rsidP="001D7F6F">
            <w:pPr>
              <w:spacing w:after="0"/>
              <w:rPr>
                <w:rFonts w:ascii="Times New Roman" w:hAnsi="Times New Roman"/>
                <w:sz w:val="24"/>
                <w:szCs w:val="24"/>
              </w:rPr>
            </w:pPr>
            <w:r>
              <w:rPr>
                <w:rFonts w:ascii="Times New Roman" w:hAnsi="Times New Roman"/>
                <w:sz w:val="24"/>
                <w:szCs w:val="24"/>
              </w:rPr>
              <w:t xml:space="preserve">Автотранспортом </w:t>
            </w:r>
          </w:p>
        </w:tc>
      </w:tr>
      <w:tr w:rsidR="001D7F6F" w:rsidRPr="001D7F6F" w14:paraId="692F3ED0" w14:textId="77777777" w:rsidTr="004361D2">
        <w:tc>
          <w:tcPr>
            <w:tcW w:w="564" w:type="dxa"/>
          </w:tcPr>
          <w:p w14:paraId="0C708B46" w14:textId="77777777" w:rsidR="001D7F6F" w:rsidRPr="001D7F6F" w:rsidRDefault="001D7F6F" w:rsidP="001D7F6F">
            <w:pPr>
              <w:spacing w:after="0"/>
              <w:jc w:val="center"/>
              <w:rPr>
                <w:rFonts w:ascii="Times New Roman" w:hAnsi="Times New Roman"/>
                <w:sz w:val="24"/>
                <w:szCs w:val="24"/>
              </w:rPr>
            </w:pPr>
            <w:r w:rsidRPr="001D7F6F">
              <w:rPr>
                <w:rFonts w:ascii="Times New Roman" w:hAnsi="Times New Roman"/>
                <w:sz w:val="24"/>
                <w:szCs w:val="24"/>
              </w:rPr>
              <w:t>22</w:t>
            </w:r>
          </w:p>
        </w:tc>
        <w:tc>
          <w:tcPr>
            <w:tcW w:w="5531" w:type="dxa"/>
          </w:tcPr>
          <w:p w14:paraId="549BB4DA" w14:textId="77777777" w:rsidR="001D7F6F" w:rsidRPr="001D7F6F" w:rsidRDefault="001D7F6F" w:rsidP="001D7F6F">
            <w:pPr>
              <w:pStyle w:val="17"/>
              <w:rPr>
                <w:sz w:val="24"/>
                <w:szCs w:val="24"/>
              </w:rPr>
            </w:pPr>
            <w:r w:rsidRPr="001D7F6F">
              <w:rPr>
                <w:sz w:val="24"/>
                <w:szCs w:val="24"/>
              </w:rPr>
              <w:t xml:space="preserve">Наличие аэродромов, </w:t>
            </w:r>
            <w:proofErr w:type="gramStart"/>
            <w:r w:rsidRPr="001D7F6F">
              <w:rPr>
                <w:sz w:val="24"/>
                <w:szCs w:val="24"/>
              </w:rPr>
              <w:t>ж</w:t>
            </w:r>
            <w:r w:rsidR="0049075C">
              <w:rPr>
                <w:sz w:val="24"/>
                <w:szCs w:val="24"/>
              </w:rPr>
              <w:t>д.</w:t>
            </w:r>
            <w:r w:rsidRPr="001D7F6F">
              <w:rPr>
                <w:sz w:val="24"/>
                <w:szCs w:val="24"/>
              </w:rPr>
              <w:t>станций</w:t>
            </w:r>
            <w:proofErr w:type="gramEnd"/>
            <w:r w:rsidRPr="001D7F6F">
              <w:rPr>
                <w:sz w:val="24"/>
                <w:szCs w:val="24"/>
              </w:rPr>
              <w:t>, речных пристаней, морских портов; расстояние от них до мест базирования экспедиции и объектов работ</w:t>
            </w:r>
          </w:p>
        </w:tc>
        <w:tc>
          <w:tcPr>
            <w:tcW w:w="3192" w:type="dxa"/>
          </w:tcPr>
          <w:p w14:paraId="7475E06A" w14:textId="4BE92BED" w:rsidR="001D7F6F" w:rsidRPr="00DB3D9A" w:rsidRDefault="00E85699" w:rsidP="000079A9">
            <w:pPr>
              <w:spacing w:after="0" w:line="240" w:lineRule="auto"/>
              <w:rPr>
                <w:rFonts w:ascii="Times New Roman" w:hAnsi="Times New Roman"/>
                <w:sz w:val="24"/>
                <w:szCs w:val="24"/>
              </w:rPr>
            </w:pPr>
            <w:r>
              <w:rPr>
                <w:rFonts w:ascii="Times New Roman" w:hAnsi="Times New Roman"/>
                <w:color w:val="202122"/>
                <w:sz w:val="24"/>
                <w:szCs w:val="24"/>
                <w:shd w:val="clear" w:color="auto" w:fill="FFFFFF"/>
              </w:rPr>
              <w:t>г.Кызылорда</w:t>
            </w:r>
          </w:p>
        </w:tc>
      </w:tr>
    </w:tbl>
    <w:p w14:paraId="54899897" w14:textId="4B46EE2D" w:rsidR="00222BA3" w:rsidRDefault="00222BA3" w:rsidP="00222BA3">
      <w:pPr>
        <w:pStyle w:val="14"/>
        <w:spacing w:after="0" w:line="360" w:lineRule="auto"/>
        <w:ind w:left="0"/>
        <w:rPr>
          <w:rFonts w:ascii="Times New Roman" w:hAnsi="Times New Roman"/>
          <w:b/>
          <w:sz w:val="24"/>
          <w:szCs w:val="24"/>
        </w:rPr>
      </w:pPr>
    </w:p>
    <w:p w14:paraId="3DAFA954" w14:textId="3C5F5E13" w:rsidR="00222BA3" w:rsidRPr="009715AA" w:rsidRDefault="000B6AF4" w:rsidP="00137505">
      <w:pPr>
        <w:spacing w:after="0" w:line="360" w:lineRule="auto"/>
        <w:ind w:left="-720" w:firstLine="709"/>
        <w:jc w:val="center"/>
        <w:rPr>
          <w:rFonts w:ascii="Times New Roman" w:hAnsi="Times New Roman"/>
          <w:sz w:val="24"/>
          <w:szCs w:val="24"/>
        </w:rPr>
      </w:pPr>
      <w:r w:rsidRPr="000B6AF4">
        <w:rPr>
          <w:noProof/>
        </w:rPr>
        <w:drawing>
          <wp:inline distT="0" distB="0" distL="0" distR="0" wp14:anchorId="01778680" wp14:editId="6D00C959">
            <wp:extent cx="5939790" cy="428752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4287520"/>
                    </a:xfrm>
                    <a:prstGeom prst="rect">
                      <a:avLst/>
                    </a:prstGeom>
                    <a:noFill/>
                    <a:ln>
                      <a:noFill/>
                    </a:ln>
                  </pic:spPr>
                </pic:pic>
              </a:graphicData>
            </a:graphic>
          </wp:inline>
        </w:drawing>
      </w:r>
    </w:p>
    <w:p w14:paraId="16FFD881" w14:textId="77777777" w:rsidR="00C435D0" w:rsidRDefault="00A62567" w:rsidP="00C435D0">
      <w:pPr>
        <w:jc w:val="center"/>
        <w:rPr>
          <w:rFonts w:ascii="Times New Roman" w:hAnsi="Times New Roman"/>
          <w:b/>
          <w:sz w:val="24"/>
          <w:szCs w:val="24"/>
        </w:rPr>
      </w:pPr>
      <w:r>
        <w:rPr>
          <w:rFonts w:ascii="Times New Roman" w:hAnsi="Times New Roman"/>
          <w:b/>
          <w:sz w:val="24"/>
          <w:szCs w:val="24"/>
        </w:rPr>
        <w:t>Рис.2</w:t>
      </w:r>
      <w:r w:rsidR="00C435D0">
        <w:rPr>
          <w:rFonts w:ascii="Times New Roman" w:hAnsi="Times New Roman"/>
          <w:b/>
          <w:sz w:val="24"/>
          <w:szCs w:val="24"/>
        </w:rPr>
        <w:t>.1. Обзорная карта</w:t>
      </w:r>
    </w:p>
    <w:p w14:paraId="7021904C" w14:textId="77777777" w:rsidR="00222BA3" w:rsidRPr="004C3400" w:rsidRDefault="00C435D0" w:rsidP="00B76EF3">
      <w:pPr>
        <w:spacing w:after="0" w:line="360" w:lineRule="auto"/>
        <w:jc w:val="center"/>
        <w:rPr>
          <w:rFonts w:ascii="Times New Roman" w:hAnsi="Times New Roman"/>
          <w:b/>
          <w:sz w:val="24"/>
          <w:szCs w:val="24"/>
        </w:rPr>
      </w:pPr>
      <w:r>
        <w:rPr>
          <w:rFonts w:ascii="Times New Roman" w:hAnsi="Times New Roman"/>
          <w:b/>
          <w:sz w:val="24"/>
          <w:szCs w:val="24"/>
        </w:rPr>
        <w:br w:type="page"/>
      </w:r>
      <w:r w:rsidR="00A62567">
        <w:rPr>
          <w:rFonts w:ascii="Times New Roman" w:hAnsi="Times New Roman"/>
          <w:b/>
          <w:sz w:val="24"/>
          <w:szCs w:val="24"/>
        </w:rPr>
        <w:lastRenderedPageBreak/>
        <w:t>3</w:t>
      </w:r>
      <w:r w:rsidR="00222BA3" w:rsidRPr="004C3400">
        <w:rPr>
          <w:rFonts w:ascii="Times New Roman" w:hAnsi="Times New Roman"/>
          <w:b/>
          <w:sz w:val="24"/>
          <w:szCs w:val="24"/>
        </w:rPr>
        <w:t>. ГЕОЛОГО-ГЕОФИЗИЧЕСКАЯ ИЗУЧЕННОСТЬ</w:t>
      </w:r>
    </w:p>
    <w:p w14:paraId="52A99FBB" w14:textId="77777777" w:rsidR="00222BA3" w:rsidRDefault="003D3378" w:rsidP="00B76EF3">
      <w:pPr>
        <w:spacing w:after="0" w:line="360" w:lineRule="auto"/>
        <w:jc w:val="center"/>
        <w:rPr>
          <w:rFonts w:ascii="Times New Roman" w:hAnsi="Times New Roman"/>
          <w:b/>
          <w:sz w:val="24"/>
          <w:szCs w:val="24"/>
        </w:rPr>
      </w:pPr>
      <w:r>
        <w:rPr>
          <w:rFonts w:ascii="Times New Roman" w:hAnsi="Times New Roman"/>
          <w:b/>
          <w:sz w:val="24"/>
          <w:szCs w:val="24"/>
          <w:lang w:val="kk-KZ"/>
        </w:rPr>
        <w:t xml:space="preserve">3.1. </w:t>
      </w:r>
      <w:r w:rsidR="006604D0">
        <w:rPr>
          <w:rFonts w:ascii="Times New Roman" w:hAnsi="Times New Roman"/>
          <w:b/>
          <w:sz w:val="24"/>
          <w:szCs w:val="24"/>
        </w:rPr>
        <w:t>Обзор и результаты ранее проведенных работ на участке недр</w:t>
      </w:r>
    </w:p>
    <w:p w14:paraId="689C945B" w14:textId="2D47AB94" w:rsidR="00771EF1" w:rsidRPr="00771EF1" w:rsidRDefault="00771EF1" w:rsidP="00771EF1">
      <w:pPr>
        <w:autoSpaceDE w:val="0"/>
        <w:autoSpaceDN w:val="0"/>
        <w:adjustRightInd w:val="0"/>
        <w:spacing w:after="0" w:line="360" w:lineRule="auto"/>
        <w:ind w:firstLine="708"/>
        <w:jc w:val="both"/>
        <w:rPr>
          <w:rFonts w:ascii="Times New Roman" w:eastAsia="TimesNewRomanPSMT" w:hAnsi="Times New Roman"/>
          <w:sz w:val="24"/>
          <w:szCs w:val="24"/>
          <w:lang w:eastAsia="en-US"/>
        </w:rPr>
      </w:pPr>
      <w:bookmarkStart w:id="10" w:name="_Toc120552057"/>
      <w:r w:rsidRPr="00771EF1">
        <w:rPr>
          <w:rFonts w:ascii="Times New Roman" w:eastAsia="TimesNewRomanPSMT" w:hAnsi="Times New Roman"/>
          <w:sz w:val="24"/>
          <w:szCs w:val="24"/>
          <w:lang w:eastAsia="en-US"/>
        </w:rPr>
        <w:t>Район проектируемых работ охвачен геологической 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гидрогеологической съемками масштаба 1:200000, гравиметрической 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магнитной съемками этого же масштаба.</w:t>
      </w:r>
    </w:p>
    <w:p w14:paraId="29A3F249" w14:textId="161B5BC6" w:rsidR="00771EF1" w:rsidRPr="00771EF1" w:rsidRDefault="007D4FB9"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Pr>
          <w:rFonts w:ascii="Times New Roman" w:eastAsia="TimesNewRomanPSMT" w:hAnsi="Times New Roman"/>
          <w:sz w:val="24"/>
          <w:szCs w:val="24"/>
          <w:lang w:eastAsia="en-US"/>
        </w:rPr>
        <w:t xml:space="preserve">Контрактная </w:t>
      </w:r>
      <w:r w:rsidR="00771EF1" w:rsidRPr="00771EF1">
        <w:rPr>
          <w:rFonts w:ascii="Times New Roman" w:eastAsia="TimesNewRomanPSMT" w:hAnsi="Times New Roman"/>
          <w:sz w:val="24"/>
          <w:szCs w:val="24"/>
          <w:lang w:eastAsia="en-US"/>
        </w:rPr>
        <w:t>территория изучена поисково-региональным сейсмопрофилированием ОГТ и МОГТ. Непосредственно на</w:t>
      </w:r>
      <w:r w:rsidR="00771EF1">
        <w:rPr>
          <w:rFonts w:ascii="Times New Roman" w:eastAsia="TimesNewRomanPSMT" w:hAnsi="Times New Roman"/>
          <w:sz w:val="24"/>
          <w:szCs w:val="24"/>
          <w:lang w:eastAsia="en-US"/>
        </w:rPr>
        <w:t xml:space="preserve"> </w:t>
      </w:r>
      <w:r w:rsidR="00771EF1" w:rsidRPr="00771EF1">
        <w:rPr>
          <w:rFonts w:ascii="Times New Roman" w:eastAsia="TimesNewRomanPSMT" w:hAnsi="Times New Roman"/>
          <w:sz w:val="24"/>
          <w:szCs w:val="24"/>
          <w:lang w:eastAsia="en-US"/>
        </w:rPr>
        <w:t>контрактной территории на различных структурах пробурено 26 скважин.</w:t>
      </w:r>
    </w:p>
    <w:p w14:paraId="60757338" w14:textId="035EABB3" w:rsidR="00771EF1" w:rsidRPr="00771EF1" w:rsidRDefault="00771EF1"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История геологического изучения Шу-Сарысуйской депрессии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подробно рассмотрена в монографиях В.И. Дитмара, Н.Я. Кунина и в отчетах</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Певзнера Л.А., Семина Ю.А., где освещены вопросы стратиграфии,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тектоники и нефтегазоносности депрессии.</w:t>
      </w:r>
    </w:p>
    <w:p w14:paraId="5CC0D855" w14:textId="728ED314" w:rsidR="00771EF1" w:rsidRPr="00771EF1" w:rsidRDefault="00771EF1"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Планомерные геолого-геофизические исследования района начались с</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60-х годов.</w:t>
      </w:r>
    </w:p>
    <w:p w14:paraId="218815C0" w14:textId="3142FF92" w:rsidR="00771EF1" w:rsidRPr="00771EF1" w:rsidRDefault="00771EF1" w:rsidP="00771EF1">
      <w:pPr>
        <w:autoSpaceDE w:val="0"/>
        <w:autoSpaceDN w:val="0"/>
        <w:adjustRightInd w:val="0"/>
        <w:spacing w:after="0" w:line="360" w:lineRule="auto"/>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Из геологических исследований для изучения глубинного строения</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проектируемого района наибольшее значение имеют результаты</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структурного бурения выполненного Южно-Казахстанской</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Нефтеразведочной экспедицией МГ Казахской ССР.</w:t>
      </w:r>
    </w:p>
    <w:p w14:paraId="4108A79E" w14:textId="62B7078F" w:rsidR="00771EF1" w:rsidRPr="00771EF1" w:rsidRDefault="00771EF1"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В 1960 г. на площади работ проводились гравиметрические</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исследования в масштабах 1:200000 и 1:50000. Гравиметрическими работами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выявлен ряд положительных аномалий, интерпретирующихся как</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антиклинальные структуры, ряд из которых подтвержден сейсморазведкой.</w:t>
      </w:r>
    </w:p>
    <w:p w14:paraId="69718284" w14:textId="52396007" w:rsidR="00771EF1" w:rsidRPr="00771EF1" w:rsidRDefault="00771EF1"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В 1961-1963 г.г. проводились региональные работы методами МОВ 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КМПВ по результатам, которых была составлена структурная схема</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восточной Кокпансорской впадины в масштабе 1:500000 по подошве</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осадочных образований.</w:t>
      </w:r>
    </w:p>
    <w:p w14:paraId="63F361AF" w14:textId="2E6533BB" w:rsidR="00771EF1" w:rsidRPr="00771EF1" w:rsidRDefault="00771EF1" w:rsidP="007D4FB9">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В 1963 г. была завершена аэромагнитная съемка масштаба 1:200000 и</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 xml:space="preserve">по результатам работ составлена карта </w:t>
      </w:r>
      <w:r w:rsidR="00E53624">
        <w:rPr>
          <w:rFonts w:ascii="Times New Roman" w:eastAsia="TimesNewRomanPSMT" w:hAnsi="Times New Roman"/>
          <w:sz w:val="24"/>
          <w:szCs w:val="24"/>
          <w:lang w:eastAsia="en-US"/>
        </w:rPr>
        <w:t>∆</w:t>
      </w:r>
      <w:r w:rsidRPr="00771EF1">
        <w:rPr>
          <w:rFonts w:ascii="Times New Roman" w:eastAsia="TimesNewRomanPSMT" w:hAnsi="Times New Roman"/>
          <w:sz w:val="24"/>
          <w:szCs w:val="24"/>
          <w:lang w:eastAsia="en-US"/>
        </w:rPr>
        <w:t>Т.</w:t>
      </w:r>
    </w:p>
    <w:p w14:paraId="0AF75330" w14:textId="77777777" w:rsidR="00771EF1" w:rsidRPr="00771EF1" w:rsidRDefault="00771EF1" w:rsidP="00E53624">
      <w:pPr>
        <w:autoSpaceDE w:val="0"/>
        <w:autoSpaceDN w:val="0"/>
        <w:adjustRightInd w:val="0"/>
        <w:spacing w:after="0" w:line="360" w:lineRule="auto"/>
        <w:jc w:val="center"/>
        <w:rPr>
          <w:rFonts w:ascii="Times New Roman" w:eastAsia="TimesNewRomanPSMT" w:hAnsi="Times New Roman"/>
          <w:b/>
          <w:bCs/>
          <w:i/>
          <w:iCs/>
          <w:sz w:val="24"/>
          <w:szCs w:val="24"/>
          <w:lang w:eastAsia="en-US"/>
        </w:rPr>
      </w:pPr>
      <w:r w:rsidRPr="00771EF1">
        <w:rPr>
          <w:rFonts w:ascii="Times New Roman" w:eastAsia="TimesNewRomanPSMT" w:hAnsi="Times New Roman"/>
          <w:b/>
          <w:bCs/>
          <w:i/>
          <w:iCs/>
          <w:sz w:val="24"/>
          <w:szCs w:val="24"/>
          <w:lang w:eastAsia="en-US"/>
        </w:rPr>
        <w:t>Сейсморазведочные работы</w:t>
      </w:r>
    </w:p>
    <w:p w14:paraId="7D3A352B" w14:textId="6A5BA6DC" w:rsidR="00771EF1" w:rsidRPr="00771EF1" w:rsidRDefault="00771EF1"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На контрактной территории проведены сейсморазведочные работы</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МОВ и МОГТ партиями Илийской и Турланской экспедиции. На</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пробуренных скважинах проведены сейсморазведочные работы ВСП.</w:t>
      </w:r>
    </w:p>
    <w:p w14:paraId="4FB4FD9B" w14:textId="3B75E8E3" w:rsidR="00771EF1" w:rsidRPr="00771EF1" w:rsidRDefault="00771EF1"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В результате проведенных работ МОГТ были составлены структурные</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карты по отражающим горизонтам IIб (кровля карбонатов нижнего карбона),</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III (подошва карбонатов нижнего карбона), и IV(кровля верхнего девона).</w:t>
      </w:r>
      <w:r w:rsidR="00E53624">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Также были построены структурные карты по внутренним пермским</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отражающим горизонтам IIа – подошве соленосной толщи, и II – ее кровле.</w:t>
      </w:r>
    </w:p>
    <w:p w14:paraId="08EA81FC" w14:textId="336F57B9" w:rsidR="00E53624" w:rsidRPr="00E53624" w:rsidRDefault="00771EF1"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771EF1">
        <w:rPr>
          <w:rFonts w:ascii="Times New Roman" w:eastAsia="TimesNewRomanPSMT" w:hAnsi="Times New Roman"/>
          <w:sz w:val="24"/>
          <w:szCs w:val="24"/>
          <w:lang w:eastAsia="en-US"/>
        </w:rPr>
        <w:t>С начала 70-х годов в Кокпансорской впадине проводится детальная</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сейсморазведка МОВ силами Илийской, Джезказганской и Турланской</w:t>
      </w:r>
      <w:r>
        <w:rPr>
          <w:rFonts w:ascii="Times New Roman" w:eastAsia="TimesNewRomanPSMT" w:hAnsi="Times New Roman"/>
          <w:sz w:val="24"/>
          <w:szCs w:val="24"/>
          <w:lang w:eastAsia="en-US"/>
        </w:rPr>
        <w:t xml:space="preserve"> </w:t>
      </w:r>
      <w:r w:rsidRPr="00771EF1">
        <w:rPr>
          <w:rFonts w:ascii="Times New Roman" w:eastAsia="TimesNewRomanPSMT" w:hAnsi="Times New Roman"/>
          <w:sz w:val="24"/>
          <w:szCs w:val="24"/>
          <w:lang w:eastAsia="en-US"/>
        </w:rPr>
        <w:t xml:space="preserve">экспедиций. Выявлены и изучены </w:t>
      </w:r>
      <w:r w:rsidRPr="00771EF1">
        <w:rPr>
          <w:rFonts w:ascii="Times New Roman" w:eastAsia="TimesNewRomanPSMT" w:hAnsi="Times New Roman"/>
          <w:sz w:val="24"/>
          <w:szCs w:val="24"/>
          <w:lang w:eastAsia="en-US"/>
        </w:rPr>
        <w:lastRenderedPageBreak/>
        <w:t>структуры Тереховская, Тамгалыта</w:t>
      </w:r>
      <w:r w:rsidR="00E53624">
        <w:rPr>
          <w:rFonts w:ascii="Times New Roman" w:eastAsia="TimesNewRomanPSMT" w:hAnsi="Times New Roman"/>
          <w:sz w:val="24"/>
          <w:szCs w:val="24"/>
          <w:lang w:eastAsia="en-US"/>
        </w:rPr>
        <w:t xml:space="preserve">р, </w:t>
      </w:r>
      <w:r w:rsidR="00E53624" w:rsidRPr="00E53624">
        <w:rPr>
          <w:rFonts w:ascii="Times New Roman" w:eastAsia="TimesNewRomanPSMT" w:hAnsi="Times New Roman"/>
          <w:sz w:val="24"/>
          <w:szCs w:val="24"/>
          <w:lang w:eastAsia="en-US"/>
        </w:rPr>
        <w:t>Северное Придорожное, Придорожное, Южное Придорожное, Западный</w:t>
      </w:r>
      <w:r w:rsidR="00E53624">
        <w:rPr>
          <w:rFonts w:ascii="Times New Roman" w:eastAsia="TimesNewRomanPSMT" w:hAnsi="Times New Roman"/>
          <w:sz w:val="24"/>
          <w:szCs w:val="24"/>
          <w:lang w:eastAsia="en-US"/>
        </w:rPr>
        <w:t xml:space="preserve"> </w:t>
      </w:r>
      <w:r w:rsidR="00E53624" w:rsidRPr="00E53624">
        <w:rPr>
          <w:rFonts w:ascii="Times New Roman" w:eastAsia="TimesNewRomanPSMT" w:hAnsi="Times New Roman"/>
          <w:sz w:val="24"/>
          <w:szCs w:val="24"/>
          <w:lang w:eastAsia="en-US"/>
        </w:rPr>
        <w:t>Оппак, Оппак и др.</w:t>
      </w:r>
    </w:p>
    <w:p w14:paraId="13D29D70" w14:textId="258EB5AC"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В начальный период поисково-детальные работы проводились с целью</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непрерывного прослеживания отражающих границ в нижне-карбоновых</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отложениях (горизонт III).</w:t>
      </w:r>
    </w:p>
    <w:p w14:paraId="1E4C0D23" w14:textId="12116E70"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В последующие годы наряду с горизонтом III, особое внимание</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уделялось</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прослеживанию горизонта IV в верхах подсолевых отложений</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верхнего девона. Это было связано с повышением их нефтеперспективности 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связи с открытием месторождения газа на структуре</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Придорожн</w:t>
      </w:r>
      <w:r>
        <w:rPr>
          <w:rFonts w:ascii="Times New Roman" w:eastAsia="TimesNewRomanPSMT" w:hAnsi="Times New Roman"/>
          <w:sz w:val="24"/>
          <w:szCs w:val="24"/>
          <w:lang w:eastAsia="en-US"/>
        </w:rPr>
        <w:t>ое</w:t>
      </w:r>
      <w:r w:rsidRPr="00E53624">
        <w:rPr>
          <w:rFonts w:ascii="Times New Roman" w:eastAsia="TimesNewRomanPSMT" w:hAnsi="Times New Roman"/>
          <w:sz w:val="24"/>
          <w:szCs w:val="24"/>
          <w:lang w:eastAsia="en-US"/>
        </w:rPr>
        <w:t xml:space="preserve"> </w:t>
      </w:r>
      <w:r>
        <w:rPr>
          <w:rFonts w:ascii="Times New Roman" w:eastAsia="TimesNewRomanPSMT" w:hAnsi="Times New Roman"/>
          <w:sz w:val="24"/>
          <w:szCs w:val="24"/>
          <w:lang w:eastAsia="en-US"/>
        </w:rPr>
        <w:t xml:space="preserve">в пределах </w:t>
      </w:r>
      <w:r w:rsidRPr="00E53624">
        <w:rPr>
          <w:rFonts w:ascii="Times New Roman" w:eastAsia="TimesNewRomanPSMT" w:hAnsi="Times New Roman"/>
          <w:sz w:val="24"/>
          <w:szCs w:val="24"/>
          <w:lang w:eastAsia="en-US"/>
        </w:rPr>
        <w:t>Кокпансорской впадины.</w:t>
      </w:r>
    </w:p>
    <w:p w14:paraId="55E77BAD" w14:textId="3725F8A6"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Стратиграфическая привязка отражающих горизонтов позволила</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установить, что внутреннее строение терригенно-карбонатной толщи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нижнего карбона достаточно детально картируется сейсмическими методами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ОГТ, МОВ и МОГТ, которые объективно отражают изменения внутренней</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структуры карбонатной толщи по разрезу и площади.</w:t>
      </w:r>
    </w:p>
    <w:p w14:paraId="4A90C178" w14:textId="7BA04669"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При детальном анализе волновой картины временных разрезов МОВ 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ОГТ, в интервале регистрации отражений от кровли (III-к отражающий</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горизонт) и подошвы (III отражающий горизонт) терригенно-карбонатной</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толщи нижнего карбона, был выявлен ряд аномалий волнового поля,</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характерных для рифогенных построек.</w:t>
      </w:r>
    </w:p>
    <w:p w14:paraId="4A3E36D8" w14:textId="1553F62B"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Среди слоистого разреза встречены участки с искривлением осей</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синфазности, выклиниванием отдельных отражений, резким затуханием</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энергии записи и другими изменениями волнового поля. Над аномалиями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наблюдается антиклинальное поднятие (структура уплотнения) амплитудой 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50-60 м.</w:t>
      </w:r>
    </w:p>
    <w:p w14:paraId="1317F4FD" w14:textId="04F5CA18" w:rsidR="00E53624" w:rsidRPr="00E53624"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В 2009-2010</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г</w:t>
      </w:r>
      <w:r>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г</w:t>
      </w:r>
      <w:r>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 xml:space="preserve"> на контрактной территории были проведены</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 xml:space="preserve">сейсморазведочные работы </w:t>
      </w:r>
      <w:r>
        <w:rPr>
          <w:rFonts w:ascii="Times New Roman" w:eastAsia="TimesNewRomanPSMT" w:hAnsi="Times New Roman"/>
          <w:sz w:val="24"/>
          <w:szCs w:val="24"/>
          <w:lang w:eastAsia="en-US"/>
        </w:rPr>
        <w:t>МОГТ</w:t>
      </w:r>
      <w:r w:rsidRPr="00E53624">
        <w:rPr>
          <w:rFonts w:ascii="Times New Roman" w:eastAsia="TimesNewRomanPSMT" w:hAnsi="Times New Roman"/>
          <w:sz w:val="24"/>
          <w:szCs w:val="24"/>
          <w:lang w:eastAsia="en-US"/>
        </w:rPr>
        <w:t xml:space="preserve"> 2Д. Результаты интерпретации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данных этой сейсморазведки позволили детально изучить геологическое</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строение ряда перспективных структур и выделить наиболее перспективные</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места для заложения поисковых скважин.</w:t>
      </w:r>
    </w:p>
    <w:p w14:paraId="7652F64E" w14:textId="5E0626FC" w:rsidR="00CD4A56" w:rsidRPr="0077664E" w:rsidRDefault="00CD4A56" w:rsidP="00E53624">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В таблице 3.1.</w:t>
      </w:r>
      <w:r w:rsidR="001C041B">
        <w:rPr>
          <w:rFonts w:ascii="Times New Roman" w:hAnsi="Times New Roman"/>
          <w:sz w:val="24"/>
          <w:szCs w:val="24"/>
        </w:rPr>
        <w:t>1</w:t>
      </w:r>
      <w:r>
        <w:rPr>
          <w:rFonts w:ascii="Times New Roman" w:hAnsi="Times New Roman"/>
          <w:sz w:val="24"/>
          <w:szCs w:val="24"/>
        </w:rPr>
        <w:t xml:space="preserve"> приведены сведения о геофизической изученности участка </w:t>
      </w:r>
      <w:r w:rsidR="00171281">
        <w:rPr>
          <w:rFonts w:ascii="Times New Roman" w:hAnsi="Times New Roman"/>
          <w:sz w:val="24"/>
          <w:szCs w:val="24"/>
        </w:rPr>
        <w:t>Сарысу</w:t>
      </w:r>
      <w:r>
        <w:rPr>
          <w:rFonts w:ascii="Times New Roman" w:hAnsi="Times New Roman"/>
          <w:sz w:val="24"/>
          <w:szCs w:val="24"/>
        </w:rPr>
        <w:t xml:space="preserve"> и прилегающей территории,</w:t>
      </w:r>
      <w:r w:rsidRPr="00741C1F">
        <w:rPr>
          <w:rFonts w:ascii="Times New Roman" w:hAnsi="Times New Roman"/>
          <w:sz w:val="24"/>
          <w:szCs w:val="24"/>
        </w:rPr>
        <w:t xml:space="preserve"> </w:t>
      </w:r>
      <w:r>
        <w:rPr>
          <w:rFonts w:ascii="Times New Roman" w:hAnsi="Times New Roman"/>
          <w:sz w:val="24"/>
          <w:szCs w:val="24"/>
        </w:rPr>
        <w:t>на рисунке 3.1.1 показана изученность исследуемой территории.</w:t>
      </w:r>
    </w:p>
    <w:p w14:paraId="2308692C" w14:textId="77777777" w:rsidR="00A10FBF" w:rsidRPr="00423598" w:rsidRDefault="00A10FBF" w:rsidP="00423598">
      <w:pPr>
        <w:pStyle w:val="20"/>
        <w:spacing w:before="0" w:after="0" w:line="360" w:lineRule="auto"/>
        <w:ind w:left="720"/>
        <w:jc w:val="center"/>
        <w:rPr>
          <w:rFonts w:ascii="Times New Roman" w:hAnsi="Times New Roman"/>
          <w:b w:val="0"/>
          <w:i w:val="0"/>
          <w:sz w:val="24"/>
          <w:szCs w:val="24"/>
        </w:rPr>
      </w:pPr>
      <w:r w:rsidRPr="00423598">
        <w:rPr>
          <w:rFonts w:ascii="Times New Roman" w:hAnsi="Times New Roman"/>
          <w:i w:val="0"/>
          <w:sz w:val="24"/>
          <w:szCs w:val="24"/>
          <w:lang w:val="ru-RU"/>
        </w:rPr>
        <w:t>П</w:t>
      </w:r>
      <w:r w:rsidRPr="00423598">
        <w:rPr>
          <w:rFonts w:ascii="Times New Roman" w:hAnsi="Times New Roman"/>
          <w:i w:val="0"/>
          <w:sz w:val="24"/>
          <w:szCs w:val="24"/>
        </w:rPr>
        <w:t>оисково-разведочное бурение</w:t>
      </w:r>
      <w:bookmarkEnd w:id="10"/>
    </w:p>
    <w:p w14:paraId="7A38672E" w14:textId="354730A3" w:rsidR="00E9690E" w:rsidRDefault="00E53624" w:rsidP="00E53624">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 xml:space="preserve">В начале 60-х годов </w:t>
      </w:r>
      <w:r w:rsidR="00E9690E">
        <w:rPr>
          <w:rFonts w:ascii="Times New Roman" w:eastAsia="TimesNewRomanPSMT" w:hAnsi="Times New Roman"/>
          <w:sz w:val="24"/>
          <w:szCs w:val="24"/>
          <w:lang w:eastAsia="en-US"/>
        </w:rPr>
        <w:t xml:space="preserve">прошлого века </w:t>
      </w:r>
      <w:r w:rsidRPr="00E53624">
        <w:rPr>
          <w:rFonts w:ascii="Times New Roman" w:eastAsia="TimesNewRomanPSMT" w:hAnsi="Times New Roman"/>
          <w:sz w:val="24"/>
          <w:szCs w:val="24"/>
          <w:lang w:eastAsia="en-US"/>
        </w:rPr>
        <w:t>сейсморазведкой МОВ и КМПВ была выявлена</w:t>
      </w:r>
      <w:r>
        <w:rPr>
          <w:rFonts w:ascii="TimesNewRomanPSMT" w:eastAsia="TimesNewRomanPSMT" w:cs="TimesNewRomanPSMT" w:hint="eastAsia"/>
          <w:sz w:val="26"/>
          <w:szCs w:val="26"/>
          <w:lang w:eastAsia="en-US"/>
        </w:rPr>
        <w:t xml:space="preserve"> </w:t>
      </w:r>
      <w:r w:rsidRPr="00E53624">
        <w:rPr>
          <w:rFonts w:ascii="Times New Roman" w:eastAsia="TimesNewRomanPSMT" w:hAnsi="Times New Roman"/>
          <w:sz w:val="24"/>
          <w:szCs w:val="24"/>
          <w:lang w:eastAsia="en-US"/>
        </w:rPr>
        <w:t>небольшая куполовидная складка Придорожная и в 1966-1968</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г</w:t>
      </w:r>
      <w:r w:rsidR="00E9690E">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г</w:t>
      </w:r>
      <w:r w:rsidR="00E9690E">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 xml:space="preserve"> на ее своде</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была пробурена скважина 43-П до глубины 2745м, где было установлено</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развитие соленосной толщи на границе отложений девона и карбона 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 xml:space="preserve">Кокпансорской впадине. </w:t>
      </w:r>
    </w:p>
    <w:p w14:paraId="48E04C25" w14:textId="586797D3" w:rsidR="00E53624" w:rsidRPr="00E53624" w:rsidRDefault="00E53624" w:rsidP="00E9690E">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При вскрытии межсолевых терригенных прослоев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отмечались признаки газа. Это послужило обоснованием для проведения 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 xml:space="preserve">1968-1969гг сейсморазведки МОВ. В 7-10км </w:t>
      </w:r>
      <w:r w:rsidRPr="00E53624">
        <w:rPr>
          <w:rFonts w:ascii="Times New Roman" w:eastAsia="TimesNewRomanPSMT" w:hAnsi="Times New Roman"/>
          <w:sz w:val="24"/>
          <w:szCs w:val="24"/>
          <w:lang w:eastAsia="en-US"/>
        </w:rPr>
        <w:lastRenderedPageBreak/>
        <w:t>восточнее была выявлена и</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детализирована крупная безразломная антиклинальная складка Придорожная,</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т.к. ранее выявленная складка оказалась осложнением западной переклинали</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последней.</w:t>
      </w:r>
    </w:p>
    <w:p w14:paraId="4655CBB7" w14:textId="2CEFB07A" w:rsidR="00E53624" w:rsidRPr="00E53624" w:rsidRDefault="00E53624" w:rsidP="00E9690E">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В 1971</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г</w:t>
      </w:r>
      <w:r w:rsidR="00E9690E">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 xml:space="preserve"> была пробурена скважина </w:t>
      </w:r>
      <w:r w:rsidR="00E9690E">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2, а в 1972г была пробурена</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 xml:space="preserve">скважина </w:t>
      </w:r>
      <w:r w:rsidR="00E9690E">
        <w:rPr>
          <w:rFonts w:ascii="Times New Roman" w:eastAsia="TimesNewRomanPSMT" w:hAnsi="Times New Roman"/>
          <w:sz w:val="24"/>
          <w:szCs w:val="24"/>
          <w:lang w:eastAsia="en-US"/>
        </w:rPr>
        <w:t>№</w:t>
      </w:r>
      <w:r w:rsidRPr="00E53624">
        <w:rPr>
          <w:rFonts w:ascii="Times New Roman" w:eastAsia="TimesNewRomanPSMT" w:hAnsi="Times New Roman"/>
          <w:sz w:val="24"/>
          <w:szCs w:val="24"/>
          <w:lang w:eastAsia="en-US"/>
        </w:rPr>
        <w:t>3 до глубины 2456</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м. После спуска 219 мм колонны на глубину 2373</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м и разбуривания цем. стакана был получен аварийный фонтан газа через</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инструмент. Скважина ликвидирована по техническим причинам. Это</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 xml:space="preserve">явилось открытием первого месторождения углеводородного газа </w:t>
      </w:r>
      <w:r w:rsidR="00E9690E">
        <w:rPr>
          <w:rFonts w:ascii="Times New Roman" w:eastAsia="TimesNewRomanPSMT" w:hAnsi="Times New Roman"/>
          <w:sz w:val="24"/>
          <w:szCs w:val="24"/>
          <w:lang w:eastAsia="en-US"/>
        </w:rPr>
        <w:t xml:space="preserve">как </w:t>
      </w:r>
      <w:r w:rsidRPr="00E53624">
        <w:rPr>
          <w:rFonts w:ascii="Times New Roman" w:eastAsia="TimesNewRomanPSMT" w:hAnsi="Times New Roman"/>
          <w:sz w:val="24"/>
          <w:szCs w:val="24"/>
          <w:lang w:eastAsia="en-US"/>
        </w:rPr>
        <w:t>в</w:t>
      </w:r>
      <w:r>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Кокпансорской впадине, как и по всей Шу-Сарысуской депрессии.</w:t>
      </w:r>
    </w:p>
    <w:p w14:paraId="44206973" w14:textId="3006776A" w:rsidR="00E53624" w:rsidRPr="00E53624" w:rsidRDefault="00E53624" w:rsidP="00E9690E">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После были проведены детальные сейсморазведочные работы по всей</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Кокпансорской впадине и выявлены положительные структуры: Тереховская,</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Тамгалытар, Западный Оппак, Оппак, Кендырлык, и др., более 30 структур.</w:t>
      </w:r>
    </w:p>
    <w:p w14:paraId="305537FB" w14:textId="786750C8" w:rsidR="00E53624" w:rsidRPr="00E53624" w:rsidRDefault="00E53624" w:rsidP="00E9690E">
      <w:pPr>
        <w:autoSpaceDE w:val="0"/>
        <w:autoSpaceDN w:val="0"/>
        <w:adjustRightInd w:val="0"/>
        <w:spacing w:after="0" w:line="360" w:lineRule="auto"/>
        <w:ind w:firstLine="708"/>
        <w:jc w:val="both"/>
        <w:rPr>
          <w:rFonts w:ascii="Times New Roman" w:eastAsia="TimesNewRomanPSMT" w:hAnsi="Times New Roman"/>
          <w:sz w:val="24"/>
          <w:szCs w:val="24"/>
          <w:lang w:eastAsia="en-US"/>
        </w:rPr>
      </w:pPr>
      <w:r w:rsidRPr="00E53624">
        <w:rPr>
          <w:rFonts w:ascii="Times New Roman" w:eastAsia="TimesNewRomanPSMT" w:hAnsi="Times New Roman"/>
          <w:sz w:val="24"/>
          <w:szCs w:val="24"/>
          <w:lang w:eastAsia="en-US"/>
        </w:rPr>
        <w:t>Во многих из них в ходе проведения поисково-разведочных работ были</w:t>
      </w:r>
      <w:r w:rsidR="00E9690E">
        <w:rPr>
          <w:rFonts w:ascii="Times New Roman" w:eastAsia="TimesNewRomanPSMT" w:hAnsi="Times New Roman"/>
          <w:sz w:val="24"/>
          <w:szCs w:val="24"/>
          <w:lang w:eastAsia="en-US"/>
        </w:rPr>
        <w:t xml:space="preserve"> </w:t>
      </w:r>
      <w:r w:rsidRPr="00E53624">
        <w:rPr>
          <w:rFonts w:ascii="Times New Roman" w:eastAsia="TimesNewRomanPSMT" w:hAnsi="Times New Roman"/>
          <w:sz w:val="24"/>
          <w:szCs w:val="24"/>
          <w:lang w:eastAsia="en-US"/>
        </w:rPr>
        <w:t>выявлены залежи углеводородного газа.</w:t>
      </w:r>
    </w:p>
    <w:p w14:paraId="7AD22D6C" w14:textId="1B8A78E8" w:rsidR="00406EC0" w:rsidRDefault="00406EC0" w:rsidP="00E53624">
      <w:pPr>
        <w:spacing w:after="0" w:line="360" w:lineRule="auto"/>
        <w:ind w:firstLine="709"/>
        <w:jc w:val="both"/>
        <w:rPr>
          <w:rFonts w:ascii="Times New Roman" w:hAnsi="Times New Roman"/>
          <w:sz w:val="24"/>
          <w:szCs w:val="24"/>
        </w:rPr>
      </w:pPr>
      <w:r w:rsidRPr="00406EC0">
        <w:rPr>
          <w:rFonts w:ascii="Times New Roman" w:hAnsi="Times New Roman"/>
          <w:sz w:val="24"/>
          <w:szCs w:val="24"/>
        </w:rPr>
        <w:t xml:space="preserve">В пределах </w:t>
      </w:r>
      <w:r w:rsidR="002A5CD7">
        <w:rPr>
          <w:rFonts w:ascii="Times New Roman" w:hAnsi="Times New Roman"/>
          <w:sz w:val="24"/>
          <w:szCs w:val="24"/>
        </w:rPr>
        <w:t xml:space="preserve">участка </w:t>
      </w:r>
      <w:r w:rsidR="00771EF1">
        <w:rPr>
          <w:rFonts w:ascii="Times New Roman" w:hAnsi="Times New Roman"/>
          <w:sz w:val="24"/>
          <w:szCs w:val="24"/>
        </w:rPr>
        <w:t>Сарысу</w:t>
      </w:r>
      <w:r w:rsidRPr="00406EC0">
        <w:rPr>
          <w:rFonts w:ascii="Times New Roman" w:hAnsi="Times New Roman"/>
          <w:sz w:val="24"/>
          <w:szCs w:val="24"/>
        </w:rPr>
        <w:t xml:space="preserve"> пробурен</w:t>
      </w:r>
      <w:r w:rsidR="002A5CD7">
        <w:rPr>
          <w:rFonts w:ascii="Times New Roman" w:hAnsi="Times New Roman"/>
          <w:sz w:val="24"/>
          <w:szCs w:val="24"/>
        </w:rPr>
        <w:t xml:space="preserve">ы 2 скважины </w:t>
      </w:r>
      <w:r w:rsidR="00771EF1">
        <w:rPr>
          <w:rFonts w:ascii="Times New Roman" w:hAnsi="Times New Roman"/>
          <w:sz w:val="24"/>
          <w:szCs w:val="24"/>
        </w:rPr>
        <w:t>Иркудук П-1 и Тереховская П-1</w:t>
      </w:r>
      <w:r w:rsidR="002A5CD7">
        <w:rPr>
          <w:rFonts w:ascii="Times New Roman" w:hAnsi="Times New Roman"/>
          <w:sz w:val="24"/>
          <w:szCs w:val="24"/>
        </w:rPr>
        <w:t>, вскрывшие</w:t>
      </w:r>
      <w:r w:rsidRPr="00406EC0">
        <w:rPr>
          <w:rFonts w:ascii="Times New Roman" w:hAnsi="Times New Roman"/>
          <w:sz w:val="24"/>
          <w:szCs w:val="24"/>
        </w:rPr>
        <w:t xml:space="preserve"> </w:t>
      </w:r>
      <w:r w:rsidR="002A5CD7">
        <w:rPr>
          <w:rFonts w:ascii="Times New Roman" w:hAnsi="Times New Roman"/>
          <w:sz w:val="24"/>
          <w:szCs w:val="24"/>
        </w:rPr>
        <w:t>отложения палеозоя</w:t>
      </w:r>
      <w:r w:rsidR="00191552">
        <w:rPr>
          <w:rFonts w:ascii="Times New Roman" w:hAnsi="Times New Roman"/>
          <w:sz w:val="24"/>
          <w:szCs w:val="24"/>
        </w:rPr>
        <w:t xml:space="preserve">, </w:t>
      </w:r>
      <w:r w:rsidR="00771EF1">
        <w:rPr>
          <w:rFonts w:ascii="Times New Roman" w:hAnsi="Times New Roman"/>
          <w:sz w:val="24"/>
          <w:szCs w:val="24"/>
        </w:rPr>
        <w:t xml:space="preserve">краткие </w:t>
      </w:r>
      <w:r w:rsidR="00191552">
        <w:rPr>
          <w:rFonts w:ascii="Times New Roman" w:hAnsi="Times New Roman"/>
          <w:sz w:val="24"/>
          <w:szCs w:val="24"/>
        </w:rPr>
        <w:t>сведения по которым приведены в таблице 3.1.</w:t>
      </w:r>
      <w:r w:rsidR="001C041B">
        <w:rPr>
          <w:rFonts w:ascii="Times New Roman" w:hAnsi="Times New Roman"/>
          <w:sz w:val="24"/>
          <w:szCs w:val="24"/>
        </w:rPr>
        <w:t>2</w:t>
      </w:r>
      <w:r w:rsidR="00191552">
        <w:rPr>
          <w:rFonts w:ascii="Times New Roman" w:hAnsi="Times New Roman"/>
          <w:sz w:val="24"/>
          <w:szCs w:val="24"/>
        </w:rPr>
        <w:t xml:space="preserve"> и разделе 3.2.</w:t>
      </w:r>
    </w:p>
    <w:p w14:paraId="0AB343BF" w14:textId="77777777" w:rsidR="004F0409" w:rsidRPr="00406EC0" w:rsidRDefault="004F0409" w:rsidP="002A5CD7">
      <w:pPr>
        <w:spacing w:after="0" w:line="360" w:lineRule="auto"/>
        <w:ind w:firstLine="709"/>
        <w:jc w:val="both"/>
        <w:rPr>
          <w:rFonts w:ascii="Times New Roman" w:hAnsi="Times New Roman"/>
          <w:sz w:val="24"/>
          <w:szCs w:val="24"/>
        </w:rPr>
      </w:pPr>
    </w:p>
    <w:p w14:paraId="5A201407" w14:textId="77777777" w:rsidR="00E9690E" w:rsidRDefault="00E9690E" w:rsidP="00E9690E">
      <w:pPr>
        <w:spacing w:after="0" w:line="360" w:lineRule="auto"/>
        <w:ind w:firstLine="708"/>
        <w:jc w:val="center"/>
        <w:rPr>
          <w:rFonts w:ascii="Times New Roman" w:hAnsi="Times New Roman"/>
          <w:b/>
          <w:sz w:val="24"/>
          <w:szCs w:val="24"/>
          <w:lang w:val="kk-KZ"/>
        </w:rPr>
      </w:pPr>
    </w:p>
    <w:p w14:paraId="6008A333" w14:textId="77777777" w:rsidR="00E9690E" w:rsidRDefault="00E9690E" w:rsidP="00E9690E">
      <w:pPr>
        <w:spacing w:after="0" w:line="360" w:lineRule="auto"/>
        <w:ind w:firstLine="708"/>
        <w:jc w:val="center"/>
        <w:rPr>
          <w:rFonts w:ascii="Times New Roman" w:hAnsi="Times New Roman"/>
          <w:b/>
          <w:sz w:val="24"/>
          <w:szCs w:val="24"/>
          <w:lang w:val="kk-KZ"/>
        </w:rPr>
      </w:pPr>
    </w:p>
    <w:p w14:paraId="625F51CC" w14:textId="77777777" w:rsidR="00E9690E" w:rsidRDefault="00E9690E" w:rsidP="00E9690E">
      <w:pPr>
        <w:spacing w:after="0" w:line="360" w:lineRule="auto"/>
        <w:ind w:firstLine="708"/>
        <w:jc w:val="center"/>
        <w:rPr>
          <w:rFonts w:ascii="Times New Roman" w:hAnsi="Times New Roman"/>
          <w:b/>
          <w:sz w:val="24"/>
          <w:szCs w:val="24"/>
          <w:lang w:val="kk-KZ"/>
        </w:rPr>
      </w:pPr>
    </w:p>
    <w:p w14:paraId="7B78FA86" w14:textId="77777777" w:rsidR="00E9690E" w:rsidRDefault="00E9690E" w:rsidP="00E9690E">
      <w:pPr>
        <w:spacing w:after="0" w:line="360" w:lineRule="auto"/>
        <w:ind w:firstLine="708"/>
        <w:jc w:val="center"/>
        <w:rPr>
          <w:rFonts w:ascii="Times New Roman" w:hAnsi="Times New Roman"/>
          <w:b/>
          <w:sz w:val="24"/>
          <w:szCs w:val="24"/>
          <w:lang w:val="kk-KZ"/>
        </w:rPr>
      </w:pPr>
    </w:p>
    <w:p w14:paraId="296E2A31" w14:textId="77777777" w:rsidR="00E9690E" w:rsidRDefault="00E9690E" w:rsidP="00E9690E">
      <w:pPr>
        <w:spacing w:after="0" w:line="360" w:lineRule="auto"/>
        <w:ind w:firstLine="708"/>
        <w:jc w:val="center"/>
        <w:rPr>
          <w:rFonts w:ascii="Times New Roman" w:hAnsi="Times New Roman"/>
          <w:b/>
          <w:sz w:val="24"/>
          <w:szCs w:val="24"/>
          <w:lang w:val="kk-KZ"/>
        </w:rPr>
      </w:pPr>
    </w:p>
    <w:p w14:paraId="225C3699" w14:textId="77777777" w:rsidR="00E9690E" w:rsidRDefault="00E9690E" w:rsidP="00E9690E">
      <w:pPr>
        <w:spacing w:after="0" w:line="360" w:lineRule="auto"/>
        <w:ind w:firstLine="708"/>
        <w:jc w:val="center"/>
        <w:rPr>
          <w:rFonts w:ascii="Times New Roman" w:hAnsi="Times New Roman"/>
          <w:b/>
          <w:sz w:val="24"/>
          <w:szCs w:val="24"/>
          <w:lang w:val="kk-KZ"/>
        </w:rPr>
      </w:pPr>
    </w:p>
    <w:p w14:paraId="1C83A496" w14:textId="77777777" w:rsidR="00E9690E" w:rsidRDefault="00E9690E" w:rsidP="00E9690E">
      <w:pPr>
        <w:spacing w:after="0" w:line="360" w:lineRule="auto"/>
        <w:ind w:firstLine="708"/>
        <w:jc w:val="center"/>
        <w:rPr>
          <w:rFonts w:ascii="Times New Roman" w:hAnsi="Times New Roman"/>
          <w:b/>
          <w:sz w:val="24"/>
          <w:szCs w:val="24"/>
          <w:lang w:val="kk-KZ"/>
        </w:rPr>
      </w:pPr>
    </w:p>
    <w:p w14:paraId="235887C1" w14:textId="77777777" w:rsidR="00E9690E" w:rsidRDefault="00E9690E" w:rsidP="00E9690E">
      <w:pPr>
        <w:spacing w:after="0" w:line="360" w:lineRule="auto"/>
        <w:ind w:firstLine="708"/>
        <w:jc w:val="center"/>
        <w:rPr>
          <w:rFonts w:ascii="Times New Roman" w:hAnsi="Times New Roman"/>
          <w:b/>
          <w:sz w:val="24"/>
          <w:szCs w:val="24"/>
          <w:lang w:val="kk-KZ"/>
        </w:rPr>
      </w:pPr>
    </w:p>
    <w:p w14:paraId="7D9E8DCA" w14:textId="77777777" w:rsidR="00E9690E" w:rsidRDefault="00E9690E" w:rsidP="00E9690E">
      <w:pPr>
        <w:spacing w:after="0" w:line="360" w:lineRule="auto"/>
        <w:ind w:firstLine="708"/>
        <w:jc w:val="center"/>
        <w:rPr>
          <w:rFonts w:ascii="Times New Roman" w:hAnsi="Times New Roman"/>
          <w:b/>
          <w:sz w:val="24"/>
          <w:szCs w:val="24"/>
          <w:lang w:val="kk-KZ"/>
        </w:rPr>
      </w:pPr>
    </w:p>
    <w:p w14:paraId="49F83365" w14:textId="77777777" w:rsidR="00E9690E" w:rsidRDefault="00E9690E" w:rsidP="00E9690E">
      <w:pPr>
        <w:spacing w:after="0" w:line="360" w:lineRule="auto"/>
        <w:ind w:firstLine="708"/>
        <w:jc w:val="center"/>
        <w:rPr>
          <w:rFonts w:ascii="Times New Roman" w:hAnsi="Times New Roman"/>
          <w:b/>
          <w:sz w:val="24"/>
          <w:szCs w:val="24"/>
          <w:lang w:val="kk-KZ"/>
        </w:rPr>
      </w:pPr>
    </w:p>
    <w:p w14:paraId="78F5F8B0" w14:textId="77777777" w:rsidR="00E9690E" w:rsidRDefault="00E9690E" w:rsidP="00E9690E">
      <w:pPr>
        <w:spacing w:after="0" w:line="360" w:lineRule="auto"/>
        <w:ind w:firstLine="708"/>
        <w:jc w:val="center"/>
        <w:rPr>
          <w:rFonts w:ascii="Times New Roman" w:hAnsi="Times New Roman"/>
          <w:b/>
          <w:sz w:val="24"/>
          <w:szCs w:val="24"/>
          <w:lang w:val="kk-KZ"/>
        </w:rPr>
      </w:pPr>
    </w:p>
    <w:p w14:paraId="6A92A657" w14:textId="77777777" w:rsidR="00E9690E" w:rsidRDefault="00E9690E" w:rsidP="00E9690E">
      <w:pPr>
        <w:spacing w:after="0" w:line="360" w:lineRule="auto"/>
        <w:ind w:firstLine="708"/>
        <w:jc w:val="center"/>
        <w:rPr>
          <w:rFonts w:ascii="Times New Roman" w:hAnsi="Times New Roman"/>
          <w:b/>
          <w:sz w:val="24"/>
          <w:szCs w:val="24"/>
          <w:lang w:val="kk-KZ"/>
        </w:rPr>
      </w:pPr>
    </w:p>
    <w:p w14:paraId="1CB2117C" w14:textId="77777777" w:rsidR="00E9690E" w:rsidRDefault="00E9690E" w:rsidP="00E9690E">
      <w:pPr>
        <w:spacing w:after="0" w:line="360" w:lineRule="auto"/>
        <w:ind w:firstLine="708"/>
        <w:jc w:val="center"/>
        <w:rPr>
          <w:rFonts w:ascii="Times New Roman" w:hAnsi="Times New Roman"/>
          <w:b/>
          <w:sz w:val="24"/>
          <w:szCs w:val="24"/>
          <w:lang w:val="kk-KZ"/>
        </w:rPr>
      </w:pPr>
    </w:p>
    <w:p w14:paraId="4B5E9B40" w14:textId="77777777" w:rsidR="00E9690E" w:rsidRDefault="00E9690E" w:rsidP="00E9690E">
      <w:pPr>
        <w:spacing w:after="0" w:line="360" w:lineRule="auto"/>
        <w:ind w:firstLine="708"/>
        <w:jc w:val="center"/>
        <w:rPr>
          <w:rFonts w:ascii="Times New Roman" w:hAnsi="Times New Roman"/>
          <w:b/>
          <w:sz w:val="24"/>
          <w:szCs w:val="24"/>
          <w:lang w:val="kk-KZ"/>
        </w:rPr>
      </w:pPr>
    </w:p>
    <w:p w14:paraId="73C4EC3A" w14:textId="77777777" w:rsidR="00E9690E" w:rsidRDefault="00E9690E" w:rsidP="00E9690E">
      <w:pPr>
        <w:spacing w:after="0" w:line="360" w:lineRule="auto"/>
        <w:ind w:firstLine="708"/>
        <w:jc w:val="center"/>
        <w:rPr>
          <w:rFonts w:ascii="Times New Roman" w:hAnsi="Times New Roman"/>
          <w:b/>
          <w:sz w:val="24"/>
          <w:szCs w:val="24"/>
          <w:lang w:val="kk-KZ"/>
        </w:rPr>
      </w:pPr>
    </w:p>
    <w:p w14:paraId="075F9970" w14:textId="77777777" w:rsidR="00E9690E" w:rsidRDefault="00E9690E" w:rsidP="00E9690E">
      <w:pPr>
        <w:spacing w:after="0" w:line="360" w:lineRule="auto"/>
        <w:ind w:firstLine="708"/>
        <w:jc w:val="center"/>
        <w:rPr>
          <w:rFonts w:ascii="Times New Roman" w:hAnsi="Times New Roman"/>
          <w:b/>
          <w:sz w:val="24"/>
          <w:szCs w:val="24"/>
          <w:lang w:val="kk-KZ"/>
        </w:rPr>
      </w:pPr>
    </w:p>
    <w:p w14:paraId="52DD12FB" w14:textId="384F6245" w:rsidR="00E9690E" w:rsidRPr="00675C23" w:rsidRDefault="00E9690E" w:rsidP="00E9690E">
      <w:pPr>
        <w:spacing w:after="0" w:line="360" w:lineRule="auto"/>
        <w:ind w:firstLine="708"/>
        <w:jc w:val="center"/>
        <w:rPr>
          <w:rFonts w:ascii="Times New Roman" w:hAnsi="Times New Roman"/>
          <w:b/>
          <w:sz w:val="24"/>
          <w:szCs w:val="24"/>
          <w:lang w:val="kk-KZ"/>
        </w:rPr>
      </w:pPr>
      <w:r w:rsidRPr="00675C23">
        <w:rPr>
          <w:rFonts w:ascii="Times New Roman" w:hAnsi="Times New Roman"/>
          <w:b/>
          <w:sz w:val="24"/>
          <w:szCs w:val="24"/>
          <w:lang w:val="kk-KZ"/>
        </w:rPr>
        <w:lastRenderedPageBreak/>
        <w:t>Таблица 3.1.</w:t>
      </w:r>
      <w:r w:rsidR="001C041B">
        <w:rPr>
          <w:rFonts w:ascii="Times New Roman" w:hAnsi="Times New Roman"/>
          <w:b/>
          <w:sz w:val="24"/>
          <w:szCs w:val="24"/>
          <w:lang w:val="kk-KZ"/>
        </w:rPr>
        <w:t>1</w:t>
      </w:r>
      <w:r w:rsidRPr="00675C23">
        <w:rPr>
          <w:rFonts w:ascii="Times New Roman" w:hAnsi="Times New Roman"/>
          <w:b/>
          <w:sz w:val="24"/>
          <w:szCs w:val="24"/>
          <w:lang w:val="kk-KZ"/>
        </w:rPr>
        <w:t xml:space="preserve"> - Геолого-геофизическая изученность </w:t>
      </w:r>
      <w:r>
        <w:rPr>
          <w:rFonts w:ascii="Times New Roman" w:hAnsi="Times New Roman"/>
          <w:b/>
          <w:sz w:val="24"/>
          <w:szCs w:val="24"/>
          <w:lang w:val="kk-KZ"/>
        </w:rPr>
        <w:t xml:space="preserve">участка </w:t>
      </w:r>
      <w:r>
        <w:rPr>
          <w:rFonts w:ascii="Times New Roman" w:hAnsi="Times New Roman"/>
          <w:b/>
          <w:sz w:val="24"/>
          <w:szCs w:val="24"/>
        </w:rPr>
        <w:t>Сарысу</w:t>
      </w:r>
      <w:r>
        <w:rPr>
          <w:rFonts w:ascii="Times New Roman" w:hAnsi="Times New Roman"/>
          <w:b/>
          <w:sz w:val="24"/>
          <w:szCs w:val="24"/>
          <w:lang w:val="kk-KZ"/>
        </w:rPr>
        <w:t xml:space="preserve"> и прилегающей территории</w:t>
      </w:r>
    </w:p>
    <w:tbl>
      <w:tblPr>
        <w:tblW w:w="9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5"/>
        <w:gridCol w:w="2636"/>
        <w:gridCol w:w="1842"/>
        <w:gridCol w:w="2297"/>
        <w:gridCol w:w="2063"/>
      </w:tblGrid>
      <w:tr w:rsidR="00E9690E" w:rsidRPr="00E9690E" w14:paraId="5C5D1D4B" w14:textId="77777777" w:rsidTr="001C041B">
        <w:trPr>
          <w:trHeight w:val="20"/>
        </w:trPr>
        <w:tc>
          <w:tcPr>
            <w:tcW w:w="625" w:type="dxa"/>
            <w:vAlign w:val="center"/>
          </w:tcPr>
          <w:p w14:paraId="1776131A"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 п/п</w:t>
            </w:r>
          </w:p>
        </w:tc>
        <w:tc>
          <w:tcPr>
            <w:tcW w:w="2636" w:type="dxa"/>
            <w:vAlign w:val="center"/>
          </w:tcPr>
          <w:p w14:paraId="27C79846"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Авторы отчета, год, наименование, организация, проводившая работы</w:t>
            </w:r>
          </w:p>
        </w:tc>
        <w:tc>
          <w:tcPr>
            <w:tcW w:w="1842" w:type="dxa"/>
            <w:vAlign w:val="center"/>
          </w:tcPr>
          <w:p w14:paraId="2F298860" w14:textId="77777777" w:rsidR="00E9690E" w:rsidRPr="00E9690E" w:rsidRDefault="00E9690E" w:rsidP="00304020">
            <w:pPr>
              <w:suppressAutoHyphens/>
              <w:spacing w:after="0" w:line="240" w:lineRule="auto"/>
              <w:jc w:val="center"/>
              <w:rPr>
                <w:rFonts w:ascii="Times New Roman" w:hAnsi="Times New Roman"/>
                <w:b/>
                <w:sz w:val="24"/>
                <w:szCs w:val="24"/>
              </w:rPr>
            </w:pPr>
            <w:r w:rsidRPr="00E9690E">
              <w:rPr>
                <w:rFonts w:ascii="Times New Roman" w:hAnsi="Times New Roman"/>
                <w:b/>
                <w:sz w:val="24"/>
                <w:szCs w:val="24"/>
              </w:rPr>
              <w:t>Вид и масштаб работ</w:t>
            </w:r>
          </w:p>
        </w:tc>
        <w:tc>
          <w:tcPr>
            <w:tcW w:w="2297" w:type="dxa"/>
            <w:vAlign w:val="center"/>
          </w:tcPr>
          <w:p w14:paraId="6761A7A2" w14:textId="77777777" w:rsidR="00E9690E" w:rsidRPr="00E9690E" w:rsidRDefault="00E9690E" w:rsidP="00304020">
            <w:pPr>
              <w:suppressAutoHyphens/>
              <w:spacing w:after="0" w:line="240" w:lineRule="auto"/>
              <w:jc w:val="center"/>
              <w:rPr>
                <w:rFonts w:ascii="Times New Roman" w:hAnsi="Times New Roman"/>
                <w:b/>
                <w:sz w:val="24"/>
                <w:szCs w:val="24"/>
              </w:rPr>
            </w:pPr>
            <w:r w:rsidRPr="00E9690E">
              <w:rPr>
                <w:rFonts w:ascii="Times New Roman" w:hAnsi="Times New Roman"/>
                <w:b/>
                <w:sz w:val="24"/>
                <w:szCs w:val="24"/>
              </w:rPr>
              <w:t>Основные результаты исследования</w:t>
            </w:r>
          </w:p>
        </w:tc>
        <w:tc>
          <w:tcPr>
            <w:tcW w:w="2063" w:type="dxa"/>
            <w:vAlign w:val="center"/>
          </w:tcPr>
          <w:p w14:paraId="2868ED1C"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Подтверждаемость структуры глубоким бурением</w:t>
            </w:r>
          </w:p>
        </w:tc>
      </w:tr>
      <w:tr w:rsidR="00E9690E" w:rsidRPr="00E9690E" w14:paraId="6D12CFEC" w14:textId="77777777" w:rsidTr="001C041B">
        <w:trPr>
          <w:trHeight w:val="60"/>
        </w:trPr>
        <w:tc>
          <w:tcPr>
            <w:tcW w:w="625" w:type="dxa"/>
            <w:vAlign w:val="center"/>
          </w:tcPr>
          <w:p w14:paraId="7B39A314"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1</w:t>
            </w:r>
          </w:p>
        </w:tc>
        <w:tc>
          <w:tcPr>
            <w:tcW w:w="2636" w:type="dxa"/>
            <w:vAlign w:val="center"/>
          </w:tcPr>
          <w:p w14:paraId="6D32387D"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2</w:t>
            </w:r>
          </w:p>
        </w:tc>
        <w:tc>
          <w:tcPr>
            <w:tcW w:w="1842" w:type="dxa"/>
            <w:vAlign w:val="center"/>
          </w:tcPr>
          <w:p w14:paraId="3AAE07ED"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3</w:t>
            </w:r>
          </w:p>
        </w:tc>
        <w:tc>
          <w:tcPr>
            <w:tcW w:w="2297" w:type="dxa"/>
            <w:vAlign w:val="center"/>
          </w:tcPr>
          <w:p w14:paraId="4172D3F5"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4</w:t>
            </w:r>
          </w:p>
        </w:tc>
        <w:tc>
          <w:tcPr>
            <w:tcW w:w="2063" w:type="dxa"/>
            <w:vAlign w:val="center"/>
          </w:tcPr>
          <w:p w14:paraId="6D3A3511" w14:textId="77777777" w:rsidR="00E9690E" w:rsidRPr="00E9690E" w:rsidRDefault="00E9690E" w:rsidP="00304020">
            <w:pPr>
              <w:spacing w:after="0" w:line="240" w:lineRule="auto"/>
              <w:jc w:val="center"/>
              <w:rPr>
                <w:rFonts w:ascii="Times New Roman" w:hAnsi="Times New Roman"/>
                <w:b/>
                <w:sz w:val="24"/>
                <w:szCs w:val="24"/>
              </w:rPr>
            </w:pPr>
            <w:r w:rsidRPr="00E9690E">
              <w:rPr>
                <w:rFonts w:ascii="Times New Roman" w:hAnsi="Times New Roman"/>
                <w:b/>
                <w:sz w:val="24"/>
                <w:szCs w:val="24"/>
              </w:rPr>
              <w:t>5</w:t>
            </w:r>
          </w:p>
        </w:tc>
      </w:tr>
      <w:tr w:rsidR="00E9690E" w:rsidRPr="00E9690E" w14:paraId="2BEF1F1B" w14:textId="77777777" w:rsidTr="001C041B">
        <w:trPr>
          <w:trHeight w:val="20"/>
        </w:trPr>
        <w:tc>
          <w:tcPr>
            <w:tcW w:w="625" w:type="dxa"/>
            <w:vAlign w:val="center"/>
          </w:tcPr>
          <w:p w14:paraId="05BF8F9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w:t>
            </w:r>
          </w:p>
        </w:tc>
        <w:tc>
          <w:tcPr>
            <w:tcW w:w="2636" w:type="dxa"/>
            <w:vAlign w:val="center"/>
          </w:tcPr>
          <w:p w14:paraId="20F45B4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1941-1969 г.г.,</w:t>
            </w:r>
          </w:p>
          <w:p w14:paraId="595DF72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Аэрогеологическая экспедиция,</w:t>
            </w:r>
          </w:p>
          <w:p w14:paraId="04DF568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Узбекское </w:t>
            </w:r>
            <w:proofErr w:type="gramStart"/>
            <w:r w:rsidRPr="00E9690E">
              <w:rPr>
                <w:rFonts w:ascii="Times New Roman" w:hAnsi="Times New Roman"/>
                <w:sz w:val="24"/>
                <w:szCs w:val="24"/>
              </w:rPr>
              <w:t>геол.управление</w:t>
            </w:r>
            <w:proofErr w:type="gramEnd"/>
          </w:p>
        </w:tc>
        <w:tc>
          <w:tcPr>
            <w:tcW w:w="1842" w:type="dxa"/>
            <w:vAlign w:val="center"/>
          </w:tcPr>
          <w:p w14:paraId="07075E33"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Аэромагнитная съемка,</w:t>
            </w:r>
          </w:p>
          <w:p w14:paraId="40B5863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1:50 000, </w:t>
            </w:r>
          </w:p>
          <w:p w14:paraId="0EEBEFD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1:100 000</w:t>
            </w:r>
          </w:p>
        </w:tc>
        <w:tc>
          <w:tcPr>
            <w:tcW w:w="2297" w:type="dxa"/>
            <w:vAlign w:val="center"/>
          </w:tcPr>
          <w:p w14:paraId="0C5BB8A3"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Составлены карты аномалий геомагнитного поля в пределах 70% площади Шу-Сарысуского газоносного бассейна</w:t>
            </w:r>
          </w:p>
        </w:tc>
        <w:tc>
          <w:tcPr>
            <w:tcW w:w="2063" w:type="dxa"/>
            <w:vAlign w:val="center"/>
          </w:tcPr>
          <w:p w14:paraId="35C6EFED"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w:t>
            </w:r>
          </w:p>
        </w:tc>
      </w:tr>
      <w:tr w:rsidR="00E9690E" w:rsidRPr="00E9690E" w14:paraId="0EEFA0B8" w14:textId="77777777" w:rsidTr="001C041B">
        <w:trPr>
          <w:trHeight w:val="20"/>
        </w:trPr>
        <w:tc>
          <w:tcPr>
            <w:tcW w:w="625" w:type="dxa"/>
            <w:vAlign w:val="center"/>
          </w:tcPr>
          <w:p w14:paraId="0F8917A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2</w:t>
            </w:r>
          </w:p>
        </w:tc>
        <w:tc>
          <w:tcPr>
            <w:tcW w:w="2636" w:type="dxa"/>
            <w:vAlign w:val="center"/>
          </w:tcPr>
          <w:p w14:paraId="195CB75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1952-1990 г.г.,</w:t>
            </w:r>
          </w:p>
          <w:p w14:paraId="14F2200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Турланская геоф.</w:t>
            </w:r>
          </w:p>
          <w:p w14:paraId="27C398D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экспедиция</w:t>
            </w:r>
          </w:p>
        </w:tc>
        <w:tc>
          <w:tcPr>
            <w:tcW w:w="1842" w:type="dxa"/>
            <w:vAlign w:val="center"/>
          </w:tcPr>
          <w:p w14:paraId="15CA4F7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Гравиметрическая съемка,</w:t>
            </w:r>
          </w:p>
          <w:p w14:paraId="0D572AED"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1:200 000</w:t>
            </w:r>
          </w:p>
        </w:tc>
        <w:tc>
          <w:tcPr>
            <w:tcW w:w="2297" w:type="dxa"/>
            <w:vAlign w:val="center"/>
          </w:tcPr>
          <w:p w14:paraId="64167D6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 карты с сечением 2 мГал</w:t>
            </w:r>
          </w:p>
        </w:tc>
        <w:tc>
          <w:tcPr>
            <w:tcW w:w="2063" w:type="dxa"/>
            <w:vAlign w:val="center"/>
          </w:tcPr>
          <w:p w14:paraId="4DD5677A"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w:t>
            </w:r>
          </w:p>
        </w:tc>
      </w:tr>
      <w:tr w:rsidR="00E9690E" w:rsidRPr="00E9690E" w14:paraId="71A89A68" w14:textId="77777777" w:rsidTr="001C041B">
        <w:trPr>
          <w:trHeight w:val="20"/>
        </w:trPr>
        <w:tc>
          <w:tcPr>
            <w:tcW w:w="625" w:type="dxa"/>
            <w:vAlign w:val="center"/>
          </w:tcPr>
          <w:p w14:paraId="19F56DD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3</w:t>
            </w:r>
          </w:p>
        </w:tc>
        <w:tc>
          <w:tcPr>
            <w:tcW w:w="2636" w:type="dxa"/>
            <w:vAlign w:val="center"/>
          </w:tcPr>
          <w:p w14:paraId="77829C8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1960-1965 г.г.,</w:t>
            </w:r>
          </w:p>
          <w:p w14:paraId="68BBCA52"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Казахстанская</w:t>
            </w:r>
          </w:p>
          <w:p w14:paraId="074D9F8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Аэорогеолого-геоф.</w:t>
            </w:r>
          </w:p>
          <w:p w14:paraId="47EED66A"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Экспедиция</w:t>
            </w:r>
          </w:p>
        </w:tc>
        <w:tc>
          <w:tcPr>
            <w:tcW w:w="1842" w:type="dxa"/>
            <w:vAlign w:val="center"/>
          </w:tcPr>
          <w:p w14:paraId="30A4737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Гравиметрическая съемка,</w:t>
            </w:r>
          </w:p>
          <w:p w14:paraId="2FEE05E7"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1:100 000</w:t>
            </w:r>
          </w:p>
        </w:tc>
        <w:tc>
          <w:tcPr>
            <w:tcW w:w="2297" w:type="dxa"/>
            <w:vAlign w:val="center"/>
          </w:tcPr>
          <w:p w14:paraId="596543C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 карты с сечением 1,0 мГал</w:t>
            </w:r>
          </w:p>
        </w:tc>
        <w:tc>
          <w:tcPr>
            <w:tcW w:w="2063" w:type="dxa"/>
            <w:vAlign w:val="center"/>
          </w:tcPr>
          <w:p w14:paraId="1CE754B0"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w:t>
            </w:r>
          </w:p>
        </w:tc>
      </w:tr>
      <w:tr w:rsidR="00E9690E" w:rsidRPr="00E9690E" w14:paraId="4B426414" w14:textId="77777777" w:rsidTr="001C041B">
        <w:trPr>
          <w:trHeight w:val="20"/>
        </w:trPr>
        <w:tc>
          <w:tcPr>
            <w:tcW w:w="625" w:type="dxa"/>
            <w:vAlign w:val="center"/>
          </w:tcPr>
          <w:p w14:paraId="6C388A0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4</w:t>
            </w:r>
          </w:p>
        </w:tc>
        <w:tc>
          <w:tcPr>
            <w:tcW w:w="2636" w:type="dxa"/>
            <w:vAlign w:val="center"/>
          </w:tcPr>
          <w:p w14:paraId="50133CE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1959-1999 г.г.,</w:t>
            </w:r>
          </w:p>
          <w:p w14:paraId="0D13489A"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Аэрогеолого-геоф.</w:t>
            </w:r>
          </w:p>
          <w:p w14:paraId="37D4ECA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Экспедиция ПГО</w:t>
            </w:r>
          </w:p>
          <w:p w14:paraId="7E8778B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«Казгеофизика»</w:t>
            </w:r>
          </w:p>
        </w:tc>
        <w:tc>
          <w:tcPr>
            <w:tcW w:w="1842" w:type="dxa"/>
            <w:vAlign w:val="center"/>
          </w:tcPr>
          <w:p w14:paraId="2E2DF6B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Гравиметрическая съемка,</w:t>
            </w:r>
          </w:p>
          <w:p w14:paraId="345EB13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1:50 000</w:t>
            </w:r>
          </w:p>
        </w:tc>
        <w:tc>
          <w:tcPr>
            <w:tcW w:w="2297" w:type="dxa"/>
            <w:vAlign w:val="center"/>
          </w:tcPr>
          <w:p w14:paraId="2FC1193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 карты с сечением 0,5-1,0 мГал</w:t>
            </w:r>
          </w:p>
        </w:tc>
        <w:tc>
          <w:tcPr>
            <w:tcW w:w="2063" w:type="dxa"/>
            <w:vAlign w:val="center"/>
          </w:tcPr>
          <w:p w14:paraId="1DF14074"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w:t>
            </w:r>
          </w:p>
        </w:tc>
      </w:tr>
      <w:tr w:rsidR="00E9690E" w:rsidRPr="00E9690E" w14:paraId="47C6D31B" w14:textId="77777777" w:rsidTr="001C041B">
        <w:trPr>
          <w:trHeight w:val="20"/>
        </w:trPr>
        <w:tc>
          <w:tcPr>
            <w:tcW w:w="625" w:type="dxa"/>
            <w:vAlign w:val="center"/>
          </w:tcPr>
          <w:p w14:paraId="4D06271C"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5</w:t>
            </w:r>
          </w:p>
        </w:tc>
        <w:tc>
          <w:tcPr>
            <w:tcW w:w="2636" w:type="dxa"/>
            <w:vAlign w:val="center"/>
          </w:tcPr>
          <w:p w14:paraId="001740D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1961-1982 г.г.,</w:t>
            </w:r>
          </w:p>
          <w:p w14:paraId="171ECED3"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Джезказганская</w:t>
            </w:r>
          </w:p>
          <w:p w14:paraId="13F124E9" w14:textId="77777777" w:rsidR="00E9690E" w:rsidRPr="00E9690E" w:rsidRDefault="00E9690E" w:rsidP="00304020">
            <w:pPr>
              <w:spacing w:after="0" w:line="240" w:lineRule="auto"/>
              <w:jc w:val="center"/>
              <w:rPr>
                <w:rFonts w:ascii="Times New Roman" w:hAnsi="Times New Roman"/>
                <w:sz w:val="24"/>
                <w:szCs w:val="24"/>
              </w:rPr>
            </w:pPr>
            <w:proofErr w:type="gramStart"/>
            <w:r w:rsidRPr="00E9690E">
              <w:rPr>
                <w:rFonts w:ascii="Times New Roman" w:hAnsi="Times New Roman"/>
                <w:sz w:val="24"/>
                <w:szCs w:val="24"/>
              </w:rPr>
              <w:t>геоф.экспедиция</w:t>
            </w:r>
            <w:proofErr w:type="gramEnd"/>
          </w:p>
        </w:tc>
        <w:tc>
          <w:tcPr>
            <w:tcW w:w="1842" w:type="dxa"/>
            <w:vAlign w:val="center"/>
          </w:tcPr>
          <w:p w14:paraId="2521BEE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Гравиметрическая съемка,</w:t>
            </w:r>
          </w:p>
          <w:p w14:paraId="1AA482EB"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1:25 000</w:t>
            </w:r>
          </w:p>
        </w:tc>
        <w:tc>
          <w:tcPr>
            <w:tcW w:w="2297" w:type="dxa"/>
            <w:vAlign w:val="center"/>
          </w:tcPr>
          <w:p w14:paraId="343F361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 карты с сечением 0,10, 0,2, 0,25, 0,50 мГал</w:t>
            </w:r>
          </w:p>
        </w:tc>
        <w:tc>
          <w:tcPr>
            <w:tcW w:w="2063" w:type="dxa"/>
            <w:vAlign w:val="center"/>
          </w:tcPr>
          <w:p w14:paraId="780A8CC1"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w:t>
            </w:r>
          </w:p>
        </w:tc>
      </w:tr>
      <w:tr w:rsidR="00E9690E" w:rsidRPr="00E9690E" w14:paraId="3D8D072D" w14:textId="77777777" w:rsidTr="001C041B">
        <w:trPr>
          <w:trHeight w:val="20"/>
        </w:trPr>
        <w:tc>
          <w:tcPr>
            <w:tcW w:w="625" w:type="dxa"/>
            <w:vAlign w:val="center"/>
          </w:tcPr>
          <w:p w14:paraId="319D8A8D"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6</w:t>
            </w:r>
          </w:p>
        </w:tc>
        <w:tc>
          <w:tcPr>
            <w:tcW w:w="2636" w:type="dxa"/>
            <w:vAlign w:val="center"/>
          </w:tcPr>
          <w:p w14:paraId="03D9119A"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1963-2002 г.г.,</w:t>
            </w:r>
          </w:p>
          <w:p w14:paraId="3984F44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Илийская геоф. экспедиция</w:t>
            </w:r>
          </w:p>
        </w:tc>
        <w:tc>
          <w:tcPr>
            <w:tcW w:w="1842" w:type="dxa"/>
            <w:vAlign w:val="center"/>
          </w:tcPr>
          <w:p w14:paraId="3C9BE52A"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Гравиметрическая съемка,</w:t>
            </w:r>
          </w:p>
          <w:p w14:paraId="43B35DE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1:10 000</w:t>
            </w:r>
          </w:p>
        </w:tc>
        <w:tc>
          <w:tcPr>
            <w:tcW w:w="2297" w:type="dxa"/>
            <w:vAlign w:val="center"/>
          </w:tcPr>
          <w:p w14:paraId="5325C14E"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 карты с сечением 0,1-0,2 мГал</w:t>
            </w:r>
          </w:p>
        </w:tc>
        <w:tc>
          <w:tcPr>
            <w:tcW w:w="2063" w:type="dxa"/>
            <w:vAlign w:val="center"/>
          </w:tcPr>
          <w:p w14:paraId="6A75A021"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w:t>
            </w:r>
          </w:p>
        </w:tc>
      </w:tr>
      <w:tr w:rsidR="00E9690E" w:rsidRPr="00E9690E" w14:paraId="3D71E4B7" w14:textId="77777777" w:rsidTr="001C041B">
        <w:trPr>
          <w:trHeight w:val="20"/>
        </w:trPr>
        <w:tc>
          <w:tcPr>
            <w:tcW w:w="625" w:type="dxa"/>
            <w:vAlign w:val="center"/>
          </w:tcPr>
          <w:p w14:paraId="6659267B"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7</w:t>
            </w:r>
          </w:p>
        </w:tc>
        <w:tc>
          <w:tcPr>
            <w:tcW w:w="2636" w:type="dxa"/>
            <w:vAlign w:val="center"/>
          </w:tcPr>
          <w:p w14:paraId="0526346C"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1956-1975 г.г.,</w:t>
            </w:r>
          </w:p>
          <w:p w14:paraId="25B5D0C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Илийская геоф. экспедиция</w:t>
            </w:r>
          </w:p>
        </w:tc>
        <w:tc>
          <w:tcPr>
            <w:tcW w:w="1842" w:type="dxa"/>
            <w:vAlign w:val="center"/>
          </w:tcPr>
          <w:p w14:paraId="4B16347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МОВ</w:t>
            </w:r>
          </w:p>
        </w:tc>
        <w:tc>
          <w:tcPr>
            <w:tcW w:w="2297" w:type="dxa"/>
            <w:vAlign w:val="center"/>
          </w:tcPr>
          <w:p w14:paraId="2DE75D1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w:t>
            </w:r>
          </w:p>
          <w:p w14:paraId="1FEC485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структурные карты</w:t>
            </w:r>
          </w:p>
          <w:p w14:paraId="469F7EBB"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по ОГ </w:t>
            </w:r>
            <w:r w:rsidRPr="00E9690E">
              <w:rPr>
                <w:rFonts w:ascii="Times New Roman" w:hAnsi="Times New Roman"/>
                <w:sz w:val="24"/>
                <w:szCs w:val="24"/>
                <w:lang w:val="en-US"/>
              </w:rPr>
              <w:t>II</w:t>
            </w:r>
            <w:r w:rsidRPr="00E9690E">
              <w:rPr>
                <w:rFonts w:ascii="Times New Roman" w:hAnsi="Times New Roman"/>
                <w:sz w:val="24"/>
                <w:szCs w:val="24"/>
              </w:rPr>
              <w:t xml:space="preserve">б, </w:t>
            </w:r>
            <w:r w:rsidRPr="00E9690E">
              <w:rPr>
                <w:rFonts w:ascii="Times New Roman" w:hAnsi="Times New Roman"/>
                <w:sz w:val="24"/>
                <w:szCs w:val="24"/>
                <w:lang w:val="en-US"/>
              </w:rPr>
              <w:t>III</w:t>
            </w:r>
            <w:r w:rsidRPr="00E9690E">
              <w:rPr>
                <w:rFonts w:ascii="Times New Roman" w:hAnsi="Times New Roman"/>
                <w:sz w:val="24"/>
                <w:szCs w:val="24"/>
              </w:rPr>
              <w:t xml:space="preserve">, </w:t>
            </w:r>
            <w:r w:rsidRPr="00E9690E">
              <w:rPr>
                <w:rFonts w:ascii="Times New Roman" w:hAnsi="Times New Roman"/>
                <w:sz w:val="24"/>
                <w:szCs w:val="24"/>
                <w:lang w:val="en-US"/>
              </w:rPr>
              <w:t>IV</w:t>
            </w:r>
          </w:p>
        </w:tc>
        <w:tc>
          <w:tcPr>
            <w:tcW w:w="2063" w:type="dxa"/>
            <w:vAlign w:val="center"/>
          </w:tcPr>
          <w:p w14:paraId="6FCD98F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w:t>
            </w:r>
          </w:p>
        </w:tc>
      </w:tr>
      <w:tr w:rsidR="00E9690E" w:rsidRPr="00E9690E" w14:paraId="4E082881" w14:textId="77777777" w:rsidTr="001C041B">
        <w:trPr>
          <w:trHeight w:val="20"/>
        </w:trPr>
        <w:tc>
          <w:tcPr>
            <w:tcW w:w="625" w:type="dxa"/>
            <w:vAlign w:val="center"/>
          </w:tcPr>
          <w:p w14:paraId="5560281B"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8</w:t>
            </w:r>
          </w:p>
        </w:tc>
        <w:tc>
          <w:tcPr>
            <w:tcW w:w="2636" w:type="dxa"/>
            <w:vAlign w:val="center"/>
          </w:tcPr>
          <w:p w14:paraId="64EF75AA"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1975-1996 г.г.,</w:t>
            </w:r>
          </w:p>
          <w:p w14:paraId="5181DD23"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Турланская геоф.</w:t>
            </w:r>
          </w:p>
          <w:p w14:paraId="7E0D7482"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экспедиция</w:t>
            </w:r>
          </w:p>
        </w:tc>
        <w:tc>
          <w:tcPr>
            <w:tcW w:w="1842" w:type="dxa"/>
            <w:vAlign w:val="center"/>
          </w:tcPr>
          <w:p w14:paraId="653B9589"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МОГТ 2Д,</w:t>
            </w:r>
          </w:p>
          <w:p w14:paraId="39E4A1C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ВСП в </w:t>
            </w:r>
            <w:proofErr w:type="gramStart"/>
            <w:r w:rsidRPr="00E9690E">
              <w:rPr>
                <w:rFonts w:ascii="Times New Roman" w:hAnsi="Times New Roman"/>
                <w:sz w:val="24"/>
                <w:szCs w:val="24"/>
              </w:rPr>
              <w:t>скв.Тамг</w:t>
            </w:r>
            <w:proofErr w:type="gramEnd"/>
            <w:r w:rsidRPr="00E9690E">
              <w:rPr>
                <w:rFonts w:ascii="Times New Roman" w:hAnsi="Times New Roman"/>
                <w:sz w:val="24"/>
                <w:szCs w:val="24"/>
              </w:rPr>
              <w:t>-1Г</w:t>
            </w:r>
          </w:p>
        </w:tc>
        <w:tc>
          <w:tcPr>
            <w:tcW w:w="2297" w:type="dxa"/>
            <w:vAlign w:val="center"/>
          </w:tcPr>
          <w:p w14:paraId="131F368C"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w:t>
            </w:r>
          </w:p>
          <w:p w14:paraId="2F7C57E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структурные карты</w:t>
            </w:r>
          </w:p>
          <w:p w14:paraId="5043FCF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по ОГ </w:t>
            </w:r>
            <w:r w:rsidRPr="00E9690E">
              <w:rPr>
                <w:rFonts w:ascii="Times New Roman" w:hAnsi="Times New Roman"/>
                <w:sz w:val="24"/>
                <w:szCs w:val="24"/>
                <w:lang w:val="en-US"/>
              </w:rPr>
              <w:t>II</w:t>
            </w:r>
            <w:r w:rsidRPr="00E9690E">
              <w:rPr>
                <w:rFonts w:ascii="Times New Roman" w:hAnsi="Times New Roman"/>
                <w:sz w:val="24"/>
                <w:szCs w:val="24"/>
              </w:rPr>
              <w:t xml:space="preserve">б, </w:t>
            </w:r>
            <w:r w:rsidRPr="00E9690E">
              <w:rPr>
                <w:rFonts w:ascii="Times New Roman" w:hAnsi="Times New Roman"/>
                <w:sz w:val="24"/>
                <w:szCs w:val="24"/>
                <w:lang w:val="en-US"/>
              </w:rPr>
              <w:t>III</w:t>
            </w:r>
            <w:r w:rsidRPr="00E9690E">
              <w:rPr>
                <w:rFonts w:ascii="Times New Roman" w:hAnsi="Times New Roman"/>
                <w:sz w:val="24"/>
                <w:szCs w:val="24"/>
              </w:rPr>
              <w:t xml:space="preserve">, </w:t>
            </w:r>
            <w:r w:rsidRPr="00E9690E">
              <w:rPr>
                <w:rFonts w:ascii="Times New Roman" w:hAnsi="Times New Roman"/>
                <w:sz w:val="24"/>
                <w:szCs w:val="24"/>
                <w:lang w:val="en-US"/>
              </w:rPr>
              <w:t>IV</w:t>
            </w:r>
          </w:p>
        </w:tc>
        <w:tc>
          <w:tcPr>
            <w:tcW w:w="2063" w:type="dxa"/>
            <w:vAlign w:val="center"/>
          </w:tcPr>
          <w:p w14:paraId="5B4DAD8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Тамгалытар</w:t>
            </w:r>
          </w:p>
        </w:tc>
      </w:tr>
      <w:tr w:rsidR="00E9690E" w:rsidRPr="00E9690E" w14:paraId="40F3B711" w14:textId="77777777" w:rsidTr="001C041B">
        <w:trPr>
          <w:trHeight w:val="20"/>
        </w:trPr>
        <w:tc>
          <w:tcPr>
            <w:tcW w:w="625" w:type="dxa"/>
            <w:vAlign w:val="center"/>
          </w:tcPr>
          <w:p w14:paraId="2A06C9BC" w14:textId="77777777" w:rsidR="00E9690E" w:rsidRPr="00E9690E" w:rsidRDefault="00E9690E" w:rsidP="00304020">
            <w:pPr>
              <w:spacing w:after="0" w:line="240" w:lineRule="auto"/>
              <w:jc w:val="center"/>
              <w:rPr>
                <w:rFonts w:ascii="Times New Roman" w:hAnsi="Times New Roman"/>
                <w:sz w:val="24"/>
                <w:szCs w:val="24"/>
                <w:lang w:val="en-US"/>
              </w:rPr>
            </w:pPr>
            <w:r w:rsidRPr="00E9690E">
              <w:rPr>
                <w:rFonts w:ascii="Times New Roman" w:hAnsi="Times New Roman"/>
                <w:sz w:val="24"/>
                <w:szCs w:val="24"/>
                <w:lang w:val="en-US"/>
              </w:rPr>
              <w:t>9</w:t>
            </w:r>
          </w:p>
        </w:tc>
        <w:tc>
          <w:tcPr>
            <w:tcW w:w="2636" w:type="dxa"/>
            <w:vAlign w:val="center"/>
          </w:tcPr>
          <w:p w14:paraId="6176083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1970-1980 г.г.,</w:t>
            </w:r>
          </w:p>
          <w:p w14:paraId="0825F46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Илийская, Джезказганская, Турланская </w:t>
            </w:r>
            <w:proofErr w:type="gramStart"/>
            <w:r w:rsidRPr="00E9690E">
              <w:rPr>
                <w:rFonts w:ascii="Times New Roman" w:hAnsi="Times New Roman"/>
                <w:sz w:val="24"/>
                <w:szCs w:val="24"/>
              </w:rPr>
              <w:t>геоф.эксп</w:t>
            </w:r>
            <w:proofErr w:type="gramEnd"/>
          </w:p>
        </w:tc>
        <w:tc>
          <w:tcPr>
            <w:tcW w:w="1842" w:type="dxa"/>
            <w:vAlign w:val="center"/>
          </w:tcPr>
          <w:p w14:paraId="331F009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МОВ</w:t>
            </w:r>
          </w:p>
        </w:tc>
        <w:tc>
          <w:tcPr>
            <w:tcW w:w="2297" w:type="dxa"/>
            <w:vAlign w:val="center"/>
          </w:tcPr>
          <w:p w14:paraId="4767936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w:t>
            </w:r>
          </w:p>
          <w:p w14:paraId="6B8DABE1"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структурные карты</w:t>
            </w:r>
          </w:p>
          <w:p w14:paraId="3507C70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 всем ОГ</w:t>
            </w:r>
          </w:p>
        </w:tc>
        <w:tc>
          <w:tcPr>
            <w:tcW w:w="2063" w:type="dxa"/>
            <w:vAlign w:val="center"/>
          </w:tcPr>
          <w:p w14:paraId="066C48B8"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Тереховская,</w:t>
            </w:r>
          </w:p>
          <w:p w14:paraId="032E6C27"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Тамгалытар,</w:t>
            </w:r>
          </w:p>
          <w:p w14:paraId="26F7B537"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С.Придорожное,</w:t>
            </w:r>
          </w:p>
          <w:p w14:paraId="07EFB66F"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Придорожное,</w:t>
            </w:r>
          </w:p>
          <w:p w14:paraId="12367454"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Ю.Придорожное,</w:t>
            </w:r>
          </w:p>
          <w:p w14:paraId="4E19703D"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З.Оппак, Оппак</w:t>
            </w:r>
          </w:p>
        </w:tc>
      </w:tr>
      <w:tr w:rsidR="00E9690E" w:rsidRPr="00E9690E" w14:paraId="2C9D5AFD" w14:textId="77777777" w:rsidTr="001C041B">
        <w:trPr>
          <w:trHeight w:val="20"/>
        </w:trPr>
        <w:tc>
          <w:tcPr>
            <w:tcW w:w="625" w:type="dxa"/>
            <w:vAlign w:val="center"/>
          </w:tcPr>
          <w:p w14:paraId="60C2D806"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10</w:t>
            </w:r>
          </w:p>
        </w:tc>
        <w:tc>
          <w:tcPr>
            <w:tcW w:w="2636" w:type="dxa"/>
            <w:vAlign w:val="center"/>
          </w:tcPr>
          <w:p w14:paraId="2DE637A5"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2008 г.,</w:t>
            </w:r>
          </w:p>
          <w:p w14:paraId="73F18A22"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ТОО «Тат-Арка»</w:t>
            </w:r>
          </w:p>
        </w:tc>
        <w:tc>
          <w:tcPr>
            <w:tcW w:w="1842" w:type="dxa"/>
            <w:vAlign w:val="center"/>
          </w:tcPr>
          <w:p w14:paraId="144D2859"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 xml:space="preserve">МОГТ 2Д-451,1 </w:t>
            </w:r>
            <w:proofErr w:type="gramStart"/>
            <w:r w:rsidRPr="00E9690E">
              <w:rPr>
                <w:rFonts w:ascii="Times New Roman" w:hAnsi="Times New Roman"/>
                <w:sz w:val="24"/>
                <w:szCs w:val="24"/>
              </w:rPr>
              <w:t>пог.км</w:t>
            </w:r>
            <w:proofErr w:type="gramEnd"/>
            <w:r w:rsidRPr="00E9690E">
              <w:rPr>
                <w:rFonts w:ascii="Times New Roman" w:hAnsi="Times New Roman"/>
                <w:sz w:val="24"/>
                <w:szCs w:val="24"/>
              </w:rPr>
              <w:t>,</w:t>
            </w:r>
          </w:p>
          <w:p w14:paraId="6F11AAAE"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1:50 000</w:t>
            </w:r>
          </w:p>
        </w:tc>
        <w:tc>
          <w:tcPr>
            <w:tcW w:w="2297" w:type="dxa"/>
            <w:vAlign w:val="center"/>
          </w:tcPr>
          <w:p w14:paraId="13CDD8F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Построены</w:t>
            </w:r>
          </w:p>
          <w:p w14:paraId="5B082F40"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структурные карты</w:t>
            </w:r>
          </w:p>
          <w:p w14:paraId="64098FB3" w14:textId="77777777" w:rsidR="00E9690E" w:rsidRPr="00E9690E" w:rsidRDefault="00E9690E" w:rsidP="00304020">
            <w:pPr>
              <w:spacing w:after="0" w:line="240" w:lineRule="auto"/>
              <w:jc w:val="center"/>
              <w:outlineLvl w:val="1"/>
              <w:rPr>
                <w:rFonts w:ascii="Times New Roman" w:hAnsi="Times New Roman"/>
                <w:sz w:val="24"/>
                <w:szCs w:val="24"/>
                <w:lang w:val="en-US"/>
              </w:rPr>
            </w:pPr>
            <w:r w:rsidRPr="00E9690E">
              <w:rPr>
                <w:rFonts w:ascii="Times New Roman" w:hAnsi="Times New Roman"/>
                <w:sz w:val="24"/>
                <w:szCs w:val="24"/>
              </w:rPr>
              <w:t>по</w:t>
            </w:r>
            <w:r w:rsidRPr="00E9690E">
              <w:rPr>
                <w:rFonts w:ascii="Times New Roman" w:hAnsi="Times New Roman"/>
                <w:sz w:val="24"/>
                <w:szCs w:val="24"/>
                <w:lang w:val="en-US"/>
              </w:rPr>
              <w:t xml:space="preserve"> </w:t>
            </w:r>
            <w:proofErr w:type="gramStart"/>
            <w:r w:rsidRPr="00E9690E">
              <w:rPr>
                <w:rFonts w:ascii="Times New Roman" w:hAnsi="Times New Roman"/>
                <w:sz w:val="24"/>
                <w:szCs w:val="24"/>
              </w:rPr>
              <w:t>ОГ</w:t>
            </w:r>
            <w:r w:rsidRPr="00E9690E">
              <w:rPr>
                <w:rFonts w:ascii="Times New Roman" w:hAnsi="Times New Roman"/>
                <w:sz w:val="24"/>
                <w:szCs w:val="24"/>
                <w:lang w:val="en-US"/>
              </w:rPr>
              <w:t xml:space="preserve"> :</w:t>
            </w:r>
            <w:r w:rsidRPr="00E9690E">
              <w:rPr>
                <w:rFonts w:ascii="Times New Roman" w:hAnsi="Times New Roman"/>
                <w:bCs/>
                <w:iCs/>
                <w:sz w:val="24"/>
                <w:szCs w:val="24"/>
                <w:lang w:val="en-US" w:eastAsia="ar-SA"/>
              </w:rPr>
              <w:t>D</w:t>
            </w:r>
            <w:proofErr w:type="gramEnd"/>
            <w:r w:rsidRPr="00E9690E">
              <w:rPr>
                <w:rFonts w:ascii="Times New Roman" w:hAnsi="Times New Roman"/>
                <w:bCs/>
                <w:iCs/>
                <w:sz w:val="24"/>
                <w:szCs w:val="24"/>
                <w:vertAlign w:val="subscript"/>
                <w:lang w:val="en-US" w:eastAsia="ar-SA"/>
              </w:rPr>
              <w:t>3-</w:t>
            </w:r>
            <w:r w:rsidRPr="00E9690E">
              <w:rPr>
                <w:rFonts w:ascii="Times New Roman" w:hAnsi="Times New Roman"/>
                <w:bCs/>
                <w:iCs/>
                <w:sz w:val="24"/>
                <w:szCs w:val="24"/>
                <w:lang w:val="en-US" w:eastAsia="ar-SA"/>
              </w:rPr>
              <w:t>within</w:t>
            </w:r>
            <w:r w:rsidRPr="00E9690E">
              <w:rPr>
                <w:rFonts w:ascii="Times New Roman" w:hAnsi="Times New Roman"/>
                <w:bCs/>
                <w:sz w:val="24"/>
                <w:szCs w:val="24"/>
                <w:lang w:val="en-US" w:eastAsia="ar-SA"/>
              </w:rPr>
              <w:t>,</w:t>
            </w:r>
            <w:r w:rsidRPr="00E9690E">
              <w:rPr>
                <w:rFonts w:ascii="Times New Roman" w:hAnsi="Times New Roman"/>
                <w:bCs/>
                <w:iCs/>
                <w:sz w:val="24"/>
                <w:szCs w:val="24"/>
                <w:lang w:val="en-US" w:eastAsia="ar-SA"/>
              </w:rPr>
              <w:t xml:space="preserve"> D</w:t>
            </w:r>
            <w:r w:rsidRPr="00E9690E">
              <w:rPr>
                <w:rFonts w:ascii="Times New Roman" w:hAnsi="Times New Roman"/>
                <w:bCs/>
                <w:iCs/>
                <w:sz w:val="24"/>
                <w:szCs w:val="24"/>
                <w:vertAlign w:val="subscript"/>
                <w:lang w:val="en-US" w:eastAsia="ar-SA"/>
              </w:rPr>
              <w:t>3–</w:t>
            </w:r>
            <w:r w:rsidRPr="00E9690E">
              <w:rPr>
                <w:rFonts w:ascii="Times New Roman" w:hAnsi="Times New Roman"/>
                <w:bCs/>
                <w:iCs/>
                <w:sz w:val="24"/>
                <w:szCs w:val="24"/>
                <w:lang w:val="en-US" w:eastAsia="ar-SA"/>
              </w:rPr>
              <w:t>C</w:t>
            </w:r>
            <w:r w:rsidRPr="00E9690E">
              <w:rPr>
                <w:rFonts w:ascii="Times New Roman" w:hAnsi="Times New Roman"/>
                <w:bCs/>
                <w:iCs/>
                <w:sz w:val="24"/>
                <w:szCs w:val="24"/>
                <w:vertAlign w:val="subscript"/>
                <w:lang w:val="en-US" w:eastAsia="ar-SA"/>
              </w:rPr>
              <w:t>1</w:t>
            </w:r>
            <w:r w:rsidRPr="00E9690E">
              <w:rPr>
                <w:rFonts w:ascii="Times New Roman" w:hAnsi="Times New Roman"/>
                <w:bCs/>
                <w:iCs/>
                <w:sz w:val="24"/>
                <w:szCs w:val="24"/>
                <w:lang w:val="en-US" w:eastAsia="ar-SA"/>
              </w:rPr>
              <w:t>t_top</w:t>
            </w:r>
            <w:r w:rsidRPr="00E9690E">
              <w:rPr>
                <w:rFonts w:ascii="Times New Roman" w:hAnsi="Times New Roman"/>
                <w:sz w:val="24"/>
                <w:szCs w:val="24"/>
                <w:lang w:val="en-US" w:eastAsia="ar-SA"/>
              </w:rPr>
              <w:t xml:space="preserve">, </w:t>
            </w:r>
            <w:r w:rsidRPr="00E9690E">
              <w:rPr>
                <w:rFonts w:ascii="Times New Roman" w:hAnsi="Times New Roman"/>
                <w:bCs/>
                <w:iCs/>
                <w:sz w:val="24"/>
                <w:szCs w:val="24"/>
                <w:lang w:val="en-US" w:eastAsia="ar-SA"/>
              </w:rPr>
              <w:t>PSR</w:t>
            </w:r>
            <w:r w:rsidRPr="00E9690E">
              <w:rPr>
                <w:rFonts w:ascii="Times New Roman" w:hAnsi="Times New Roman"/>
                <w:sz w:val="24"/>
                <w:szCs w:val="24"/>
                <w:lang w:val="en-US" w:eastAsia="ar-SA"/>
              </w:rPr>
              <w:t xml:space="preserve">, </w:t>
            </w:r>
            <w:r w:rsidRPr="00E9690E">
              <w:rPr>
                <w:rFonts w:ascii="Times New Roman" w:hAnsi="Times New Roman"/>
                <w:bCs/>
                <w:iCs/>
                <w:sz w:val="24"/>
                <w:szCs w:val="24"/>
                <w:lang w:val="en-US" w:eastAsia="ar-SA"/>
              </w:rPr>
              <w:t>C</w:t>
            </w:r>
            <w:r w:rsidRPr="00E9690E">
              <w:rPr>
                <w:rFonts w:ascii="Times New Roman" w:hAnsi="Times New Roman"/>
                <w:bCs/>
                <w:iCs/>
                <w:sz w:val="24"/>
                <w:szCs w:val="24"/>
                <w:vertAlign w:val="subscript"/>
                <w:lang w:val="en-US" w:eastAsia="ar-SA"/>
              </w:rPr>
              <w:t>1</w:t>
            </w:r>
            <w:r w:rsidRPr="00E9690E">
              <w:rPr>
                <w:rFonts w:ascii="Times New Roman" w:hAnsi="Times New Roman"/>
                <w:bCs/>
                <w:iCs/>
                <w:sz w:val="24"/>
                <w:szCs w:val="24"/>
                <w:lang w:val="en-US" w:eastAsia="ar-SA"/>
              </w:rPr>
              <w:t>t2+v_top</w:t>
            </w:r>
            <w:r w:rsidRPr="00E9690E">
              <w:rPr>
                <w:rFonts w:ascii="Times New Roman" w:hAnsi="Times New Roman"/>
                <w:sz w:val="24"/>
                <w:szCs w:val="24"/>
                <w:lang w:val="en-US" w:eastAsia="ar-SA"/>
              </w:rPr>
              <w:t xml:space="preserve">, </w:t>
            </w:r>
            <w:r w:rsidRPr="00E9690E">
              <w:rPr>
                <w:rFonts w:ascii="Times New Roman" w:hAnsi="Times New Roman"/>
                <w:bCs/>
                <w:iCs/>
                <w:sz w:val="24"/>
                <w:szCs w:val="24"/>
                <w:lang w:val="en-US" w:eastAsia="ar-SA"/>
              </w:rPr>
              <w:t>III</w:t>
            </w:r>
            <w:r w:rsidRPr="00E9690E">
              <w:rPr>
                <w:rFonts w:ascii="Times New Roman" w:hAnsi="Times New Roman"/>
                <w:bCs/>
                <w:iCs/>
                <w:sz w:val="24"/>
                <w:szCs w:val="24"/>
                <w:vertAlign w:val="subscript"/>
                <w:lang w:val="en-US" w:eastAsia="ar-SA"/>
              </w:rPr>
              <w:t>k</w:t>
            </w:r>
            <w:r w:rsidRPr="00E9690E">
              <w:rPr>
                <w:rFonts w:ascii="Times New Roman" w:hAnsi="Times New Roman"/>
                <w:sz w:val="24"/>
                <w:szCs w:val="24"/>
                <w:lang w:val="en-US" w:eastAsia="ar-SA"/>
              </w:rPr>
              <w:t xml:space="preserve">, </w:t>
            </w:r>
            <w:r w:rsidRPr="00E9690E">
              <w:rPr>
                <w:rFonts w:ascii="Times New Roman" w:hAnsi="Times New Roman"/>
                <w:bCs/>
                <w:iCs/>
                <w:sz w:val="24"/>
                <w:szCs w:val="24"/>
                <w:lang w:val="en-US" w:eastAsia="ar-SA"/>
              </w:rPr>
              <w:t>P</w:t>
            </w:r>
            <w:r w:rsidRPr="00E9690E">
              <w:rPr>
                <w:rFonts w:ascii="Times New Roman" w:hAnsi="Times New Roman"/>
                <w:bCs/>
                <w:iCs/>
                <w:sz w:val="24"/>
                <w:szCs w:val="24"/>
                <w:vertAlign w:val="subscript"/>
                <w:lang w:val="en-US" w:eastAsia="ar-SA"/>
              </w:rPr>
              <w:t>1</w:t>
            </w:r>
            <w:r w:rsidRPr="00E9690E">
              <w:rPr>
                <w:rFonts w:ascii="Times New Roman" w:hAnsi="Times New Roman"/>
                <w:bCs/>
                <w:iCs/>
                <w:sz w:val="24"/>
                <w:szCs w:val="24"/>
                <w:lang w:val="en-US" w:eastAsia="ar-SA"/>
              </w:rPr>
              <w:t>s_bot</w:t>
            </w:r>
            <w:r w:rsidRPr="00E9690E">
              <w:rPr>
                <w:rFonts w:ascii="Times New Roman" w:hAnsi="Times New Roman"/>
                <w:sz w:val="24"/>
                <w:szCs w:val="24"/>
                <w:lang w:val="en-US" w:eastAsia="ar-SA"/>
              </w:rPr>
              <w:t xml:space="preserve">, </w:t>
            </w:r>
            <w:r w:rsidRPr="00E9690E">
              <w:rPr>
                <w:rFonts w:ascii="Times New Roman" w:hAnsi="Times New Roman"/>
                <w:bCs/>
                <w:iCs/>
                <w:sz w:val="24"/>
                <w:szCs w:val="24"/>
                <w:lang w:val="en-US" w:eastAsia="ar-SA"/>
              </w:rPr>
              <w:t>P</w:t>
            </w:r>
            <w:r w:rsidRPr="00E9690E">
              <w:rPr>
                <w:rFonts w:ascii="Times New Roman" w:hAnsi="Times New Roman"/>
                <w:bCs/>
                <w:iCs/>
                <w:sz w:val="24"/>
                <w:szCs w:val="24"/>
                <w:vertAlign w:val="subscript"/>
                <w:lang w:val="en-US" w:eastAsia="ar-SA"/>
              </w:rPr>
              <w:t>1</w:t>
            </w:r>
            <w:r w:rsidRPr="00E9690E">
              <w:rPr>
                <w:rFonts w:ascii="Times New Roman" w:hAnsi="Times New Roman"/>
                <w:bCs/>
                <w:iCs/>
                <w:sz w:val="24"/>
                <w:szCs w:val="24"/>
                <w:lang w:val="en-US" w:eastAsia="ar-SA"/>
              </w:rPr>
              <w:t>s_top</w:t>
            </w:r>
          </w:p>
        </w:tc>
        <w:tc>
          <w:tcPr>
            <w:tcW w:w="2063" w:type="dxa"/>
            <w:vAlign w:val="center"/>
          </w:tcPr>
          <w:p w14:paraId="5DDAC3FB" w14:textId="77777777" w:rsidR="00E9690E" w:rsidRPr="00E9690E" w:rsidRDefault="00E9690E" w:rsidP="00304020">
            <w:pPr>
              <w:spacing w:after="0" w:line="240" w:lineRule="auto"/>
              <w:jc w:val="center"/>
              <w:rPr>
                <w:rFonts w:ascii="Times New Roman" w:hAnsi="Times New Roman"/>
                <w:sz w:val="24"/>
                <w:szCs w:val="24"/>
              </w:rPr>
            </w:pPr>
            <w:r w:rsidRPr="00E9690E">
              <w:rPr>
                <w:rFonts w:ascii="Times New Roman" w:hAnsi="Times New Roman"/>
                <w:sz w:val="24"/>
                <w:szCs w:val="24"/>
              </w:rPr>
              <w:t>Тамгалытар</w:t>
            </w:r>
          </w:p>
        </w:tc>
      </w:tr>
    </w:tbl>
    <w:p w14:paraId="308CD33F" w14:textId="77777777" w:rsidR="001C041B" w:rsidRDefault="001C041B" w:rsidP="001C041B">
      <w:pPr>
        <w:spacing w:after="0"/>
        <w:jc w:val="right"/>
        <w:outlineLvl w:val="0"/>
        <w:rPr>
          <w:rFonts w:ascii="Times New Roman" w:hAnsi="Times New Roman"/>
          <w:b/>
          <w:sz w:val="24"/>
          <w:szCs w:val="24"/>
        </w:rPr>
      </w:pPr>
    </w:p>
    <w:p w14:paraId="610157F4" w14:textId="551084F1" w:rsidR="00E9690E" w:rsidRPr="001C041B" w:rsidRDefault="00E9690E" w:rsidP="001C041B">
      <w:pPr>
        <w:spacing w:after="0"/>
        <w:jc w:val="right"/>
        <w:outlineLvl w:val="0"/>
        <w:rPr>
          <w:rFonts w:ascii="Times New Roman" w:hAnsi="Times New Roman"/>
          <w:sz w:val="24"/>
          <w:szCs w:val="24"/>
        </w:rPr>
      </w:pPr>
      <w:r w:rsidRPr="001C041B">
        <w:rPr>
          <w:rFonts w:ascii="Times New Roman" w:hAnsi="Times New Roman"/>
          <w:b/>
          <w:sz w:val="24"/>
          <w:szCs w:val="24"/>
        </w:rPr>
        <w:lastRenderedPageBreak/>
        <w:t xml:space="preserve">продолжение таблицы </w:t>
      </w:r>
      <w:r w:rsidR="001C041B">
        <w:rPr>
          <w:rFonts w:ascii="Times New Roman" w:hAnsi="Times New Roman"/>
          <w:b/>
          <w:sz w:val="24"/>
          <w:szCs w:val="24"/>
        </w:rPr>
        <w:t>3.1.1</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3"/>
        <w:gridCol w:w="2636"/>
        <w:gridCol w:w="1842"/>
        <w:gridCol w:w="2268"/>
        <w:gridCol w:w="2092"/>
      </w:tblGrid>
      <w:tr w:rsidR="00E9690E" w:rsidRPr="001C041B" w14:paraId="4CC1DB0F" w14:textId="77777777" w:rsidTr="00304020">
        <w:trPr>
          <w:trHeight w:val="20"/>
        </w:trPr>
        <w:tc>
          <w:tcPr>
            <w:tcW w:w="733" w:type="dxa"/>
            <w:vAlign w:val="center"/>
          </w:tcPr>
          <w:p w14:paraId="0B981C90"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b/>
                <w:sz w:val="24"/>
                <w:szCs w:val="24"/>
              </w:rPr>
              <w:t>1</w:t>
            </w:r>
          </w:p>
        </w:tc>
        <w:tc>
          <w:tcPr>
            <w:tcW w:w="2636" w:type="dxa"/>
            <w:vAlign w:val="center"/>
          </w:tcPr>
          <w:p w14:paraId="658C698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b/>
                <w:sz w:val="24"/>
                <w:szCs w:val="24"/>
              </w:rPr>
              <w:t>2</w:t>
            </w:r>
          </w:p>
        </w:tc>
        <w:tc>
          <w:tcPr>
            <w:tcW w:w="1842" w:type="dxa"/>
            <w:vAlign w:val="center"/>
          </w:tcPr>
          <w:p w14:paraId="56B90FC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b/>
                <w:sz w:val="24"/>
                <w:szCs w:val="24"/>
              </w:rPr>
              <w:t>3</w:t>
            </w:r>
          </w:p>
        </w:tc>
        <w:tc>
          <w:tcPr>
            <w:tcW w:w="2268" w:type="dxa"/>
            <w:vAlign w:val="center"/>
          </w:tcPr>
          <w:p w14:paraId="149EED7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b/>
                <w:sz w:val="24"/>
                <w:szCs w:val="24"/>
              </w:rPr>
              <w:t>4</w:t>
            </w:r>
          </w:p>
        </w:tc>
        <w:tc>
          <w:tcPr>
            <w:tcW w:w="2092" w:type="dxa"/>
            <w:vAlign w:val="center"/>
          </w:tcPr>
          <w:p w14:paraId="300862C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b/>
                <w:sz w:val="24"/>
                <w:szCs w:val="24"/>
              </w:rPr>
              <w:t>5</w:t>
            </w:r>
          </w:p>
        </w:tc>
      </w:tr>
      <w:tr w:rsidR="00E9690E" w:rsidRPr="001C041B" w14:paraId="272B5369" w14:textId="77777777" w:rsidTr="00304020">
        <w:trPr>
          <w:trHeight w:val="20"/>
        </w:trPr>
        <w:tc>
          <w:tcPr>
            <w:tcW w:w="733" w:type="dxa"/>
            <w:vAlign w:val="center"/>
          </w:tcPr>
          <w:p w14:paraId="43FDB0D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11</w:t>
            </w:r>
          </w:p>
        </w:tc>
        <w:tc>
          <w:tcPr>
            <w:tcW w:w="2636" w:type="dxa"/>
            <w:vAlign w:val="center"/>
          </w:tcPr>
          <w:p w14:paraId="7675A1CF"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2009 г.,</w:t>
            </w:r>
          </w:p>
          <w:p w14:paraId="19CD7883"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ТОО «Тат-Арка»</w:t>
            </w:r>
          </w:p>
        </w:tc>
        <w:tc>
          <w:tcPr>
            <w:tcW w:w="1842" w:type="dxa"/>
            <w:vAlign w:val="center"/>
          </w:tcPr>
          <w:p w14:paraId="7A950C3C"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МОГТ 2Д-</w:t>
            </w:r>
          </w:p>
          <w:p w14:paraId="4303410C" w14:textId="77777777" w:rsidR="00E9690E" w:rsidRPr="001C041B" w:rsidRDefault="00E9690E" w:rsidP="001C041B">
            <w:pPr>
              <w:spacing w:after="0"/>
              <w:jc w:val="center"/>
              <w:rPr>
                <w:rFonts w:ascii="Times New Roman" w:hAnsi="Times New Roman"/>
                <w:sz w:val="24"/>
                <w:szCs w:val="24"/>
                <w:lang w:val="en-US"/>
              </w:rPr>
            </w:pPr>
            <w:r w:rsidRPr="001C041B">
              <w:rPr>
                <w:rFonts w:ascii="Times New Roman" w:hAnsi="Times New Roman"/>
                <w:sz w:val="24"/>
                <w:szCs w:val="24"/>
              </w:rPr>
              <w:t xml:space="preserve">700,4 </w:t>
            </w:r>
            <w:proofErr w:type="gramStart"/>
            <w:r w:rsidRPr="001C041B">
              <w:rPr>
                <w:rFonts w:ascii="Times New Roman" w:hAnsi="Times New Roman"/>
                <w:sz w:val="24"/>
                <w:szCs w:val="24"/>
              </w:rPr>
              <w:t>пог.км</w:t>
            </w:r>
            <w:proofErr w:type="gramEnd"/>
            <w:r w:rsidRPr="001C041B">
              <w:rPr>
                <w:rFonts w:ascii="Times New Roman" w:hAnsi="Times New Roman"/>
                <w:sz w:val="24"/>
                <w:szCs w:val="24"/>
              </w:rPr>
              <w:t>,</w:t>
            </w:r>
          </w:p>
          <w:p w14:paraId="6EE34EE2" w14:textId="77777777" w:rsidR="00E9690E" w:rsidRPr="001C041B" w:rsidRDefault="00E9690E" w:rsidP="001C041B">
            <w:pPr>
              <w:spacing w:after="0"/>
              <w:jc w:val="center"/>
              <w:rPr>
                <w:rFonts w:ascii="Times New Roman" w:hAnsi="Times New Roman"/>
                <w:sz w:val="24"/>
                <w:szCs w:val="24"/>
                <w:lang w:val="en-US"/>
              </w:rPr>
            </w:pPr>
            <w:r w:rsidRPr="001C041B">
              <w:rPr>
                <w:rFonts w:ascii="Times New Roman" w:hAnsi="Times New Roman"/>
                <w:sz w:val="24"/>
                <w:szCs w:val="24"/>
              </w:rPr>
              <w:t>1:50 000</w:t>
            </w:r>
          </w:p>
        </w:tc>
        <w:tc>
          <w:tcPr>
            <w:tcW w:w="2268" w:type="dxa"/>
            <w:vAlign w:val="center"/>
          </w:tcPr>
          <w:p w14:paraId="21563907"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Построены</w:t>
            </w:r>
          </w:p>
          <w:p w14:paraId="03D67E04"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структурные карты</w:t>
            </w:r>
          </w:p>
          <w:p w14:paraId="56AD02F8"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по всем ОГ.</w:t>
            </w:r>
          </w:p>
        </w:tc>
        <w:tc>
          <w:tcPr>
            <w:tcW w:w="2092" w:type="dxa"/>
            <w:vAlign w:val="center"/>
          </w:tcPr>
          <w:p w14:paraId="4657C1AE"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Тамгалинская,</w:t>
            </w:r>
          </w:p>
          <w:p w14:paraId="2FAE0508"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Оппак,</w:t>
            </w:r>
          </w:p>
          <w:p w14:paraId="4203CF0F"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Жолоткен</w:t>
            </w:r>
          </w:p>
        </w:tc>
      </w:tr>
      <w:tr w:rsidR="00E9690E" w:rsidRPr="001C041B" w14:paraId="6608208C" w14:textId="77777777" w:rsidTr="00304020">
        <w:trPr>
          <w:trHeight w:val="20"/>
        </w:trPr>
        <w:tc>
          <w:tcPr>
            <w:tcW w:w="733" w:type="dxa"/>
            <w:vAlign w:val="center"/>
          </w:tcPr>
          <w:p w14:paraId="442B9845"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12</w:t>
            </w:r>
          </w:p>
        </w:tc>
        <w:tc>
          <w:tcPr>
            <w:tcW w:w="2636" w:type="dxa"/>
            <w:vAlign w:val="center"/>
          </w:tcPr>
          <w:p w14:paraId="577D6096"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2010 г.,</w:t>
            </w:r>
          </w:p>
          <w:p w14:paraId="7FEF4C4E"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ТОО НПФ «Данк»</w:t>
            </w:r>
          </w:p>
        </w:tc>
        <w:tc>
          <w:tcPr>
            <w:tcW w:w="1842" w:type="dxa"/>
            <w:vAlign w:val="center"/>
          </w:tcPr>
          <w:p w14:paraId="1A4F492B"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МОГТ 3Д,</w:t>
            </w:r>
          </w:p>
          <w:p w14:paraId="6EB6C1C6"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417 км</w:t>
            </w:r>
            <w:r w:rsidRPr="001C041B">
              <w:rPr>
                <w:rFonts w:ascii="Times New Roman" w:hAnsi="Times New Roman"/>
                <w:sz w:val="24"/>
                <w:szCs w:val="24"/>
                <w:vertAlign w:val="superscript"/>
              </w:rPr>
              <w:t>2</w:t>
            </w:r>
            <w:r w:rsidRPr="001C041B">
              <w:rPr>
                <w:rFonts w:ascii="Times New Roman" w:hAnsi="Times New Roman"/>
                <w:sz w:val="24"/>
                <w:szCs w:val="24"/>
              </w:rPr>
              <w:t>,</w:t>
            </w:r>
          </w:p>
          <w:p w14:paraId="7434A9E2"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1:50 000</w:t>
            </w:r>
          </w:p>
        </w:tc>
        <w:tc>
          <w:tcPr>
            <w:tcW w:w="2268" w:type="dxa"/>
            <w:vAlign w:val="center"/>
          </w:tcPr>
          <w:p w14:paraId="2366451B"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Построены</w:t>
            </w:r>
          </w:p>
          <w:p w14:paraId="2575D5FB"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структурные карты</w:t>
            </w:r>
          </w:p>
          <w:p w14:paraId="349EC85D"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по всем ОГ.</w:t>
            </w:r>
          </w:p>
        </w:tc>
        <w:tc>
          <w:tcPr>
            <w:tcW w:w="2092" w:type="dxa"/>
            <w:vAlign w:val="center"/>
          </w:tcPr>
          <w:p w14:paraId="4A796AE1"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Иркудук,</w:t>
            </w:r>
          </w:p>
          <w:p w14:paraId="2F062470"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Катынкамыс,</w:t>
            </w:r>
          </w:p>
          <w:p w14:paraId="19B0A958"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Булак,</w:t>
            </w:r>
          </w:p>
          <w:p w14:paraId="295D417A"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Тамгалинская,</w:t>
            </w:r>
          </w:p>
          <w:p w14:paraId="79A5BB1C" w14:textId="77777777" w:rsidR="00E9690E" w:rsidRPr="001C041B" w:rsidRDefault="00E9690E" w:rsidP="001C041B">
            <w:pPr>
              <w:spacing w:after="0"/>
              <w:jc w:val="center"/>
              <w:rPr>
                <w:rFonts w:ascii="Times New Roman" w:hAnsi="Times New Roman"/>
                <w:sz w:val="24"/>
                <w:szCs w:val="24"/>
              </w:rPr>
            </w:pPr>
            <w:r w:rsidRPr="001C041B">
              <w:rPr>
                <w:rFonts w:ascii="Times New Roman" w:hAnsi="Times New Roman"/>
                <w:sz w:val="24"/>
                <w:szCs w:val="24"/>
              </w:rPr>
              <w:t>Аса</w:t>
            </w:r>
          </w:p>
        </w:tc>
      </w:tr>
    </w:tbl>
    <w:p w14:paraId="570E449B" w14:textId="77777777" w:rsidR="00E9690E" w:rsidRPr="00651555" w:rsidRDefault="00E9690E" w:rsidP="00E9690E"/>
    <w:p w14:paraId="6F4B2258" w14:textId="77777777" w:rsidR="00E9690E" w:rsidRDefault="00E9690E" w:rsidP="00A10FBF">
      <w:pPr>
        <w:pStyle w:val="22"/>
        <w:spacing w:after="0" w:line="360" w:lineRule="auto"/>
        <w:ind w:left="0" w:firstLine="720"/>
        <w:jc w:val="both"/>
        <w:rPr>
          <w:rFonts w:ascii="Times New Roman" w:hAnsi="Times New Roman"/>
          <w:sz w:val="24"/>
          <w:szCs w:val="24"/>
          <w:lang w:val="kk-KZ"/>
        </w:rPr>
      </w:pPr>
    </w:p>
    <w:p w14:paraId="0F80C3B7" w14:textId="77777777" w:rsidR="00E9690E" w:rsidRDefault="00E9690E" w:rsidP="00A10FBF">
      <w:pPr>
        <w:pStyle w:val="22"/>
        <w:spacing w:after="0" w:line="360" w:lineRule="auto"/>
        <w:ind w:left="0" w:firstLine="720"/>
        <w:jc w:val="both"/>
        <w:rPr>
          <w:rFonts w:ascii="Times New Roman" w:hAnsi="Times New Roman"/>
          <w:sz w:val="24"/>
          <w:szCs w:val="24"/>
          <w:lang w:val="kk-KZ"/>
        </w:rPr>
      </w:pPr>
    </w:p>
    <w:p w14:paraId="295D24EC" w14:textId="77777777" w:rsidR="00E9690E" w:rsidRDefault="00E9690E" w:rsidP="00A10FBF">
      <w:pPr>
        <w:pStyle w:val="22"/>
        <w:spacing w:after="0" w:line="360" w:lineRule="auto"/>
        <w:ind w:left="0" w:firstLine="720"/>
        <w:jc w:val="both"/>
        <w:rPr>
          <w:rFonts w:ascii="Times New Roman" w:hAnsi="Times New Roman"/>
          <w:sz w:val="24"/>
          <w:szCs w:val="24"/>
          <w:lang w:val="kk-KZ"/>
        </w:rPr>
      </w:pPr>
    </w:p>
    <w:p w14:paraId="3D3E3B4F" w14:textId="77777777" w:rsidR="00E9690E" w:rsidRDefault="00E9690E" w:rsidP="00A10FBF">
      <w:pPr>
        <w:pStyle w:val="22"/>
        <w:spacing w:after="0" w:line="360" w:lineRule="auto"/>
        <w:ind w:left="0" w:firstLine="720"/>
        <w:jc w:val="both"/>
        <w:rPr>
          <w:rFonts w:ascii="Times New Roman" w:hAnsi="Times New Roman"/>
          <w:sz w:val="24"/>
          <w:szCs w:val="24"/>
          <w:lang w:val="kk-KZ"/>
        </w:rPr>
      </w:pPr>
    </w:p>
    <w:p w14:paraId="1A5AAE33" w14:textId="755E49B2" w:rsidR="00E9690E" w:rsidRPr="00E9690E" w:rsidRDefault="00E9690E" w:rsidP="00A10FBF">
      <w:pPr>
        <w:pStyle w:val="22"/>
        <w:spacing w:after="0" w:line="360" w:lineRule="auto"/>
        <w:ind w:left="0" w:firstLine="720"/>
        <w:jc w:val="both"/>
        <w:rPr>
          <w:rFonts w:ascii="Times New Roman" w:hAnsi="Times New Roman"/>
          <w:sz w:val="24"/>
          <w:szCs w:val="24"/>
          <w:lang w:val="kk-KZ"/>
        </w:rPr>
        <w:sectPr w:rsidR="00E9690E" w:rsidRPr="00E9690E" w:rsidSect="0051277A">
          <w:headerReference w:type="default" r:id="rId13"/>
          <w:pgSz w:w="11906" w:h="16838"/>
          <w:pgMar w:top="1134" w:right="851" w:bottom="1134" w:left="1701" w:header="567" w:footer="504" w:gutter="0"/>
          <w:cols w:space="720"/>
          <w:titlePg/>
          <w:docGrid w:linePitch="360"/>
        </w:sectPr>
      </w:pPr>
    </w:p>
    <w:p w14:paraId="7FAF8775" w14:textId="062E1811" w:rsidR="00925BF3" w:rsidRDefault="00925BF3">
      <w:pPr>
        <w:spacing w:after="0" w:line="240" w:lineRule="auto"/>
        <w:rPr>
          <w:rFonts w:ascii="Times New Roman" w:hAnsi="Times New Roman"/>
          <w:b/>
          <w:sz w:val="24"/>
          <w:szCs w:val="24"/>
        </w:rPr>
      </w:pPr>
    </w:p>
    <w:p w14:paraId="69055922" w14:textId="61C8EE0C" w:rsidR="009E1293" w:rsidRDefault="00272CE6" w:rsidP="00272CE6">
      <w:pPr>
        <w:spacing w:after="0" w:line="360" w:lineRule="auto"/>
        <w:ind w:firstLine="708"/>
        <w:jc w:val="center"/>
        <w:rPr>
          <w:rFonts w:ascii="Times New Roman" w:hAnsi="Times New Roman"/>
          <w:b/>
          <w:sz w:val="24"/>
          <w:szCs w:val="24"/>
        </w:rPr>
      </w:pPr>
      <w:r>
        <w:rPr>
          <w:rFonts w:ascii="Times New Roman" w:hAnsi="Times New Roman"/>
          <w:b/>
          <w:sz w:val="24"/>
          <w:szCs w:val="24"/>
        </w:rPr>
        <w:t>Таблица 3.1.</w:t>
      </w:r>
      <w:r w:rsidR="001C041B">
        <w:rPr>
          <w:rFonts w:ascii="Times New Roman" w:hAnsi="Times New Roman"/>
          <w:b/>
          <w:sz w:val="24"/>
          <w:szCs w:val="24"/>
        </w:rPr>
        <w:t>2</w:t>
      </w:r>
      <w:r>
        <w:rPr>
          <w:rFonts w:ascii="Times New Roman" w:hAnsi="Times New Roman"/>
          <w:b/>
          <w:sz w:val="24"/>
          <w:szCs w:val="24"/>
        </w:rPr>
        <w:t xml:space="preserve"> – Изученность </w:t>
      </w:r>
      <w:r w:rsidR="002767FD">
        <w:rPr>
          <w:rFonts w:ascii="Times New Roman" w:hAnsi="Times New Roman"/>
          <w:b/>
          <w:sz w:val="24"/>
          <w:szCs w:val="24"/>
        </w:rPr>
        <w:t>участка Сарысу</w:t>
      </w:r>
      <w:r>
        <w:rPr>
          <w:rFonts w:ascii="Times New Roman" w:hAnsi="Times New Roman"/>
          <w:b/>
          <w:sz w:val="24"/>
          <w:szCs w:val="24"/>
        </w:rPr>
        <w:t xml:space="preserve"> глубоким бурением</w:t>
      </w:r>
    </w:p>
    <w:tbl>
      <w:tblPr>
        <w:tblStyle w:val="af6"/>
        <w:tblW w:w="14737" w:type="dxa"/>
        <w:tblLayout w:type="fixed"/>
        <w:tblLook w:val="04A0" w:firstRow="1" w:lastRow="0" w:firstColumn="1" w:lastColumn="0" w:noHBand="0" w:noVBand="1"/>
      </w:tblPr>
      <w:tblGrid>
        <w:gridCol w:w="846"/>
        <w:gridCol w:w="1092"/>
        <w:gridCol w:w="1459"/>
        <w:gridCol w:w="1571"/>
        <w:gridCol w:w="1264"/>
        <w:gridCol w:w="1559"/>
        <w:gridCol w:w="1843"/>
        <w:gridCol w:w="1418"/>
        <w:gridCol w:w="1701"/>
        <w:gridCol w:w="1984"/>
      </w:tblGrid>
      <w:tr w:rsidR="00A41F7A" w14:paraId="2B9EB198" w14:textId="77777777" w:rsidTr="00A41F7A">
        <w:tc>
          <w:tcPr>
            <w:tcW w:w="846" w:type="dxa"/>
            <w:vMerge w:val="restart"/>
          </w:tcPr>
          <w:p w14:paraId="6F662FAB" w14:textId="77777777"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 скв</w:t>
            </w:r>
          </w:p>
        </w:tc>
        <w:tc>
          <w:tcPr>
            <w:tcW w:w="1092" w:type="dxa"/>
            <w:vMerge w:val="restart"/>
          </w:tcPr>
          <w:p w14:paraId="3E3FAD2E" w14:textId="77777777"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Категория скв</w:t>
            </w:r>
          </w:p>
        </w:tc>
        <w:tc>
          <w:tcPr>
            <w:tcW w:w="1459" w:type="dxa"/>
            <w:vMerge w:val="restart"/>
          </w:tcPr>
          <w:p w14:paraId="2BE39381" w14:textId="77777777"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Дата бурения (начало/конец)</w:t>
            </w:r>
          </w:p>
        </w:tc>
        <w:tc>
          <w:tcPr>
            <w:tcW w:w="1571" w:type="dxa"/>
            <w:vMerge w:val="restart"/>
          </w:tcPr>
          <w:p w14:paraId="549E94E1" w14:textId="77777777"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Проектная глубина/ горизонт</w:t>
            </w:r>
          </w:p>
        </w:tc>
        <w:tc>
          <w:tcPr>
            <w:tcW w:w="1264" w:type="dxa"/>
            <w:vMerge w:val="restart"/>
          </w:tcPr>
          <w:p w14:paraId="62C24D7C" w14:textId="7B96CB7A"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Факт</w:t>
            </w:r>
            <w:r>
              <w:rPr>
                <w:rFonts w:ascii="Times New Roman" w:hAnsi="Times New Roman"/>
                <w:b/>
              </w:rPr>
              <w:t>.</w:t>
            </w:r>
            <w:r w:rsidRPr="009328CA">
              <w:rPr>
                <w:rFonts w:ascii="Times New Roman" w:hAnsi="Times New Roman"/>
                <w:b/>
              </w:rPr>
              <w:t xml:space="preserve"> глубина/ горизонт</w:t>
            </w:r>
          </w:p>
        </w:tc>
        <w:tc>
          <w:tcPr>
            <w:tcW w:w="6521" w:type="dxa"/>
            <w:gridSpan w:val="4"/>
          </w:tcPr>
          <w:p w14:paraId="53236E67" w14:textId="1CAF0B13"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Конструкция скв, мм х м</w:t>
            </w:r>
          </w:p>
        </w:tc>
        <w:tc>
          <w:tcPr>
            <w:tcW w:w="1984" w:type="dxa"/>
            <w:vMerge w:val="restart"/>
          </w:tcPr>
          <w:p w14:paraId="114F55E3" w14:textId="77777777" w:rsidR="00A41F7A" w:rsidRDefault="00A41F7A" w:rsidP="00272CE6">
            <w:pPr>
              <w:spacing w:after="0" w:line="360" w:lineRule="auto"/>
              <w:jc w:val="center"/>
              <w:rPr>
                <w:rFonts w:ascii="Times New Roman" w:hAnsi="Times New Roman"/>
                <w:b/>
                <w:sz w:val="24"/>
                <w:szCs w:val="24"/>
              </w:rPr>
            </w:pPr>
            <w:r>
              <w:rPr>
                <w:rFonts w:ascii="Times New Roman" w:hAnsi="Times New Roman"/>
                <w:b/>
                <w:sz w:val="24"/>
                <w:szCs w:val="24"/>
              </w:rPr>
              <w:t>Состояние скв</w:t>
            </w:r>
          </w:p>
        </w:tc>
      </w:tr>
      <w:tr w:rsidR="00A41F7A" w14:paraId="69F0B979" w14:textId="77777777" w:rsidTr="00A41F7A">
        <w:tc>
          <w:tcPr>
            <w:tcW w:w="846" w:type="dxa"/>
            <w:vMerge/>
          </w:tcPr>
          <w:p w14:paraId="3591A520" w14:textId="77777777" w:rsidR="00A41F7A" w:rsidRPr="009328CA" w:rsidRDefault="00A41F7A" w:rsidP="00272CE6">
            <w:pPr>
              <w:spacing w:after="0" w:line="360" w:lineRule="auto"/>
              <w:jc w:val="center"/>
              <w:rPr>
                <w:rFonts w:ascii="Times New Roman" w:hAnsi="Times New Roman"/>
                <w:b/>
              </w:rPr>
            </w:pPr>
          </w:p>
        </w:tc>
        <w:tc>
          <w:tcPr>
            <w:tcW w:w="1092" w:type="dxa"/>
            <w:vMerge/>
          </w:tcPr>
          <w:p w14:paraId="2F789305" w14:textId="77777777" w:rsidR="00A41F7A" w:rsidRPr="009328CA" w:rsidRDefault="00A41F7A" w:rsidP="00272CE6">
            <w:pPr>
              <w:spacing w:after="0" w:line="360" w:lineRule="auto"/>
              <w:jc w:val="center"/>
              <w:rPr>
                <w:rFonts w:ascii="Times New Roman" w:hAnsi="Times New Roman"/>
                <w:b/>
              </w:rPr>
            </w:pPr>
          </w:p>
        </w:tc>
        <w:tc>
          <w:tcPr>
            <w:tcW w:w="1459" w:type="dxa"/>
            <w:vMerge/>
          </w:tcPr>
          <w:p w14:paraId="3FAD01DB" w14:textId="77777777" w:rsidR="00A41F7A" w:rsidRPr="009328CA" w:rsidRDefault="00A41F7A" w:rsidP="00272CE6">
            <w:pPr>
              <w:spacing w:after="0" w:line="360" w:lineRule="auto"/>
              <w:jc w:val="center"/>
              <w:rPr>
                <w:rFonts w:ascii="Times New Roman" w:hAnsi="Times New Roman"/>
                <w:b/>
              </w:rPr>
            </w:pPr>
          </w:p>
        </w:tc>
        <w:tc>
          <w:tcPr>
            <w:tcW w:w="1571" w:type="dxa"/>
            <w:vMerge/>
          </w:tcPr>
          <w:p w14:paraId="6B2CFCA2" w14:textId="77777777" w:rsidR="00A41F7A" w:rsidRPr="009328CA" w:rsidRDefault="00A41F7A" w:rsidP="00272CE6">
            <w:pPr>
              <w:spacing w:after="0" w:line="360" w:lineRule="auto"/>
              <w:jc w:val="center"/>
              <w:rPr>
                <w:rFonts w:ascii="Times New Roman" w:hAnsi="Times New Roman"/>
                <w:b/>
              </w:rPr>
            </w:pPr>
          </w:p>
        </w:tc>
        <w:tc>
          <w:tcPr>
            <w:tcW w:w="1264" w:type="dxa"/>
            <w:vMerge/>
          </w:tcPr>
          <w:p w14:paraId="37E4B708" w14:textId="77777777" w:rsidR="00A41F7A" w:rsidRPr="009328CA" w:rsidRDefault="00A41F7A" w:rsidP="00272CE6">
            <w:pPr>
              <w:spacing w:after="0" w:line="360" w:lineRule="auto"/>
              <w:jc w:val="center"/>
              <w:rPr>
                <w:rFonts w:ascii="Times New Roman" w:hAnsi="Times New Roman"/>
                <w:b/>
              </w:rPr>
            </w:pPr>
          </w:p>
        </w:tc>
        <w:tc>
          <w:tcPr>
            <w:tcW w:w="1559" w:type="dxa"/>
          </w:tcPr>
          <w:p w14:paraId="5C4E8233" w14:textId="1CBFCF1E" w:rsidR="00A41F7A" w:rsidRPr="009E1B80" w:rsidRDefault="009E1B80" w:rsidP="00272CE6">
            <w:pPr>
              <w:spacing w:after="0" w:line="360" w:lineRule="auto"/>
              <w:jc w:val="center"/>
              <w:rPr>
                <w:rFonts w:ascii="Times New Roman" w:hAnsi="Times New Roman"/>
                <w:b/>
              </w:rPr>
            </w:pPr>
            <w:r>
              <w:rPr>
                <w:rFonts w:ascii="Times New Roman" w:hAnsi="Times New Roman"/>
                <w:b/>
              </w:rPr>
              <w:t xml:space="preserve">Направление </w:t>
            </w:r>
          </w:p>
        </w:tc>
        <w:tc>
          <w:tcPr>
            <w:tcW w:w="1843" w:type="dxa"/>
          </w:tcPr>
          <w:p w14:paraId="4AE5C5A1" w14:textId="2D37C4A4" w:rsidR="00A41F7A" w:rsidRPr="009328CA" w:rsidRDefault="009E1B80" w:rsidP="00272CE6">
            <w:pPr>
              <w:spacing w:after="0" w:line="360" w:lineRule="auto"/>
              <w:jc w:val="center"/>
              <w:rPr>
                <w:rFonts w:ascii="Times New Roman" w:hAnsi="Times New Roman"/>
                <w:b/>
              </w:rPr>
            </w:pPr>
            <w:r>
              <w:rPr>
                <w:rFonts w:ascii="Times New Roman" w:hAnsi="Times New Roman"/>
                <w:b/>
              </w:rPr>
              <w:t>Кондуктор</w:t>
            </w:r>
          </w:p>
        </w:tc>
        <w:tc>
          <w:tcPr>
            <w:tcW w:w="1418" w:type="dxa"/>
          </w:tcPr>
          <w:p w14:paraId="2E27BE51" w14:textId="466D53BB" w:rsidR="00A41F7A" w:rsidRPr="009328CA" w:rsidRDefault="009E1B80" w:rsidP="00272CE6">
            <w:pPr>
              <w:spacing w:after="0" w:line="360" w:lineRule="auto"/>
              <w:jc w:val="center"/>
              <w:rPr>
                <w:rFonts w:ascii="Times New Roman" w:hAnsi="Times New Roman"/>
                <w:b/>
              </w:rPr>
            </w:pPr>
            <w:r>
              <w:rPr>
                <w:rFonts w:ascii="Times New Roman" w:hAnsi="Times New Roman"/>
                <w:b/>
                <w:lang w:val="en-US"/>
              </w:rPr>
              <w:t xml:space="preserve">I </w:t>
            </w:r>
            <w:r>
              <w:rPr>
                <w:rFonts w:ascii="Times New Roman" w:hAnsi="Times New Roman"/>
                <w:b/>
                <w:lang w:val="kk-KZ"/>
              </w:rPr>
              <w:t>т</w:t>
            </w:r>
            <w:r w:rsidRPr="009328CA">
              <w:rPr>
                <w:rFonts w:ascii="Times New Roman" w:hAnsi="Times New Roman"/>
                <w:b/>
              </w:rPr>
              <w:t>ехн</w:t>
            </w:r>
            <w:r>
              <w:rPr>
                <w:rFonts w:ascii="Times New Roman" w:hAnsi="Times New Roman"/>
                <w:b/>
                <w:lang w:val="en-US"/>
              </w:rPr>
              <w:t>.</w:t>
            </w:r>
            <w:r w:rsidRPr="009328CA">
              <w:rPr>
                <w:rFonts w:ascii="Times New Roman" w:hAnsi="Times New Roman"/>
                <w:b/>
              </w:rPr>
              <w:t xml:space="preserve"> колонна</w:t>
            </w:r>
          </w:p>
        </w:tc>
        <w:tc>
          <w:tcPr>
            <w:tcW w:w="1701" w:type="dxa"/>
          </w:tcPr>
          <w:p w14:paraId="6BDB88ED" w14:textId="52A05735" w:rsidR="00A41F7A" w:rsidRPr="009328CA" w:rsidRDefault="00A41F7A" w:rsidP="00272CE6">
            <w:pPr>
              <w:spacing w:after="0" w:line="360" w:lineRule="auto"/>
              <w:jc w:val="center"/>
              <w:rPr>
                <w:rFonts w:ascii="Times New Roman" w:hAnsi="Times New Roman"/>
                <w:b/>
              </w:rPr>
            </w:pPr>
            <w:r w:rsidRPr="009328CA">
              <w:rPr>
                <w:rFonts w:ascii="Times New Roman" w:hAnsi="Times New Roman"/>
                <w:b/>
              </w:rPr>
              <w:t>Экспл</w:t>
            </w:r>
            <w:r>
              <w:rPr>
                <w:rFonts w:ascii="Times New Roman" w:hAnsi="Times New Roman"/>
                <w:b/>
                <w:lang w:val="en-US"/>
              </w:rPr>
              <w:t>.</w:t>
            </w:r>
            <w:r w:rsidRPr="009328CA">
              <w:rPr>
                <w:rFonts w:ascii="Times New Roman" w:hAnsi="Times New Roman"/>
                <w:b/>
              </w:rPr>
              <w:t xml:space="preserve"> колонна</w:t>
            </w:r>
          </w:p>
        </w:tc>
        <w:tc>
          <w:tcPr>
            <w:tcW w:w="1984" w:type="dxa"/>
            <w:vMerge/>
          </w:tcPr>
          <w:p w14:paraId="6020EB53" w14:textId="77777777" w:rsidR="00A41F7A" w:rsidRDefault="00A41F7A" w:rsidP="00272CE6">
            <w:pPr>
              <w:spacing w:after="0" w:line="360" w:lineRule="auto"/>
              <w:jc w:val="center"/>
              <w:rPr>
                <w:rFonts w:ascii="Times New Roman" w:hAnsi="Times New Roman"/>
                <w:b/>
                <w:sz w:val="24"/>
                <w:szCs w:val="24"/>
              </w:rPr>
            </w:pPr>
          </w:p>
        </w:tc>
      </w:tr>
      <w:tr w:rsidR="00A41F7A" w14:paraId="29D373CE" w14:textId="77777777" w:rsidTr="00A41F7A">
        <w:tc>
          <w:tcPr>
            <w:tcW w:w="846" w:type="dxa"/>
          </w:tcPr>
          <w:p w14:paraId="0091C241" w14:textId="73F3D0DB"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1</w:t>
            </w:r>
          </w:p>
        </w:tc>
        <w:tc>
          <w:tcPr>
            <w:tcW w:w="1092" w:type="dxa"/>
          </w:tcPr>
          <w:p w14:paraId="72D5E52B" w14:textId="6BA04BF4"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2</w:t>
            </w:r>
          </w:p>
        </w:tc>
        <w:tc>
          <w:tcPr>
            <w:tcW w:w="1459" w:type="dxa"/>
          </w:tcPr>
          <w:p w14:paraId="12C58D40" w14:textId="7F8ECD24"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3</w:t>
            </w:r>
          </w:p>
        </w:tc>
        <w:tc>
          <w:tcPr>
            <w:tcW w:w="1571" w:type="dxa"/>
          </w:tcPr>
          <w:p w14:paraId="3FC87B2F" w14:textId="2460E7E0"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4</w:t>
            </w:r>
          </w:p>
        </w:tc>
        <w:tc>
          <w:tcPr>
            <w:tcW w:w="1264" w:type="dxa"/>
          </w:tcPr>
          <w:p w14:paraId="092A96FD" w14:textId="34AC315A"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5</w:t>
            </w:r>
          </w:p>
        </w:tc>
        <w:tc>
          <w:tcPr>
            <w:tcW w:w="1559" w:type="dxa"/>
          </w:tcPr>
          <w:p w14:paraId="41EF2461" w14:textId="36EC7997"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6</w:t>
            </w:r>
          </w:p>
        </w:tc>
        <w:tc>
          <w:tcPr>
            <w:tcW w:w="1843" w:type="dxa"/>
          </w:tcPr>
          <w:p w14:paraId="0E53671F" w14:textId="638056D9"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7</w:t>
            </w:r>
          </w:p>
        </w:tc>
        <w:tc>
          <w:tcPr>
            <w:tcW w:w="1418" w:type="dxa"/>
          </w:tcPr>
          <w:p w14:paraId="7CF71E9C" w14:textId="77777777" w:rsidR="00A41F7A" w:rsidRDefault="00A41F7A" w:rsidP="00272CE6">
            <w:pPr>
              <w:spacing w:after="0" w:line="360" w:lineRule="auto"/>
              <w:jc w:val="center"/>
              <w:rPr>
                <w:rFonts w:ascii="Times New Roman" w:hAnsi="Times New Roman"/>
                <w:b/>
                <w:i/>
                <w:sz w:val="24"/>
                <w:szCs w:val="24"/>
              </w:rPr>
            </w:pPr>
          </w:p>
        </w:tc>
        <w:tc>
          <w:tcPr>
            <w:tcW w:w="1701" w:type="dxa"/>
          </w:tcPr>
          <w:p w14:paraId="30A7C77C" w14:textId="45BCF45B"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8</w:t>
            </w:r>
          </w:p>
        </w:tc>
        <w:tc>
          <w:tcPr>
            <w:tcW w:w="1984" w:type="dxa"/>
          </w:tcPr>
          <w:p w14:paraId="2F9CB4DE" w14:textId="44F8E90E" w:rsidR="00A41F7A" w:rsidRPr="00272CE6" w:rsidRDefault="00A41F7A" w:rsidP="00272CE6">
            <w:pPr>
              <w:spacing w:after="0" w:line="360" w:lineRule="auto"/>
              <w:jc w:val="center"/>
              <w:rPr>
                <w:rFonts w:ascii="Times New Roman" w:hAnsi="Times New Roman"/>
                <w:b/>
                <w:i/>
                <w:sz w:val="24"/>
                <w:szCs w:val="24"/>
              </w:rPr>
            </w:pPr>
            <w:r>
              <w:rPr>
                <w:rFonts w:ascii="Times New Roman" w:hAnsi="Times New Roman"/>
                <w:b/>
                <w:i/>
                <w:sz w:val="24"/>
                <w:szCs w:val="24"/>
              </w:rPr>
              <w:t>9</w:t>
            </w:r>
          </w:p>
        </w:tc>
      </w:tr>
      <w:tr w:rsidR="00A41F7A" w14:paraId="2DFDF1D8" w14:textId="77777777" w:rsidTr="00A41F7A">
        <w:tc>
          <w:tcPr>
            <w:tcW w:w="846" w:type="dxa"/>
          </w:tcPr>
          <w:p w14:paraId="32963773" w14:textId="5D52E60E" w:rsidR="00A41F7A" w:rsidRPr="00272CE6" w:rsidRDefault="00E9690E" w:rsidP="00272CE6">
            <w:pPr>
              <w:spacing w:after="0" w:line="360" w:lineRule="auto"/>
              <w:jc w:val="center"/>
              <w:rPr>
                <w:rFonts w:ascii="Times New Roman" w:hAnsi="Times New Roman"/>
                <w:sz w:val="24"/>
                <w:szCs w:val="24"/>
              </w:rPr>
            </w:pPr>
            <w:r>
              <w:rPr>
                <w:rFonts w:ascii="Times New Roman" w:hAnsi="Times New Roman"/>
                <w:sz w:val="24"/>
                <w:szCs w:val="24"/>
              </w:rPr>
              <w:t>Иркудук П-1</w:t>
            </w:r>
          </w:p>
        </w:tc>
        <w:tc>
          <w:tcPr>
            <w:tcW w:w="1092" w:type="dxa"/>
          </w:tcPr>
          <w:p w14:paraId="47DA084D" w14:textId="03F117FB" w:rsidR="00A41F7A" w:rsidRPr="00272CE6" w:rsidRDefault="009E1B80" w:rsidP="00272CE6">
            <w:pPr>
              <w:spacing w:after="0" w:line="360" w:lineRule="auto"/>
              <w:jc w:val="center"/>
              <w:rPr>
                <w:rFonts w:ascii="Times New Roman" w:hAnsi="Times New Roman"/>
                <w:sz w:val="24"/>
                <w:szCs w:val="24"/>
              </w:rPr>
            </w:pPr>
            <w:r>
              <w:rPr>
                <w:rFonts w:ascii="Times New Roman" w:hAnsi="Times New Roman"/>
                <w:sz w:val="24"/>
                <w:szCs w:val="24"/>
              </w:rPr>
              <w:t xml:space="preserve">Параметрическая </w:t>
            </w:r>
          </w:p>
        </w:tc>
        <w:tc>
          <w:tcPr>
            <w:tcW w:w="1459" w:type="dxa"/>
          </w:tcPr>
          <w:p w14:paraId="1C9D7E96" w14:textId="11530A06" w:rsidR="00A41F7A" w:rsidRDefault="009E1B80" w:rsidP="00272CE6">
            <w:pPr>
              <w:spacing w:after="0" w:line="360" w:lineRule="auto"/>
              <w:jc w:val="center"/>
              <w:rPr>
                <w:rFonts w:ascii="Times New Roman" w:hAnsi="Times New Roman"/>
                <w:sz w:val="24"/>
                <w:szCs w:val="24"/>
              </w:rPr>
            </w:pPr>
            <w:r>
              <w:rPr>
                <w:rFonts w:ascii="Times New Roman" w:hAnsi="Times New Roman"/>
                <w:sz w:val="24"/>
                <w:szCs w:val="24"/>
              </w:rPr>
              <w:t>14.08.1969</w:t>
            </w:r>
            <w:r w:rsidR="00A41F7A">
              <w:rPr>
                <w:rFonts w:ascii="Times New Roman" w:hAnsi="Times New Roman"/>
                <w:sz w:val="24"/>
                <w:szCs w:val="24"/>
              </w:rPr>
              <w:t>/</w:t>
            </w:r>
          </w:p>
          <w:p w14:paraId="127D3D6E" w14:textId="105DDFF6" w:rsidR="00A41F7A" w:rsidRPr="00272CE6" w:rsidRDefault="009E1B80" w:rsidP="00272CE6">
            <w:pPr>
              <w:spacing w:after="0" w:line="360" w:lineRule="auto"/>
              <w:jc w:val="center"/>
              <w:rPr>
                <w:rFonts w:ascii="Times New Roman" w:hAnsi="Times New Roman"/>
                <w:sz w:val="24"/>
                <w:szCs w:val="24"/>
              </w:rPr>
            </w:pPr>
            <w:r>
              <w:rPr>
                <w:rFonts w:ascii="Times New Roman" w:hAnsi="Times New Roman"/>
                <w:sz w:val="24"/>
                <w:szCs w:val="24"/>
              </w:rPr>
              <w:t>01.12.1970</w:t>
            </w:r>
          </w:p>
        </w:tc>
        <w:tc>
          <w:tcPr>
            <w:tcW w:w="1571" w:type="dxa"/>
          </w:tcPr>
          <w:p w14:paraId="69AA5510" w14:textId="5E198B18" w:rsidR="00A41F7A" w:rsidRPr="004B0D3C"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3</w:t>
            </w:r>
            <w:r w:rsidR="009E1B80">
              <w:rPr>
                <w:rFonts w:ascii="Times New Roman" w:hAnsi="Times New Roman"/>
                <w:sz w:val="24"/>
                <w:szCs w:val="24"/>
              </w:rPr>
              <w:t>2</w:t>
            </w:r>
            <w:r>
              <w:rPr>
                <w:rFonts w:ascii="Times New Roman" w:hAnsi="Times New Roman"/>
                <w:sz w:val="24"/>
                <w:szCs w:val="24"/>
              </w:rPr>
              <w:t>00/</w:t>
            </w:r>
            <w:r>
              <w:rPr>
                <w:rFonts w:ascii="Times New Roman" w:hAnsi="Times New Roman"/>
                <w:sz w:val="24"/>
                <w:szCs w:val="24"/>
                <w:lang w:val="en-US"/>
              </w:rPr>
              <w:t>P</w:t>
            </w:r>
            <w:r w:rsidR="009E1B80">
              <w:rPr>
                <w:rFonts w:ascii="Times New Roman" w:hAnsi="Times New Roman"/>
                <w:sz w:val="24"/>
                <w:szCs w:val="24"/>
                <w:lang w:val="en-US"/>
              </w:rPr>
              <w:t>z</w:t>
            </w:r>
          </w:p>
        </w:tc>
        <w:tc>
          <w:tcPr>
            <w:tcW w:w="1264" w:type="dxa"/>
          </w:tcPr>
          <w:p w14:paraId="468E382E" w14:textId="337A715A" w:rsidR="00A41F7A" w:rsidRPr="004B0D3C" w:rsidRDefault="009E1B80" w:rsidP="00272CE6">
            <w:pPr>
              <w:spacing w:after="0" w:line="360" w:lineRule="auto"/>
              <w:jc w:val="center"/>
              <w:rPr>
                <w:rFonts w:ascii="Times New Roman" w:hAnsi="Times New Roman"/>
                <w:sz w:val="24"/>
                <w:szCs w:val="24"/>
                <w:lang w:val="en-US"/>
              </w:rPr>
            </w:pPr>
            <w:r>
              <w:rPr>
                <w:rFonts w:ascii="Times New Roman" w:hAnsi="Times New Roman"/>
                <w:sz w:val="24"/>
                <w:szCs w:val="24"/>
                <w:lang w:val="en-US"/>
              </w:rPr>
              <w:t>3176</w:t>
            </w:r>
            <w:r w:rsidR="00A41F7A">
              <w:rPr>
                <w:rFonts w:ascii="Times New Roman" w:hAnsi="Times New Roman"/>
                <w:sz w:val="24"/>
                <w:szCs w:val="24"/>
                <w:lang w:val="en-US"/>
              </w:rPr>
              <w:t xml:space="preserve">/ </w:t>
            </w:r>
            <w:r w:rsidR="00A41F7A">
              <w:rPr>
                <w:rFonts w:ascii="Times New Roman" w:hAnsi="Times New Roman"/>
                <w:sz w:val="24"/>
                <w:szCs w:val="24"/>
              </w:rPr>
              <w:t>С</w:t>
            </w:r>
            <w:r w:rsidR="00A41F7A" w:rsidRPr="00272CE6">
              <w:rPr>
                <w:rFonts w:ascii="Times New Roman" w:hAnsi="Times New Roman"/>
                <w:sz w:val="24"/>
                <w:szCs w:val="24"/>
                <w:vertAlign w:val="subscript"/>
                <w:lang w:val="en-US"/>
              </w:rPr>
              <w:t>1</w:t>
            </w:r>
          </w:p>
        </w:tc>
        <w:tc>
          <w:tcPr>
            <w:tcW w:w="1559" w:type="dxa"/>
          </w:tcPr>
          <w:p w14:paraId="4C4DE863" w14:textId="4FA8BC2C" w:rsidR="00A41F7A" w:rsidRPr="00F632B7" w:rsidRDefault="009E1B80" w:rsidP="00F632B7">
            <w:pPr>
              <w:spacing w:after="0" w:line="360" w:lineRule="auto"/>
              <w:jc w:val="center"/>
              <w:rPr>
                <w:rFonts w:ascii="Times New Roman" w:hAnsi="Times New Roman"/>
                <w:sz w:val="24"/>
                <w:szCs w:val="24"/>
                <w:lang w:val="en-US"/>
              </w:rPr>
            </w:pPr>
            <w:r>
              <w:rPr>
                <w:rFonts w:ascii="Times New Roman" w:hAnsi="Times New Roman"/>
                <w:sz w:val="24"/>
                <w:szCs w:val="24"/>
              </w:rPr>
              <w:t>406</w:t>
            </w:r>
            <w:r w:rsidR="00A41F7A">
              <w:rPr>
                <w:rFonts w:ascii="Times New Roman" w:hAnsi="Times New Roman"/>
                <w:sz w:val="24"/>
                <w:szCs w:val="24"/>
              </w:rPr>
              <w:t>х</w:t>
            </w:r>
            <w:r>
              <w:rPr>
                <w:rFonts w:ascii="Times New Roman" w:hAnsi="Times New Roman"/>
                <w:sz w:val="24"/>
                <w:szCs w:val="24"/>
                <w:lang w:val="en-US"/>
              </w:rPr>
              <w:t>375</w:t>
            </w:r>
          </w:p>
          <w:p w14:paraId="0B7E5CAB" w14:textId="77777777" w:rsidR="00A41F7A" w:rsidRPr="00AF29EA"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ВПЦ до устья</w:t>
            </w:r>
          </w:p>
        </w:tc>
        <w:tc>
          <w:tcPr>
            <w:tcW w:w="1843" w:type="dxa"/>
          </w:tcPr>
          <w:p w14:paraId="09B5B689" w14:textId="0DBFF167" w:rsidR="00A41F7A" w:rsidRPr="00F632B7" w:rsidRDefault="009E1B80" w:rsidP="00272CE6">
            <w:pPr>
              <w:spacing w:after="0" w:line="360" w:lineRule="auto"/>
              <w:jc w:val="center"/>
              <w:rPr>
                <w:rFonts w:ascii="Times New Roman" w:hAnsi="Times New Roman"/>
                <w:sz w:val="24"/>
                <w:szCs w:val="24"/>
              </w:rPr>
            </w:pPr>
            <w:r>
              <w:rPr>
                <w:rFonts w:ascii="Times New Roman" w:hAnsi="Times New Roman"/>
                <w:sz w:val="24"/>
                <w:szCs w:val="24"/>
              </w:rPr>
              <w:t>304</w:t>
            </w:r>
            <w:r w:rsidR="00A41F7A">
              <w:rPr>
                <w:rFonts w:ascii="Times New Roman" w:hAnsi="Times New Roman"/>
                <w:sz w:val="24"/>
                <w:szCs w:val="24"/>
              </w:rPr>
              <w:t>х</w:t>
            </w:r>
            <w:r>
              <w:rPr>
                <w:rFonts w:ascii="Times New Roman" w:hAnsi="Times New Roman"/>
                <w:sz w:val="24"/>
                <w:szCs w:val="24"/>
              </w:rPr>
              <w:t>570</w:t>
            </w:r>
          </w:p>
          <w:p w14:paraId="1B2851E8" w14:textId="77777777" w:rsidR="00A41F7A" w:rsidRPr="00272CE6"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ВПЦ до устья</w:t>
            </w:r>
          </w:p>
        </w:tc>
        <w:tc>
          <w:tcPr>
            <w:tcW w:w="1418" w:type="dxa"/>
          </w:tcPr>
          <w:p w14:paraId="74AA2FA2" w14:textId="1AA99E4F" w:rsidR="00A41F7A"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22</w:t>
            </w:r>
            <w:r w:rsidR="009E1B80">
              <w:rPr>
                <w:rFonts w:ascii="Times New Roman" w:hAnsi="Times New Roman"/>
                <w:sz w:val="24"/>
                <w:szCs w:val="24"/>
              </w:rPr>
              <w:t>7</w:t>
            </w:r>
            <w:r w:rsidR="00B11904">
              <w:rPr>
                <w:rFonts w:ascii="Times New Roman" w:hAnsi="Times New Roman"/>
                <w:sz w:val="24"/>
                <w:szCs w:val="24"/>
              </w:rPr>
              <w:t xml:space="preserve">мм </w:t>
            </w:r>
            <w:r>
              <w:rPr>
                <w:rFonts w:ascii="Times New Roman" w:hAnsi="Times New Roman"/>
                <w:sz w:val="24"/>
                <w:szCs w:val="24"/>
              </w:rPr>
              <w:t>х</w:t>
            </w:r>
            <w:r w:rsidR="009E1B80">
              <w:rPr>
                <w:rFonts w:ascii="Times New Roman" w:hAnsi="Times New Roman"/>
                <w:sz w:val="24"/>
                <w:szCs w:val="24"/>
              </w:rPr>
              <w:t>125</w:t>
            </w:r>
            <w:r w:rsidR="00B11904">
              <w:rPr>
                <w:rFonts w:ascii="Times New Roman" w:hAnsi="Times New Roman"/>
                <w:sz w:val="24"/>
                <w:szCs w:val="24"/>
              </w:rPr>
              <w:t>м</w:t>
            </w:r>
          </w:p>
          <w:p w14:paraId="4D5F01E1" w14:textId="3FF25C4D" w:rsidR="00A41F7A"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ВПЦ до устья</w:t>
            </w:r>
          </w:p>
        </w:tc>
        <w:tc>
          <w:tcPr>
            <w:tcW w:w="1701" w:type="dxa"/>
          </w:tcPr>
          <w:p w14:paraId="0C72990F" w14:textId="43D542A3" w:rsidR="00A41F7A" w:rsidRPr="00272CE6" w:rsidRDefault="00A41F7A" w:rsidP="00272CE6">
            <w:pPr>
              <w:spacing w:after="0" w:line="360" w:lineRule="auto"/>
              <w:jc w:val="center"/>
              <w:rPr>
                <w:rFonts w:ascii="Times New Roman" w:hAnsi="Times New Roman"/>
                <w:sz w:val="24"/>
                <w:szCs w:val="24"/>
              </w:rPr>
            </w:pPr>
          </w:p>
        </w:tc>
        <w:tc>
          <w:tcPr>
            <w:tcW w:w="1984" w:type="dxa"/>
          </w:tcPr>
          <w:p w14:paraId="23667E09" w14:textId="70463F2A" w:rsidR="00A41F7A" w:rsidRPr="00AF29EA" w:rsidRDefault="00A41F7A" w:rsidP="00272CE6">
            <w:pPr>
              <w:spacing w:after="0" w:line="360" w:lineRule="auto"/>
              <w:jc w:val="center"/>
              <w:rPr>
                <w:rFonts w:ascii="Times New Roman" w:hAnsi="Times New Roman"/>
                <w:sz w:val="24"/>
                <w:szCs w:val="24"/>
              </w:rPr>
            </w:pPr>
            <w:r>
              <w:rPr>
                <w:rFonts w:ascii="Times New Roman" w:hAnsi="Times New Roman"/>
                <w:sz w:val="24"/>
                <w:szCs w:val="24"/>
              </w:rPr>
              <w:t>Ликвидирована по</w:t>
            </w:r>
            <w:r>
              <w:rPr>
                <w:rFonts w:ascii="Times New Roman" w:hAnsi="Times New Roman"/>
                <w:sz w:val="24"/>
                <w:szCs w:val="24"/>
                <w:lang w:val="en-US"/>
              </w:rPr>
              <w:t xml:space="preserve"> I</w:t>
            </w:r>
            <w:r w:rsidR="009E1B80">
              <w:rPr>
                <w:rFonts w:ascii="Times New Roman" w:hAnsi="Times New Roman"/>
                <w:sz w:val="24"/>
                <w:szCs w:val="24"/>
              </w:rPr>
              <w:t xml:space="preserve"> </w:t>
            </w:r>
            <w:r>
              <w:rPr>
                <w:rFonts w:ascii="Times New Roman" w:hAnsi="Times New Roman"/>
                <w:sz w:val="24"/>
                <w:szCs w:val="24"/>
              </w:rPr>
              <w:t xml:space="preserve">категории  </w:t>
            </w:r>
          </w:p>
        </w:tc>
      </w:tr>
      <w:tr w:rsidR="00924D7C" w14:paraId="1CE6320B" w14:textId="77777777" w:rsidTr="00A41F7A">
        <w:tc>
          <w:tcPr>
            <w:tcW w:w="846" w:type="dxa"/>
          </w:tcPr>
          <w:p w14:paraId="125CB078" w14:textId="677B46BC" w:rsidR="00924D7C" w:rsidRPr="00272CE6" w:rsidRDefault="00E9690E" w:rsidP="00924D7C">
            <w:pPr>
              <w:spacing w:after="0" w:line="360" w:lineRule="auto"/>
              <w:jc w:val="center"/>
              <w:rPr>
                <w:rFonts w:ascii="Times New Roman" w:hAnsi="Times New Roman"/>
                <w:sz w:val="24"/>
                <w:szCs w:val="24"/>
              </w:rPr>
            </w:pPr>
            <w:r>
              <w:rPr>
                <w:rFonts w:ascii="Times New Roman" w:hAnsi="Times New Roman"/>
                <w:sz w:val="24"/>
                <w:szCs w:val="24"/>
              </w:rPr>
              <w:t>Тереховская П-1</w:t>
            </w:r>
          </w:p>
        </w:tc>
        <w:tc>
          <w:tcPr>
            <w:tcW w:w="1092" w:type="dxa"/>
          </w:tcPr>
          <w:p w14:paraId="08EA957C" w14:textId="60C68246" w:rsidR="00924D7C" w:rsidRPr="00272CE6" w:rsidRDefault="00B11904" w:rsidP="00924D7C">
            <w:pPr>
              <w:spacing w:after="0" w:line="360" w:lineRule="auto"/>
              <w:jc w:val="center"/>
              <w:rPr>
                <w:rFonts w:ascii="Times New Roman" w:hAnsi="Times New Roman"/>
                <w:sz w:val="24"/>
                <w:szCs w:val="24"/>
              </w:rPr>
            </w:pPr>
            <w:r>
              <w:rPr>
                <w:rFonts w:ascii="Times New Roman" w:hAnsi="Times New Roman"/>
                <w:sz w:val="24"/>
                <w:szCs w:val="24"/>
              </w:rPr>
              <w:t>Параметрическая</w:t>
            </w:r>
          </w:p>
        </w:tc>
        <w:tc>
          <w:tcPr>
            <w:tcW w:w="1459" w:type="dxa"/>
          </w:tcPr>
          <w:p w14:paraId="6557EBE0" w14:textId="06CFDBFA" w:rsidR="00924D7C" w:rsidRDefault="00924D7C" w:rsidP="00924D7C">
            <w:pPr>
              <w:spacing w:after="0" w:line="360" w:lineRule="auto"/>
              <w:jc w:val="center"/>
              <w:rPr>
                <w:rFonts w:ascii="Times New Roman" w:hAnsi="Times New Roman"/>
                <w:sz w:val="24"/>
                <w:szCs w:val="24"/>
              </w:rPr>
            </w:pPr>
            <w:r>
              <w:rPr>
                <w:rFonts w:ascii="Times New Roman" w:hAnsi="Times New Roman"/>
                <w:sz w:val="24"/>
                <w:szCs w:val="24"/>
              </w:rPr>
              <w:t>20.12.1966/</w:t>
            </w:r>
          </w:p>
          <w:p w14:paraId="2A756EC5" w14:textId="0CE94195" w:rsidR="00924D7C" w:rsidRPr="00272CE6" w:rsidRDefault="00924D7C" w:rsidP="00924D7C">
            <w:pPr>
              <w:spacing w:after="0" w:line="360" w:lineRule="auto"/>
              <w:jc w:val="center"/>
              <w:rPr>
                <w:rFonts w:ascii="Times New Roman" w:hAnsi="Times New Roman"/>
                <w:sz w:val="24"/>
                <w:szCs w:val="24"/>
              </w:rPr>
            </w:pPr>
            <w:r>
              <w:rPr>
                <w:rFonts w:ascii="Times New Roman" w:hAnsi="Times New Roman"/>
                <w:sz w:val="24"/>
                <w:szCs w:val="24"/>
              </w:rPr>
              <w:t>15.10.1967</w:t>
            </w:r>
          </w:p>
        </w:tc>
        <w:tc>
          <w:tcPr>
            <w:tcW w:w="1571" w:type="dxa"/>
          </w:tcPr>
          <w:p w14:paraId="7627424C" w14:textId="6B1A9998" w:rsidR="00924D7C" w:rsidRPr="00272CE6" w:rsidRDefault="00924D7C" w:rsidP="00924D7C">
            <w:pPr>
              <w:spacing w:after="0" w:line="360" w:lineRule="auto"/>
              <w:jc w:val="center"/>
              <w:rPr>
                <w:rFonts w:ascii="Times New Roman" w:hAnsi="Times New Roman"/>
                <w:sz w:val="24"/>
                <w:szCs w:val="24"/>
              </w:rPr>
            </w:pPr>
            <w:r>
              <w:rPr>
                <w:rFonts w:ascii="Times New Roman" w:hAnsi="Times New Roman"/>
                <w:sz w:val="24"/>
                <w:szCs w:val="24"/>
              </w:rPr>
              <w:t>3</w:t>
            </w:r>
            <w:r w:rsidR="00FB18A3">
              <w:rPr>
                <w:rFonts w:ascii="Times New Roman" w:hAnsi="Times New Roman"/>
                <w:sz w:val="24"/>
                <w:szCs w:val="24"/>
              </w:rPr>
              <w:t>9</w:t>
            </w:r>
            <w:r>
              <w:rPr>
                <w:rFonts w:ascii="Times New Roman" w:hAnsi="Times New Roman"/>
                <w:sz w:val="24"/>
                <w:szCs w:val="24"/>
              </w:rPr>
              <w:t>00/</w:t>
            </w:r>
            <w:r>
              <w:rPr>
                <w:rFonts w:ascii="Times New Roman" w:hAnsi="Times New Roman"/>
                <w:sz w:val="24"/>
                <w:szCs w:val="24"/>
                <w:lang w:val="en-US"/>
              </w:rPr>
              <w:t>P</w:t>
            </w:r>
            <w:r w:rsidR="00B11904">
              <w:rPr>
                <w:rFonts w:ascii="Times New Roman" w:hAnsi="Times New Roman"/>
                <w:sz w:val="24"/>
                <w:szCs w:val="24"/>
                <w:lang w:val="en-US"/>
              </w:rPr>
              <w:t>z</w:t>
            </w:r>
          </w:p>
        </w:tc>
        <w:tc>
          <w:tcPr>
            <w:tcW w:w="1264" w:type="dxa"/>
          </w:tcPr>
          <w:p w14:paraId="5B27496E" w14:textId="46C3D3A6" w:rsidR="00924D7C" w:rsidRPr="00272CE6" w:rsidRDefault="00FB18A3" w:rsidP="00924D7C">
            <w:pPr>
              <w:spacing w:after="0" w:line="360" w:lineRule="auto"/>
              <w:jc w:val="center"/>
              <w:rPr>
                <w:rFonts w:ascii="Times New Roman" w:hAnsi="Times New Roman"/>
                <w:sz w:val="24"/>
                <w:szCs w:val="24"/>
              </w:rPr>
            </w:pPr>
            <w:r>
              <w:rPr>
                <w:rFonts w:ascii="Times New Roman" w:hAnsi="Times New Roman"/>
                <w:sz w:val="24"/>
                <w:szCs w:val="24"/>
              </w:rPr>
              <w:t>3895</w:t>
            </w:r>
            <w:r w:rsidR="00924D7C">
              <w:rPr>
                <w:rFonts w:ascii="Times New Roman" w:hAnsi="Times New Roman"/>
                <w:sz w:val="24"/>
                <w:szCs w:val="24"/>
                <w:lang w:val="en-US"/>
              </w:rPr>
              <w:t xml:space="preserve">/ </w:t>
            </w:r>
            <w:r w:rsidR="00B11904">
              <w:rPr>
                <w:rFonts w:ascii="Times New Roman" w:hAnsi="Times New Roman"/>
                <w:sz w:val="24"/>
                <w:szCs w:val="24"/>
                <w:lang w:val="en-US"/>
              </w:rPr>
              <w:t>Pz</w:t>
            </w:r>
          </w:p>
        </w:tc>
        <w:tc>
          <w:tcPr>
            <w:tcW w:w="1559" w:type="dxa"/>
          </w:tcPr>
          <w:p w14:paraId="5B6222CC" w14:textId="528696A4" w:rsidR="00924D7C" w:rsidRPr="00272CE6" w:rsidRDefault="00924D7C" w:rsidP="00B11904">
            <w:pPr>
              <w:spacing w:after="0" w:line="360" w:lineRule="auto"/>
              <w:jc w:val="center"/>
              <w:rPr>
                <w:rFonts w:ascii="Times New Roman" w:hAnsi="Times New Roman"/>
                <w:sz w:val="24"/>
                <w:szCs w:val="24"/>
              </w:rPr>
            </w:pPr>
          </w:p>
        </w:tc>
        <w:tc>
          <w:tcPr>
            <w:tcW w:w="1843" w:type="dxa"/>
          </w:tcPr>
          <w:p w14:paraId="105953B5" w14:textId="2B39DF53" w:rsidR="00924D7C" w:rsidRPr="00F632B7" w:rsidRDefault="00924D7C" w:rsidP="00924D7C">
            <w:pPr>
              <w:spacing w:after="0" w:line="360" w:lineRule="auto"/>
              <w:jc w:val="center"/>
              <w:rPr>
                <w:rFonts w:ascii="Times New Roman" w:hAnsi="Times New Roman"/>
                <w:sz w:val="24"/>
                <w:szCs w:val="24"/>
              </w:rPr>
            </w:pPr>
            <w:r w:rsidRPr="00B11904">
              <w:rPr>
                <w:rFonts w:ascii="Times New Roman" w:hAnsi="Times New Roman"/>
                <w:sz w:val="24"/>
                <w:szCs w:val="24"/>
              </w:rPr>
              <w:t>2</w:t>
            </w:r>
            <w:r>
              <w:rPr>
                <w:rFonts w:ascii="Times New Roman" w:hAnsi="Times New Roman"/>
                <w:sz w:val="24"/>
                <w:szCs w:val="24"/>
              </w:rPr>
              <w:t>79х</w:t>
            </w:r>
            <w:r w:rsidR="00B11904">
              <w:rPr>
                <w:rFonts w:ascii="Times New Roman" w:hAnsi="Times New Roman"/>
                <w:sz w:val="24"/>
                <w:szCs w:val="24"/>
              </w:rPr>
              <w:t>282</w:t>
            </w:r>
          </w:p>
          <w:p w14:paraId="7C9E1158" w14:textId="73FAFEB4" w:rsidR="00924D7C" w:rsidRPr="00272CE6" w:rsidRDefault="00924D7C" w:rsidP="00924D7C">
            <w:pPr>
              <w:spacing w:after="0" w:line="360" w:lineRule="auto"/>
              <w:jc w:val="center"/>
              <w:rPr>
                <w:rFonts w:ascii="Times New Roman" w:hAnsi="Times New Roman"/>
                <w:sz w:val="24"/>
                <w:szCs w:val="24"/>
              </w:rPr>
            </w:pPr>
            <w:r>
              <w:rPr>
                <w:rFonts w:ascii="Times New Roman" w:hAnsi="Times New Roman"/>
                <w:sz w:val="24"/>
                <w:szCs w:val="24"/>
              </w:rPr>
              <w:t xml:space="preserve">ВПЦ </w:t>
            </w:r>
            <w:r w:rsidR="00B11904">
              <w:rPr>
                <w:rFonts w:ascii="Times New Roman" w:hAnsi="Times New Roman"/>
                <w:sz w:val="24"/>
                <w:szCs w:val="24"/>
              </w:rPr>
              <w:t>150 м до</w:t>
            </w:r>
            <w:r>
              <w:rPr>
                <w:rFonts w:ascii="Times New Roman" w:hAnsi="Times New Roman"/>
                <w:sz w:val="24"/>
                <w:szCs w:val="24"/>
              </w:rPr>
              <w:t xml:space="preserve"> устья</w:t>
            </w:r>
          </w:p>
        </w:tc>
        <w:tc>
          <w:tcPr>
            <w:tcW w:w="1418" w:type="dxa"/>
          </w:tcPr>
          <w:p w14:paraId="081C079A" w14:textId="446BA2CE" w:rsidR="00924D7C" w:rsidRDefault="00B11904" w:rsidP="00924D7C">
            <w:pPr>
              <w:spacing w:after="0" w:line="360" w:lineRule="auto"/>
              <w:jc w:val="center"/>
              <w:rPr>
                <w:rFonts w:ascii="Times New Roman" w:hAnsi="Times New Roman"/>
                <w:sz w:val="24"/>
                <w:szCs w:val="24"/>
              </w:rPr>
            </w:pPr>
            <w:r>
              <w:rPr>
                <w:rFonts w:ascii="Times New Roman" w:hAnsi="Times New Roman"/>
                <w:sz w:val="24"/>
                <w:szCs w:val="24"/>
              </w:rPr>
              <w:t>219мм х2241м ВПЦ 200 м до устья</w:t>
            </w:r>
          </w:p>
        </w:tc>
        <w:tc>
          <w:tcPr>
            <w:tcW w:w="1701" w:type="dxa"/>
          </w:tcPr>
          <w:p w14:paraId="0E4E4A88" w14:textId="1AFB2C78" w:rsidR="00924D7C" w:rsidRPr="00272CE6" w:rsidRDefault="00B11904" w:rsidP="00924D7C">
            <w:pPr>
              <w:spacing w:after="0" w:line="360" w:lineRule="auto"/>
              <w:jc w:val="center"/>
              <w:rPr>
                <w:rFonts w:ascii="Times New Roman" w:hAnsi="Times New Roman"/>
                <w:sz w:val="24"/>
                <w:szCs w:val="24"/>
              </w:rPr>
            </w:pPr>
            <w:r>
              <w:rPr>
                <w:rFonts w:ascii="Times New Roman" w:hAnsi="Times New Roman"/>
                <w:sz w:val="24"/>
                <w:szCs w:val="24"/>
              </w:rPr>
              <w:t xml:space="preserve">146мм х2241м </w:t>
            </w:r>
          </w:p>
        </w:tc>
        <w:tc>
          <w:tcPr>
            <w:tcW w:w="1984" w:type="dxa"/>
          </w:tcPr>
          <w:p w14:paraId="6C8DF468" w14:textId="663F01CA" w:rsidR="00924D7C" w:rsidRPr="00272CE6" w:rsidRDefault="00924D7C" w:rsidP="00924D7C">
            <w:pPr>
              <w:spacing w:after="0" w:line="360" w:lineRule="auto"/>
              <w:jc w:val="center"/>
              <w:rPr>
                <w:rFonts w:ascii="Times New Roman" w:hAnsi="Times New Roman"/>
                <w:sz w:val="24"/>
                <w:szCs w:val="24"/>
              </w:rPr>
            </w:pPr>
            <w:r>
              <w:rPr>
                <w:rFonts w:ascii="Times New Roman" w:hAnsi="Times New Roman"/>
                <w:sz w:val="24"/>
                <w:szCs w:val="24"/>
              </w:rPr>
              <w:t>Ликвидирована по</w:t>
            </w:r>
            <w:r>
              <w:rPr>
                <w:rFonts w:ascii="Times New Roman" w:hAnsi="Times New Roman"/>
                <w:sz w:val="24"/>
                <w:szCs w:val="24"/>
                <w:lang w:val="en-US"/>
              </w:rPr>
              <w:t xml:space="preserve"> I</w:t>
            </w:r>
            <w:r>
              <w:rPr>
                <w:rFonts w:ascii="Times New Roman" w:hAnsi="Times New Roman"/>
                <w:sz w:val="24"/>
                <w:szCs w:val="24"/>
              </w:rPr>
              <w:t xml:space="preserve"> категории  </w:t>
            </w:r>
          </w:p>
        </w:tc>
      </w:tr>
    </w:tbl>
    <w:p w14:paraId="461A9801" w14:textId="77777777" w:rsidR="00272CE6" w:rsidRDefault="00272CE6" w:rsidP="00272CE6">
      <w:pPr>
        <w:spacing w:after="0" w:line="360" w:lineRule="auto"/>
        <w:ind w:firstLine="708"/>
        <w:jc w:val="center"/>
        <w:rPr>
          <w:rFonts w:ascii="Times New Roman" w:hAnsi="Times New Roman"/>
          <w:b/>
          <w:sz w:val="24"/>
          <w:szCs w:val="24"/>
        </w:rPr>
      </w:pPr>
    </w:p>
    <w:p w14:paraId="14F13839" w14:textId="05366A04" w:rsidR="00675C23" w:rsidRDefault="00675C23" w:rsidP="00BC63E5">
      <w:pPr>
        <w:spacing w:after="0" w:line="360" w:lineRule="auto"/>
        <w:ind w:firstLine="708"/>
        <w:jc w:val="both"/>
        <w:rPr>
          <w:rFonts w:ascii="Times New Roman" w:hAnsi="Times New Roman"/>
          <w:b/>
          <w:sz w:val="24"/>
          <w:szCs w:val="24"/>
        </w:rPr>
      </w:pPr>
    </w:p>
    <w:p w14:paraId="6CCEAAA4" w14:textId="77777777" w:rsidR="0045684C" w:rsidRDefault="0045684C" w:rsidP="00DB418D">
      <w:pPr>
        <w:pStyle w:val="10"/>
        <w:jc w:val="center"/>
        <w:rPr>
          <w:rFonts w:ascii="Times New Roman" w:hAnsi="Times New Roman"/>
          <w:color w:val="auto"/>
          <w:sz w:val="24"/>
          <w:szCs w:val="24"/>
          <w:lang w:val="kk-KZ"/>
        </w:rPr>
      </w:pPr>
    </w:p>
    <w:p w14:paraId="613264F4" w14:textId="77777777" w:rsidR="0045684C" w:rsidRDefault="0045684C" w:rsidP="00DB418D">
      <w:pPr>
        <w:pStyle w:val="10"/>
        <w:jc w:val="center"/>
        <w:rPr>
          <w:rFonts w:ascii="Times New Roman" w:hAnsi="Times New Roman"/>
          <w:color w:val="auto"/>
          <w:sz w:val="24"/>
          <w:szCs w:val="24"/>
          <w:lang w:val="kk-KZ"/>
        </w:rPr>
      </w:pPr>
    </w:p>
    <w:p w14:paraId="75274457" w14:textId="77777777" w:rsidR="0045684C" w:rsidRDefault="0045684C" w:rsidP="00DB418D">
      <w:pPr>
        <w:pStyle w:val="10"/>
        <w:jc w:val="center"/>
        <w:rPr>
          <w:rFonts w:ascii="Times New Roman" w:hAnsi="Times New Roman"/>
          <w:color w:val="auto"/>
          <w:sz w:val="24"/>
          <w:szCs w:val="24"/>
          <w:lang w:val="kk-KZ"/>
        </w:rPr>
      </w:pPr>
    </w:p>
    <w:p w14:paraId="22A5D6BD" w14:textId="0FC90174" w:rsidR="00DB418D" w:rsidRDefault="00DB418D" w:rsidP="00DB418D">
      <w:pPr>
        <w:spacing w:after="0" w:line="360" w:lineRule="auto"/>
        <w:ind w:firstLine="708"/>
        <w:jc w:val="center"/>
        <w:rPr>
          <w:rFonts w:ascii="Times New Roman" w:hAnsi="Times New Roman"/>
          <w:b/>
          <w:sz w:val="24"/>
          <w:szCs w:val="24"/>
        </w:rPr>
        <w:sectPr w:rsidR="00DB418D" w:rsidSect="00675C23">
          <w:pgSz w:w="16838" w:h="11906" w:orient="landscape"/>
          <w:pgMar w:top="1701" w:right="1134" w:bottom="851" w:left="1134" w:header="567" w:footer="504" w:gutter="0"/>
          <w:cols w:space="720"/>
          <w:docGrid w:linePitch="360"/>
        </w:sectPr>
      </w:pPr>
    </w:p>
    <w:p w14:paraId="4F2BE434" w14:textId="310096E1" w:rsidR="00AF43F2" w:rsidRDefault="00EA1D1E" w:rsidP="00BC63E5">
      <w:pPr>
        <w:spacing w:after="0" w:line="360" w:lineRule="auto"/>
        <w:ind w:firstLine="708"/>
        <w:jc w:val="both"/>
        <w:rPr>
          <w:rFonts w:ascii="Times New Roman" w:hAnsi="Times New Roman"/>
          <w:b/>
          <w:sz w:val="24"/>
          <w:szCs w:val="24"/>
        </w:rPr>
      </w:pPr>
      <w:r>
        <w:rPr>
          <w:rFonts w:ascii="Times New Roman" w:hAnsi="Times New Roman"/>
          <w:b/>
          <w:noProof/>
          <w:sz w:val="24"/>
          <w:szCs w:val="24"/>
        </w:rPr>
        <w:lastRenderedPageBreak/>
        <w:drawing>
          <wp:inline distT="0" distB="0" distL="0" distR="0" wp14:anchorId="7EA8FDF8" wp14:editId="43C8D2A0">
            <wp:extent cx="4042343" cy="80295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ученность.png"/>
                    <pic:cNvPicPr/>
                  </pic:nvPicPr>
                  <pic:blipFill>
                    <a:blip r:embed="rId14">
                      <a:extLst>
                        <a:ext uri="{28A0092B-C50C-407E-A947-70E740481C1C}">
                          <a14:useLocalDpi xmlns:a14="http://schemas.microsoft.com/office/drawing/2010/main" val="0"/>
                        </a:ext>
                      </a:extLst>
                    </a:blip>
                    <a:stretch>
                      <a:fillRect/>
                    </a:stretch>
                  </pic:blipFill>
                  <pic:spPr>
                    <a:xfrm>
                      <a:off x="0" y="0"/>
                      <a:ext cx="4044579" cy="8034017"/>
                    </a:xfrm>
                    <a:prstGeom prst="rect">
                      <a:avLst/>
                    </a:prstGeom>
                  </pic:spPr>
                </pic:pic>
              </a:graphicData>
            </a:graphic>
          </wp:inline>
        </w:drawing>
      </w:r>
    </w:p>
    <w:p w14:paraId="0EB7903D" w14:textId="623A38B1" w:rsidR="0045684C" w:rsidRPr="002A5CD7" w:rsidRDefault="0045684C" w:rsidP="0045684C">
      <w:pPr>
        <w:pStyle w:val="10"/>
        <w:spacing w:before="0"/>
        <w:jc w:val="center"/>
        <w:rPr>
          <w:color w:val="auto"/>
          <w:sz w:val="24"/>
          <w:szCs w:val="24"/>
          <w:lang w:val="ru-RU"/>
        </w:rPr>
      </w:pPr>
      <w:bookmarkStart w:id="11" w:name="_Hlk184204180"/>
      <w:r w:rsidRPr="001D7360">
        <w:rPr>
          <w:rFonts w:ascii="Times New Roman" w:hAnsi="Times New Roman"/>
          <w:color w:val="auto"/>
          <w:sz w:val="24"/>
          <w:szCs w:val="24"/>
          <w:lang w:val="kk-KZ"/>
        </w:rPr>
        <w:t xml:space="preserve">Рис.3.1.1. </w:t>
      </w:r>
      <w:r w:rsidRPr="001D7360">
        <w:rPr>
          <w:rFonts w:ascii="Times New Roman" w:hAnsi="Times New Roman"/>
          <w:color w:val="auto"/>
          <w:sz w:val="24"/>
          <w:szCs w:val="24"/>
        </w:rPr>
        <w:t xml:space="preserve">Схема </w:t>
      </w:r>
      <w:r w:rsidR="00EA1D1E">
        <w:rPr>
          <w:rFonts w:ascii="Times New Roman" w:hAnsi="Times New Roman"/>
          <w:color w:val="auto"/>
          <w:sz w:val="24"/>
          <w:szCs w:val="24"/>
          <w:lang w:val="ru-RU"/>
        </w:rPr>
        <w:t>изученности</w:t>
      </w:r>
      <w:r w:rsidRPr="001D7360">
        <w:rPr>
          <w:rFonts w:ascii="Times New Roman" w:hAnsi="Times New Roman"/>
          <w:color w:val="auto"/>
          <w:sz w:val="24"/>
          <w:szCs w:val="24"/>
        </w:rPr>
        <w:t xml:space="preserve"> </w:t>
      </w:r>
      <w:r>
        <w:rPr>
          <w:rFonts w:ascii="Times New Roman" w:hAnsi="Times New Roman"/>
          <w:color w:val="auto"/>
          <w:sz w:val="24"/>
          <w:szCs w:val="24"/>
          <w:lang w:val="ru-RU"/>
        </w:rPr>
        <w:t>участк</w:t>
      </w:r>
      <w:r w:rsidR="00EA1D1E">
        <w:rPr>
          <w:rFonts w:ascii="Times New Roman" w:hAnsi="Times New Roman"/>
          <w:color w:val="auto"/>
          <w:sz w:val="24"/>
          <w:szCs w:val="24"/>
          <w:lang w:val="ru-RU"/>
        </w:rPr>
        <w:t>а</w:t>
      </w:r>
      <w:r>
        <w:rPr>
          <w:rFonts w:ascii="Times New Roman" w:hAnsi="Times New Roman"/>
          <w:color w:val="auto"/>
          <w:sz w:val="24"/>
          <w:szCs w:val="24"/>
          <w:lang w:val="ru-RU"/>
        </w:rPr>
        <w:t xml:space="preserve"> </w:t>
      </w:r>
      <w:r w:rsidR="00304020">
        <w:rPr>
          <w:rFonts w:ascii="Times New Roman" w:hAnsi="Times New Roman"/>
          <w:color w:val="auto"/>
          <w:sz w:val="24"/>
          <w:szCs w:val="24"/>
          <w:lang w:val="ru-RU"/>
        </w:rPr>
        <w:t>Сарысу</w:t>
      </w:r>
    </w:p>
    <w:p w14:paraId="47204E60" w14:textId="77777777" w:rsidR="00D27A31" w:rsidRDefault="00D27A31">
      <w:pPr>
        <w:spacing w:after="0" w:line="240" w:lineRule="auto"/>
        <w:rPr>
          <w:rFonts w:ascii="Times New Roman" w:hAnsi="Times New Roman"/>
          <w:b/>
          <w:sz w:val="24"/>
          <w:szCs w:val="24"/>
          <w:lang w:val="kk-KZ"/>
        </w:rPr>
      </w:pPr>
      <w:r>
        <w:rPr>
          <w:rFonts w:ascii="Times New Roman" w:hAnsi="Times New Roman"/>
          <w:b/>
          <w:sz w:val="24"/>
          <w:szCs w:val="24"/>
          <w:lang w:val="kk-KZ"/>
        </w:rPr>
        <w:br w:type="page"/>
      </w:r>
    </w:p>
    <w:p w14:paraId="04C32C5E" w14:textId="6F48638F" w:rsidR="00AD3931" w:rsidRPr="00063021" w:rsidRDefault="00453BE9" w:rsidP="00453BE9">
      <w:pPr>
        <w:spacing w:after="0" w:line="360" w:lineRule="auto"/>
        <w:ind w:firstLine="708"/>
        <w:jc w:val="center"/>
        <w:rPr>
          <w:rFonts w:ascii="Times New Roman" w:hAnsi="Times New Roman"/>
          <w:b/>
          <w:color w:val="000000"/>
          <w:sz w:val="24"/>
          <w:szCs w:val="24"/>
        </w:rPr>
      </w:pPr>
      <w:r>
        <w:rPr>
          <w:rFonts w:ascii="Times New Roman" w:hAnsi="Times New Roman"/>
          <w:b/>
          <w:sz w:val="24"/>
          <w:szCs w:val="24"/>
          <w:lang w:val="kk-KZ"/>
        </w:rPr>
        <w:lastRenderedPageBreak/>
        <w:t>3</w:t>
      </w:r>
      <w:r>
        <w:rPr>
          <w:rFonts w:ascii="Times New Roman" w:hAnsi="Times New Roman"/>
          <w:b/>
          <w:sz w:val="24"/>
          <w:szCs w:val="24"/>
        </w:rPr>
        <w:t>.2</w:t>
      </w:r>
      <w:r w:rsidR="00423598">
        <w:rPr>
          <w:rFonts w:ascii="Times New Roman" w:hAnsi="Times New Roman"/>
          <w:b/>
          <w:sz w:val="24"/>
          <w:szCs w:val="24"/>
        </w:rPr>
        <w:t>. Анализ результатов ранее проведенных геолого-геофизических исследований</w:t>
      </w:r>
    </w:p>
    <w:p w14:paraId="4E89D7E8" w14:textId="65C47614" w:rsidR="00D66906" w:rsidRDefault="00BB0670" w:rsidP="00BB0670">
      <w:pPr>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 xml:space="preserve">На контрактной территории пробурены скважины </w:t>
      </w:r>
      <w:r w:rsidR="005E514B">
        <w:rPr>
          <w:rFonts w:ascii="Times New Roman" w:hAnsi="Times New Roman"/>
          <w:color w:val="000000"/>
          <w:sz w:val="24"/>
          <w:szCs w:val="24"/>
        </w:rPr>
        <w:t>Иркудук П-1 и Тереховская П-1</w:t>
      </w:r>
      <w:r w:rsidR="004F0409">
        <w:rPr>
          <w:rFonts w:ascii="Times New Roman" w:hAnsi="Times New Roman"/>
          <w:color w:val="000000"/>
          <w:sz w:val="24"/>
          <w:szCs w:val="24"/>
        </w:rPr>
        <w:t>, которые</w:t>
      </w:r>
      <w:r>
        <w:rPr>
          <w:rFonts w:ascii="Times New Roman" w:hAnsi="Times New Roman"/>
          <w:color w:val="000000"/>
          <w:sz w:val="24"/>
          <w:szCs w:val="24"/>
        </w:rPr>
        <w:t xml:space="preserve"> были ликвидированы по </w:t>
      </w:r>
      <w:r w:rsidR="008A489D">
        <w:rPr>
          <w:rFonts w:ascii="Times New Roman" w:hAnsi="Times New Roman"/>
          <w:color w:val="000000"/>
          <w:sz w:val="24"/>
          <w:szCs w:val="24"/>
        </w:rPr>
        <w:t>г</w:t>
      </w:r>
      <w:r>
        <w:rPr>
          <w:rFonts w:ascii="Times New Roman" w:hAnsi="Times New Roman"/>
          <w:color w:val="000000"/>
          <w:sz w:val="24"/>
          <w:szCs w:val="24"/>
        </w:rPr>
        <w:t>еологическим причинам, как не вскрывшие нефтенасыщенные пласты</w:t>
      </w:r>
      <w:r w:rsidR="00A17891">
        <w:rPr>
          <w:rFonts w:ascii="Times New Roman" w:hAnsi="Times New Roman"/>
          <w:color w:val="000000"/>
          <w:sz w:val="24"/>
          <w:szCs w:val="24"/>
        </w:rPr>
        <w:t xml:space="preserve">. </w:t>
      </w:r>
    </w:p>
    <w:p w14:paraId="3E270933" w14:textId="5389B6FB" w:rsidR="00604529" w:rsidRPr="0018055B" w:rsidRDefault="00604529" w:rsidP="00604529">
      <w:pPr>
        <w:spacing w:after="0" w:line="360" w:lineRule="auto"/>
        <w:ind w:firstLine="709"/>
        <w:jc w:val="both"/>
        <w:rPr>
          <w:rFonts w:ascii="Times New Roman" w:hAnsi="Times New Roman"/>
          <w:b/>
          <w:sz w:val="24"/>
          <w:szCs w:val="24"/>
        </w:rPr>
      </w:pPr>
      <w:r w:rsidRPr="0018055B">
        <w:rPr>
          <w:rFonts w:ascii="Times New Roman" w:hAnsi="Times New Roman"/>
          <w:b/>
          <w:sz w:val="24"/>
          <w:szCs w:val="24"/>
        </w:rPr>
        <w:t xml:space="preserve">Скважина </w:t>
      </w:r>
      <w:r w:rsidR="005E514B">
        <w:rPr>
          <w:rFonts w:ascii="Times New Roman" w:hAnsi="Times New Roman"/>
          <w:b/>
          <w:sz w:val="24"/>
          <w:szCs w:val="24"/>
        </w:rPr>
        <w:t>Иркудук П-1</w:t>
      </w:r>
    </w:p>
    <w:p w14:paraId="7A98B461" w14:textId="2D359B18" w:rsidR="00604529" w:rsidRPr="0018055B" w:rsidRDefault="00604529" w:rsidP="00604529">
      <w:pPr>
        <w:spacing w:after="0" w:line="360" w:lineRule="auto"/>
        <w:ind w:firstLine="709"/>
        <w:jc w:val="both"/>
        <w:rPr>
          <w:rFonts w:ascii="Times New Roman" w:hAnsi="Times New Roman"/>
          <w:sz w:val="24"/>
          <w:szCs w:val="24"/>
        </w:rPr>
      </w:pPr>
      <w:r>
        <w:rPr>
          <w:rFonts w:ascii="Times New Roman" w:hAnsi="Times New Roman"/>
          <w:sz w:val="24"/>
          <w:szCs w:val="24"/>
        </w:rPr>
        <w:t>П</w:t>
      </w:r>
      <w:r w:rsidR="000E1C9C">
        <w:rPr>
          <w:rFonts w:ascii="Times New Roman" w:hAnsi="Times New Roman"/>
          <w:sz w:val="24"/>
          <w:szCs w:val="24"/>
        </w:rPr>
        <w:t>араметрическая</w:t>
      </w:r>
      <w:r w:rsidRPr="0018055B">
        <w:rPr>
          <w:rFonts w:ascii="Times New Roman" w:hAnsi="Times New Roman"/>
          <w:sz w:val="24"/>
          <w:szCs w:val="24"/>
        </w:rPr>
        <w:t xml:space="preserve"> скважина </w:t>
      </w:r>
      <w:r w:rsidR="000E1C9C">
        <w:rPr>
          <w:rFonts w:ascii="Times New Roman" w:hAnsi="Times New Roman"/>
          <w:sz w:val="24"/>
          <w:szCs w:val="24"/>
        </w:rPr>
        <w:t>Иркудук П-1</w:t>
      </w:r>
      <w:r w:rsidRPr="0018055B">
        <w:rPr>
          <w:rFonts w:ascii="Times New Roman" w:hAnsi="Times New Roman"/>
          <w:sz w:val="24"/>
          <w:szCs w:val="24"/>
        </w:rPr>
        <w:t xml:space="preserve"> </w:t>
      </w:r>
      <w:r>
        <w:rPr>
          <w:rFonts w:ascii="Times New Roman" w:hAnsi="Times New Roman"/>
          <w:sz w:val="24"/>
          <w:szCs w:val="24"/>
        </w:rPr>
        <w:t>была пробурена</w:t>
      </w:r>
      <w:r w:rsidRPr="0018055B">
        <w:rPr>
          <w:rFonts w:ascii="Times New Roman" w:hAnsi="Times New Roman"/>
          <w:sz w:val="24"/>
          <w:szCs w:val="24"/>
        </w:rPr>
        <w:t xml:space="preserve"> с целью </w:t>
      </w:r>
      <w:r w:rsidR="000E1C9C">
        <w:rPr>
          <w:rFonts w:ascii="Times New Roman" w:hAnsi="Times New Roman"/>
          <w:sz w:val="24"/>
          <w:szCs w:val="24"/>
        </w:rPr>
        <w:t>изучения литолого-стратиграфического состава коллекторов и поисков</w:t>
      </w:r>
      <w:r w:rsidRPr="0018055B">
        <w:rPr>
          <w:rFonts w:ascii="Times New Roman" w:hAnsi="Times New Roman"/>
          <w:sz w:val="24"/>
          <w:szCs w:val="24"/>
        </w:rPr>
        <w:t xml:space="preserve"> </w:t>
      </w:r>
      <w:r w:rsidR="000E1C9C">
        <w:rPr>
          <w:rFonts w:ascii="Times New Roman" w:hAnsi="Times New Roman"/>
          <w:sz w:val="24"/>
          <w:szCs w:val="24"/>
        </w:rPr>
        <w:t>залежей углеводородов в отложениях</w:t>
      </w:r>
      <w:r w:rsidRPr="0018055B">
        <w:rPr>
          <w:rFonts w:ascii="Times New Roman" w:hAnsi="Times New Roman"/>
          <w:sz w:val="24"/>
          <w:szCs w:val="24"/>
        </w:rPr>
        <w:t xml:space="preserve"> </w:t>
      </w:r>
      <w:r w:rsidR="000E1C9C">
        <w:rPr>
          <w:rFonts w:ascii="Times New Roman" w:hAnsi="Times New Roman"/>
          <w:sz w:val="24"/>
          <w:szCs w:val="24"/>
        </w:rPr>
        <w:t xml:space="preserve">перми, карбона и верхнего девона </w:t>
      </w:r>
      <w:r>
        <w:rPr>
          <w:rFonts w:ascii="Times New Roman" w:hAnsi="Times New Roman"/>
          <w:sz w:val="24"/>
          <w:szCs w:val="24"/>
        </w:rPr>
        <w:t xml:space="preserve">на структуре </w:t>
      </w:r>
      <w:r w:rsidR="000E1C9C">
        <w:rPr>
          <w:rFonts w:ascii="Times New Roman" w:hAnsi="Times New Roman"/>
          <w:sz w:val="24"/>
          <w:szCs w:val="24"/>
        </w:rPr>
        <w:t>Иркудук</w:t>
      </w:r>
      <w:r w:rsidRPr="0018055B">
        <w:rPr>
          <w:rFonts w:ascii="Times New Roman" w:hAnsi="Times New Roman"/>
          <w:sz w:val="24"/>
          <w:szCs w:val="24"/>
        </w:rPr>
        <w:t>.</w:t>
      </w:r>
    </w:p>
    <w:p w14:paraId="4F4CD8AF" w14:textId="66B86AA7"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Проектная глубина</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 xml:space="preserve">            </w:t>
      </w:r>
      <w:r w:rsidRPr="0018055B">
        <w:rPr>
          <w:rFonts w:ascii="Times New Roman" w:hAnsi="Times New Roman"/>
          <w:sz w:val="24"/>
          <w:szCs w:val="24"/>
        </w:rPr>
        <w:t>3</w:t>
      </w:r>
      <w:r w:rsidR="000E1C9C">
        <w:rPr>
          <w:rFonts w:ascii="Times New Roman" w:hAnsi="Times New Roman"/>
          <w:sz w:val="24"/>
          <w:szCs w:val="24"/>
        </w:rPr>
        <w:t>2</w:t>
      </w:r>
      <w:r w:rsidRPr="0018055B">
        <w:rPr>
          <w:rFonts w:ascii="Times New Roman" w:hAnsi="Times New Roman"/>
          <w:sz w:val="24"/>
          <w:szCs w:val="24"/>
        </w:rPr>
        <w:t>00 м.</w:t>
      </w:r>
    </w:p>
    <w:p w14:paraId="52219DB2" w14:textId="6C9351C9"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Фактическая глубина</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sidR="00EA5EB6">
        <w:rPr>
          <w:rFonts w:ascii="Times New Roman" w:hAnsi="Times New Roman"/>
          <w:sz w:val="24"/>
          <w:szCs w:val="24"/>
        </w:rPr>
        <w:t>3176</w:t>
      </w:r>
      <w:r w:rsidRPr="0018055B">
        <w:rPr>
          <w:rFonts w:ascii="Times New Roman" w:hAnsi="Times New Roman"/>
          <w:sz w:val="24"/>
          <w:szCs w:val="24"/>
        </w:rPr>
        <w:t xml:space="preserve"> м.</w:t>
      </w:r>
    </w:p>
    <w:p w14:paraId="6EAB939F" w14:textId="500B0CE3"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Проектный горизонт </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Р</w:t>
      </w:r>
      <w:r w:rsidR="00EA5EB6">
        <w:rPr>
          <w:rFonts w:ascii="Times New Roman" w:hAnsi="Times New Roman"/>
          <w:sz w:val="24"/>
          <w:szCs w:val="24"/>
          <w:lang w:val="en-US"/>
        </w:rPr>
        <w:t>z</w:t>
      </w:r>
      <w:r w:rsidRPr="0018055B">
        <w:rPr>
          <w:rFonts w:ascii="Times New Roman" w:hAnsi="Times New Roman"/>
          <w:sz w:val="24"/>
          <w:szCs w:val="24"/>
        </w:rPr>
        <w:t>.</w:t>
      </w:r>
    </w:p>
    <w:p w14:paraId="474B326C" w14:textId="319E1C23"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Фактический горизонт забоя</w:t>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С</w:t>
      </w:r>
      <w:r w:rsidRPr="00604529">
        <w:rPr>
          <w:rFonts w:ascii="Times New Roman" w:hAnsi="Times New Roman"/>
          <w:sz w:val="24"/>
          <w:szCs w:val="24"/>
          <w:vertAlign w:val="subscript"/>
        </w:rPr>
        <w:t>1</w:t>
      </w:r>
      <w:r w:rsidRPr="0018055B">
        <w:rPr>
          <w:rFonts w:ascii="Times New Roman" w:hAnsi="Times New Roman"/>
          <w:sz w:val="24"/>
          <w:szCs w:val="24"/>
        </w:rPr>
        <w:t>.</w:t>
      </w:r>
    </w:p>
    <w:p w14:paraId="2ADA3639" w14:textId="0BFE8A22"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Скважина начата бурением </w:t>
      </w:r>
      <w:r w:rsidRPr="0018055B">
        <w:rPr>
          <w:rFonts w:ascii="Times New Roman" w:hAnsi="Times New Roman"/>
          <w:sz w:val="24"/>
          <w:szCs w:val="24"/>
        </w:rPr>
        <w:tab/>
      </w:r>
      <w:r w:rsidRPr="0018055B">
        <w:rPr>
          <w:rFonts w:ascii="Times New Roman" w:hAnsi="Times New Roman"/>
          <w:sz w:val="24"/>
          <w:szCs w:val="24"/>
        </w:rPr>
        <w:tab/>
      </w:r>
      <w:r w:rsidR="00DC11CA">
        <w:rPr>
          <w:rFonts w:ascii="Times New Roman" w:hAnsi="Times New Roman"/>
          <w:sz w:val="24"/>
          <w:szCs w:val="24"/>
        </w:rPr>
        <w:t>14.08.1969</w:t>
      </w:r>
      <w:r w:rsidRPr="0018055B">
        <w:rPr>
          <w:rFonts w:ascii="Times New Roman" w:hAnsi="Times New Roman"/>
          <w:sz w:val="24"/>
          <w:szCs w:val="24"/>
        </w:rPr>
        <w:t xml:space="preserve"> г.</w:t>
      </w:r>
    </w:p>
    <w:p w14:paraId="105EEC25" w14:textId="7CB8B810"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Скважина окончена бурением </w:t>
      </w:r>
      <w:r w:rsidRPr="0018055B">
        <w:rPr>
          <w:rFonts w:ascii="Times New Roman" w:hAnsi="Times New Roman"/>
          <w:sz w:val="24"/>
          <w:szCs w:val="24"/>
        </w:rPr>
        <w:tab/>
      </w:r>
      <w:r>
        <w:rPr>
          <w:rFonts w:ascii="Times New Roman" w:hAnsi="Times New Roman"/>
          <w:sz w:val="24"/>
          <w:szCs w:val="24"/>
        </w:rPr>
        <w:t xml:space="preserve">          </w:t>
      </w:r>
      <w:r w:rsidR="00DC11CA">
        <w:rPr>
          <w:rFonts w:ascii="Times New Roman" w:hAnsi="Times New Roman"/>
          <w:sz w:val="24"/>
          <w:szCs w:val="24"/>
        </w:rPr>
        <w:t>01.12.1970</w:t>
      </w:r>
      <w:r w:rsidRPr="0018055B">
        <w:rPr>
          <w:rFonts w:ascii="Times New Roman" w:hAnsi="Times New Roman"/>
          <w:sz w:val="24"/>
          <w:szCs w:val="24"/>
        </w:rPr>
        <w:t xml:space="preserve"> г.</w:t>
      </w:r>
    </w:p>
    <w:p w14:paraId="503FDB1C" w14:textId="592C68AC" w:rsidR="00277C7D" w:rsidRPr="00277C7D" w:rsidRDefault="00277C7D" w:rsidP="00604529">
      <w:pPr>
        <w:spacing w:after="0" w:line="360" w:lineRule="auto"/>
        <w:ind w:firstLine="709"/>
        <w:jc w:val="both"/>
        <w:rPr>
          <w:rFonts w:ascii="Times New Roman" w:hAnsi="Times New Roman"/>
          <w:sz w:val="24"/>
          <w:szCs w:val="24"/>
        </w:rPr>
      </w:pPr>
      <w:r>
        <w:rPr>
          <w:rFonts w:ascii="Times New Roman" w:hAnsi="Times New Roman"/>
          <w:sz w:val="24"/>
          <w:szCs w:val="24"/>
        </w:rPr>
        <w:t>В процессе бурения нефтегазопроявлений не наблюдалось</w:t>
      </w:r>
      <w:r w:rsidR="00E704D0">
        <w:rPr>
          <w:rFonts w:ascii="Times New Roman" w:hAnsi="Times New Roman"/>
          <w:sz w:val="24"/>
          <w:szCs w:val="24"/>
        </w:rPr>
        <w:t xml:space="preserve">, </w:t>
      </w:r>
      <w:r w:rsidR="0064208C">
        <w:rPr>
          <w:rFonts w:ascii="Times New Roman" w:hAnsi="Times New Roman"/>
          <w:sz w:val="24"/>
          <w:szCs w:val="24"/>
        </w:rPr>
        <w:t>были</w:t>
      </w:r>
      <w:r w:rsidR="00E704D0">
        <w:rPr>
          <w:rFonts w:ascii="Times New Roman" w:hAnsi="Times New Roman"/>
          <w:sz w:val="24"/>
          <w:szCs w:val="24"/>
        </w:rPr>
        <w:t xml:space="preserve"> аварии</w:t>
      </w:r>
      <w:r>
        <w:rPr>
          <w:rFonts w:ascii="Times New Roman" w:hAnsi="Times New Roman"/>
          <w:sz w:val="24"/>
          <w:szCs w:val="24"/>
        </w:rPr>
        <w:t xml:space="preserve">. </w:t>
      </w:r>
    </w:p>
    <w:p w14:paraId="48FA590A" w14:textId="6A57AAF7" w:rsidR="00924D7C" w:rsidRDefault="00E704D0" w:rsidP="00604529">
      <w:pPr>
        <w:spacing w:after="0" w:line="360" w:lineRule="auto"/>
        <w:ind w:firstLine="709"/>
        <w:jc w:val="both"/>
        <w:rPr>
          <w:rFonts w:ascii="Times New Roman" w:hAnsi="Times New Roman"/>
          <w:sz w:val="24"/>
          <w:szCs w:val="24"/>
        </w:rPr>
      </w:pPr>
      <w:r>
        <w:rPr>
          <w:rFonts w:ascii="Times New Roman" w:hAnsi="Times New Roman"/>
          <w:sz w:val="24"/>
          <w:szCs w:val="24"/>
        </w:rPr>
        <w:t>В процессе бурения на глубине скважины 1991 м проведено испытание пластов в открытом стволе на КИИ-2-146, п</w:t>
      </w:r>
      <w:r w:rsidR="00924D7C">
        <w:rPr>
          <w:rFonts w:ascii="Times New Roman" w:hAnsi="Times New Roman"/>
          <w:sz w:val="24"/>
          <w:szCs w:val="24"/>
        </w:rPr>
        <w:t>ритока не</w:t>
      </w:r>
      <w:r>
        <w:rPr>
          <w:rFonts w:ascii="Times New Roman" w:hAnsi="Times New Roman"/>
          <w:sz w:val="24"/>
          <w:szCs w:val="24"/>
        </w:rPr>
        <w:t xml:space="preserve"> получено.</w:t>
      </w:r>
    </w:p>
    <w:p w14:paraId="31902BAB" w14:textId="1D4858F2" w:rsidR="00604529" w:rsidRPr="0018055B" w:rsidRDefault="00604529" w:rsidP="00604529">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В связи с отсутствием во вскрытом разрезе существенных признаков нефтегазоносности </w:t>
      </w:r>
      <w:r w:rsidR="00FB18A3">
        <w:rPr>
          <w:rFonts w:ascii="Times New Roman" w:hAnsi="Times New Roman"/>
          <w:sz w:val="24"/>
          <w:szCs w:val="24"/>
        </w:rPr>
        <w:t>параметрическая</w:t>
      </w:r>
      <w:r w:rsidRPr="0018055B">
        <w:rPr>
          <w:rFonts w:ascii="Times New Roman" w:hAnsi="Times New Roman"/>
          <w:sz w:val="24"/>
          <w:szCs w:val="24"/>
        </w:rPr>
        <w:t xml:space="preserve"> скважина </w:t>
      </w:r>
      <w:r w:rsidR="00FB18A3">
        <w:rPr>
          <w:rFonts w:ascii="Times New Roman" w:hAnsi="Times New Roman"/>
          <w:sz w:val="24"/>
          <w:szCs w:val="24"/>
        </w:rPr>
        <w:t>Иркудук П-1</w:t>
      </w:r>
      <w:r w:rsidRPr="0018055B">
        <w:rPr>
          <w:rFonts w:ascii="Times New Roman" w:hAnsi="Times New Roman"/>
          <w:sz w:val="24"/>
          <w:szCs w:val="24"/>
        </w:rPr>
        <w:t xml:space="preserve"> ликвидирована</w:t>
      </w:r>
      <w:r w:rsidR="0093716A">
        <w:rPr>
          <w:rFonts w:ascii="Times New Roman" w:hAnsi="Times New Roman"/>
          <w:sz w:val="24"/>
          <w:szCs w:val="24"/>
        </w:rPr>
        <w:t xml:space="preserve"> по категории </w:t>
      </w:r>
      <w:r w:rsidR="0093716A">
        <w:rPr>
          <w:rFonts w:ascii="Times New Roman" w:hAnsi="Times New Roman"/>
          <w:sz w:val="24"/>
          <w:szCs w:val="24"/>
          <w:lang w:val="en-US"/>
        </w:rPr>
        <w:t>I</w:t>
      </w:r>
      <w:r w:rsidRPr="0018055B">
        <w:rPr>
          <w:rFonts w:ascii="Times New Roman" w:hAnsi="Times New Roman"/>
          <w:sz w:val="24"/>
          <w:szCs w:val="24"/>
        </w:rPr>
        <w:t>.</w:t>
      </w:r>
    </w:p>
    <w:bookmarkEnd w:id="11"/>
    <w:p w14:paraId="0A98D73F" w14:textId="09D6E57F" w:rsidR="00222FE0" w:rsidRDefault="00FB18A3" w:rsidP="00FB18A3">
      <w:pPr>
        <w:spacing w:after="0" w:line="360" w:lineRule="auto"/>
        <w:jc w:val="both"/>
        <w:rPr>
          <w:rFonts w:ascii="Times New Roman" w:hAnsi="Times New Roman"/>
          <w:b/>
          <w:color w:val="000000"/>
          <w:sz w:val="24"/>
          <w:szCs w:val="24"/>
        </w:rPr>
      </w:pPr>
      <w:r>
        <w:rPr>
          <w:rFonts w:ascii="Times New Roman" w:hAnsi="Times New Roman"/>
          <w:b/>
          <w:color w:val="000000"/>
          <w:sz w:val="24"/>
          <w:szCs w:val="24"/>
        </w:rPr>
        <w:t xml:space="preserve">Скважина Тереховская П-1 </w:t>
      </w:r>
    </w:p>
    <w:p w14:paraId="14122FA2" w14:textId="58802D14" w:rsidR="0064208C" w:rsidRPr="0018055B" w:rsidRDefault="0064208C" w:rsidP="0064208C">
      <w:pPr>
        <w:spacing w:after="0" w:line="360" w:lineRule="auto"/>
        <w:ind w:firstLine="709"/>
        <w:jc w:val="both"/>
        <w:rPr>
          <w:rFonts w:ascii="Times New Roman" w:hAnsi="Times New Roman"/>
          <w:sz w:val="24"/>
          <w:szCs w:val="24"/>
        </w:rPr>
      </w:pPr>
      <w:r>
        <w:rPr>
          <w:rFonts w:ascii="Times New Roman" w:hAnsi="Times New Roman"/>
          <w:sz w:val="24"/>
          <w:szCs w:val="24"/>
        </w:rPr>
        <w:t>Параметрическая</w:t>
      </w:r>
      <w:r w:rsidRPr="0018055B">
        <w:rPr>
          <w:rFonts w:ascii="Times New Roman" w:hAnsi="Times New Roman"/>
          <w:sz w:val="24"/>
          <w:szCs w:val="24"/>
        </w:rPr>
        <w:t xml:space="preserve"> скважина </w:t>
      </w:r>
      <w:r>
        <w:rPr>
          <w:rFonts w:ascii="Times New Roman" w:hAnsi="Times New Roman"/>
          <w:sz w:val="24"/>
          <w:szCs w:val="24"/>
        </w:rPr>
        <w:t>Тереховская П-1</w:t>
      </w:r>
      <w:r w:rsidRPr="0018055B">
        <w:rPr>
          <w:rFonts w:ascii="Times New Roman" w:hAnsi="Times New Roman"/>
          <w:sz w:val="24"/>
          <w:szCs w:val="24"/>
        </w:rPr>
        <w:t xml:space="preserve"> </w:t>
      </w:r>
      <w:r>
        <w:rPr>
          <w:rFonts w:ascii="Times New Roman" w:hAnsi="Times New Roman"/>
          <w:sz w:val="24"/>
          <w:szCs w:val="24"/>
        </w:rPr>
        <w:t>была пробурена</w:t>
      </w:r>
      <w:r w:rsidRPr="0018055B">
        <w:rPr>
          <w:rFonts w:ascii="Times New Roman" w:hAnsi="Times New Roman"/>
          <w:sz w:val="24"/>
          <w:szCs w:val="24"/>
        </w:rPr>
        <w:t xml:space="preserve"> с целью </w:t>
      </w:r>
      <w:r>
        <w:rPr>
          <w:rFonts w:ascii="Times New Roman" w:hAnsi="Times New Roman"/>
          <w:sz w:val="24"/>
          <w:szCs w:val="24"/>
        </w:rPr>
        <w:t>изучения литолого-стратиграфического состава коллекторов и поисков</w:t>
      </w:r>
      <w:r w:rsidRPr="0018055B">
        <w:rPr>
          <w:rFonts w:ascii="Times New Roman" w:hAnsi="Times New Roman"/>
          <w:sz w:val="24"/>
          <w:szCs w:val="24"/>
        </w:rPr>
        <w:t xml:space="preserve"> </w:t>
      </w:r>
      <w:r>
        <w:rPr>
          <w:rFonts w:ascii="Times New Roman" w:hAnsi="Times New Roman"/>
          <w:sz w:val="24"/>
          <w:szCs w:val="24"/>
        </w:rPr>
        <w:t>залежей углеводородов в отложениях</w:t>
      </w:r>
      <w:r w:rsidRPr="0018055B">
        <w:rPr>
          <w:rFonts w:ascii="Times New Roman" w:hAnsi="Times New Roman"/>
          <w:sz w:val="24"/>
          <w:szCs w:val="24"/>
        </w:rPr>
        <w:t xml:space="preserve"> </w:t>
      </w:r>
      <w:r>
        <w:rPr>
          <w:rFonts w:ascii="Times New Roman" w:hAnsi="Times New Roman"/>
          <w:sz w:val="24"/>
          <w:szCs w:val="24"/>
        </w:rPr>
        <w:t>перми, карбона и верхнего девона на структуре Тереховская</w:t>
      </w:r>
      <w:r w:rsidRPr="0018055B">
        <w:rPr>
          <w:rFonts w:ascii="Times New Roman" w:hAnsi="Times New Roman"/>
          <w:sz w:val="24"/>
          <w:szCs w:val="24"/>
        </w:rPr>
        <w:t>.</w:t>
      </w:r>
    </w:p>
    <w:p w14:paraId="18BA1F50" w14:textId="79D9BEF8"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Проектная глубина</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 xml:space="preserve">            </w:t>
      </w:r>
      <w:r w:rsidRPr="0018055B">
        <w:rPr>
          <w:rFonts w:ascii="Times New Roman" w:hAnsi="Times New Roman"/>
          <w:sz w:val="24"/>
          <w:szCs w:val="24"/>
        </w:rPr>
        <w:t>3</w:t>
      </w:r>
      <w:r>
        <w:rPr>
          <w:rFonts w:ascii="Times New Roman" w:hAnsi="Times New Roman"/>
          <w:sz w:val="24"/>
          <w:szCs w:val="24"/>
        </w:rPr>
        <w:t>9</w:t>
      </w:r>
      <w:r w:rsidRPr="0018055B">
        <w:rPr>
          <w:rFonts w:ascii="Times New Roman" w:hAnsi="Times New Roman"/>
          <w:sz w:val="24"/>
          <w:szCs w:val="24"/>
        </w:rPr>
        <w:t>00 м.</w:t>
      </w:r>
    </w:p>
    <w:p w14:paraId="37500226" w14:textId="1BA67BC7"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Фактическая глубина</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3895</w:t>
      </w:r>
      <w:r w:rsidRPr="0018055B">
        <w:rPr>
          <w:rFonts w:ascii="Times New Roman" w:hAnsi="Times New Roman"/>
          <w:sz w:val="24"/>
          <w:szCs w:val="24"/>
        </w:rPr>
        <w:t xml:space="preserve"> м.</w:t>
      </w:r>
    </w:p>
    <w:p w14:paraId="136F4D97" w14:textId="77777777"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Проектный горизонт </w:t>
      </w:r>
      <w:r w:rsidRPr="0018055B">
        <w:rPr>
          <w:rFonts w:ascii="Times New Roman" w:hAnsi="Times New Roman"/>
          <w:sz w:val="24"/>
          <w:szCs w:val="24"/>
        </w:rPr>
        <w:tab/>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Р</w:t>
      </w:r>
      <w:r>
        <w:rPr>
          <w:rFonts w:ascii="Times New Roman" w:hAnsi="Times New Roman"/>
          <w:sz w:val="24"/>
          <w:szCs w:val="24"/>
          <w:lang w:val="en-US"/>
        </w:rPr>
        <w:t>z</w:t>
      </w:r>
      <w:r w:rsidRPr="0018055B">
        <w:rPr>
          <w:rFonts w:ascii="Times New Roman" w:hAnsi="Times New Roman"/>
          <w:sz w:val="24"/>
          <w:szCs w:val="24"/>
        </w:rPr>
        <w:t>.</w:t>
      </w:r>
    </w:p>
    <w:p w14:paraId="30004EE8" w14:textId="47130500"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Фактический горизонт забоя</w:t>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Р</w:t>
      </w:r>
      <w:r>
        <w:rPr>
          <w:rFonts w:ascii="Times New Roman" w:hAnsi="Times New Roman"/>
          <w:sz w:val="24"/>
          <w:szCs w:val="24"/>
          <w:lang w:val="en-US"/>
        </w:rPr>
        <w:t>z</w:t>
      </w:r>
      <w:r w:rsidRPr="0018055B">
        <w:rPr>
          <w:rFonts w:ascii="Times New Roman" w:hAnsi="Times New Roman"/>
          <w:sz w:val="24"/>
          <w:szCs w:val="24"/>
        </w:rPr>
        <w:t>.</w:t>
      </w:r>
    </w:p>
    <w:p w14:paraId="16DFE4D6" w14:textId="4DA5C6ED"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Скважина начата бурением </w:t>
      </w:r>
      <w:r w:rsidRPr="0018055B">
        <w:rPr>
          <w:rFonts w:ascii="Times New Roman" w:hAnsi="Times New Roman"/>
          <w:sz w:val="24"/>
          <w:szCs w:val="24"/>
        </w:rPr>
        <w:tab/>
      </w:r>
      <w:r w:rsidRPr="0018055B">
        <w:rPr>
          <w:rFonts w:ascii="Times New Roman" w:hAnsi="Times New Roman"/>
          <w:sz w:val="24"/>
          <w:szCs w:val="24"/>
        </w:rPr>
        <w:tab/>
      </w:r>
      <w:r>
        <w:rPr>
          <w:rFonts w:ascii="Times New Roman" w:hAnsi="Times New Roman"/>
          <w:sz w:val="24"/>
          <w:szCs w:val="24"/>
        </w:rPr>
        <w:t>14.08.1982</w:t>
      </w:r>
      <w:r w:rsidRPr="0018055B">
        <w:rPr>
          <w:rFonts w:ascii="Times New Roman" w:hAnsi="Times New Roman"/>
          <w:sz w:val="24"/>
          <w:szCs w:val="24"/>
        </w:rPr>
        <w:t xml:space="preserve"> г.</w:t>
      </w:r>
    </w:p>
    <w:p w14:paraId="265AB551" w14:textId="71D6AD59"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Скважина окончена бурением </w:t>
      </w:r>
      <w:r w:rsidRPr="0018055B">
        <w:rPr>
          <w:rFonts w:ascii="Times New Roman" w:hAnsi="Times New Roman"/>
          <w:sz w:val="24"/>
          <w:szCs w:val="24"/>
        </w:rPr>
        <w:tab/>
      </w:r>
      <w:r>
        <w:rPr>
          <w:rFonts w:ascii="Times New Roman" w:hAnsi="Times New Roman"/>
          <w:sz w:val="24"/>
          <w:szCs w:val="24"/>
        </w:rPr>
        <w:t xml:space="preserve">          25.03.1983</w:t>
      </w:r>
      <w:r w:rsidRPr="0018055B">
        <w:rPr>
          <w:rFonts w:ascii="Times New Roman" w:hAnsi="Times New Roman"/>
          <w:sz w:val="24"/>
          <w:szCs w:val="24"/>
        </w:rPr>
        <w:t xml:space="preserve"> г.</w:t>
      </w:r>
    </w:p>
    <w:p w14:paraId="00EABA86" w14:textId="6609606C" w:rsidR="0064208C" w:rsidRPr="00277C7D" w:rsidRDefault="0064208C" w:rsidP="0064208C">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процессе бурения были осложнения. </w:t>
      </w:r>
    </w:p>
    <w:p w14:paraId="6EEF42E3" w14:textId="6D934BAF" w:rsidR="00446806" w:rsidRPr="0018055B" w:rsidRDefault="00446806" w:rsidP="00446806">
      <w:pPr>
        <w:spacing w:after="0" w:line="360" w:lineRule="auto"/>
        <w:ind w:firstLine="709"/>
        <w:jc w:val="both"/>
        <w:rPr>
          <w:rFonts w:ascii="Times New Roman" w:hAnsi="Times New Roman"/>
          <w:sz w:val="24"/>
          <w:szCs w:val="24"/>
        </w:rPr>
      </w:pPr>
      <w:r w:rsidRPr="0018055B">
        <w:rPr>
          <w:rFonts w:ascii="Times New Roman" w:hAnsi="Times New Roman"/>
          <w:sz w:val="24"/>
          <w:szCs w:val="24"/>
        </w:rPr>
        <w:t>Вскрыты</w:t>
      </w:r>
      <w:r>
        <w:rPr>
          <w:rFonts w:ascii="Times New Roman" w:hAnsi="Times New Roman"/>
          <w:sz w:val="24"/>
          <w:szCs w:val="24"/>
        </w:rPr>
        <w:t>й</w:t>
      </w:r>
      <w:r w:rsidRPr="0018055B">
        <w:rPr>
          <w:rFonts w:ascii="Times New Roman" w:hAnsi="Times New Roman"/>
          <w:sz w:val="24"/>
          <w:szCs w:val="24"/>
        </w:rPr>
        <w:t xml:space="preserve"> скважиной разрез на основании палеонтологических и геофизических исследовани</w:t>
      </w:r>
      <w:r>
        <w:rPr>
          <w:rFonts w:ascii="Times New Roman" w:hAnsi="Times New Roman"/>
          <w:sz w:val="24"/>
          <w:szCs w:val="24"/>
        </w:rPr>
        <w:t>й</w:t>
      </w:r>
      <w:r w:rsidRPr="0018055B">
        <w:rPr>
          <w:rFonts w:ascii="Times New Roman" w:hAnsi="Times New Roman"/>
          <w:sz w:val="24"/>
          <w:szCs w:val="24"/>
        </w:rPr>
        <w:t xml:space="preserve"> расчленяется следующим образом: 0-</w:t>
      </w:r>
      <w:r>
        <w:rPr>
          <w:rFonts w:ascii="Times New Roman" w:hAnsi="Times New Roman"/>
          <w:sz w:val="24"/>
          <w:szCs w:val="24"/>
        </w:rPr>
        <w:t>285</w:t>
      </w:r>
      <w:r w:rsidRPr="0018055B">
        <w:rPr>
          <w:rFonts w:ascii="Times New Roman" w:hAnsi="Times New Roman"/>
          <w:sz w:val="24"/>
          <w:szCs w:val="24"/>
        </w:rPr>
        <w:t xml:space="preserve"> м - отложения </w:t>
      </w:r>
      <w:r>
        <w:rPr>
          <w:rFonts w:ascii="Times New Roman" w:hAnsi="Times New Roman"/>
          <w:sz w:val="24"/>
          <w:szCs w:val="24"/>
        </w:rPr>
        <w:t>кайнозоя и мезозоя</w:t>
      </w:r>
      <w:r w:rsidRPr="0018055B">
        <w:rPr>
          <w:rFonts w:ascii="Times New Roman" w:hAnsi="Times New Roman"/>
          <w:sz w:val="24"/>
          <w:szCs w:val="24"/>
        </w:rPr>
        <w:t xml:space="preserve">, </w:t>
      </w:r>
      <w:r>
        <w:rPr>
          <w:rFonts w:ascii="Times New Roman" w:hAnsi="Times New Roman"/>
          <w:sz w:val="24"/>
          <w:szCs w:val="24"/>
        </w:rPr>
        <w:t>285-3095 м – отложения перми и верхнего-среднего карбона</w:t>
      </w:r>
      <w:r w:rsidRPr="0018055B">
        <w:rPr>
          <w:rFonts w:ascii="Times New Roman" w:hAnsi="Times New Roman"/>
          <w:sz w:val="24"/>
          <w:szCs w:val="24"/>
        </w:rPr>
        <w:t xml:space="preserve">, </w:t>
      </w:r>
      <w:r>
        <w:rPr>
          <w:rFonts w:ascii="Times New Roman" w:hAnsi="Times New Roman"/>
          <w:sz w:val="24"/>
          <w:szCs w:val="24"/>
        </w:rPr>
        <w:t xml:space="preserve">3095-3425 м – отложения </w:t>
      </w:r>
      <w:r>
        <w:rPr>
          <w:rFonts w:ascii="Times New Roman" w:hAnsi="Times New Roman"/>
          <w:sz w:val="24"/>
          <w:szCs w:val="24"/>
        </w:rPr>
        <w:lastRenderedPageBreak/>
        <w:t>серпуховского яруса нижнего карбона</w:t>
      </w:r>
      <w:r w:rsidRPr="0018055B">
        <w:rPr>
          <w:rFonts w:ascii="Times New Roman" w:hAnsi="Times New Roman"/>
          <w:sz w:val="24"/>
          <w:szCs w:val="24"/>
        </w:rPr>
        <w:t xml:space="preserve">, </w:t>
      </w:r>
      <w:r>
        <w:rPr>
          <w:rFonts w:ascii="Times New Roman" w:hAnsi="Times New Roman"/>
          <w:sz w:val="24"/>
          <w:szCs w:val="24"/>
        </w:rPr>
        <w:t>3425-3805 м – отложения визейского яруса нижнего карбона,</w:t>
      </w:r>
      <w:r w:rsidRPr="0018055B">
        <w:rPr>
          <w:rFonts w:ascii="Times New Roman" w:hAnsi="Times New Roman"/>
          <w:sz w:val="24"/>
          <w:szCs w:val="24"/>
        </w:rPr>
        <w:t xml:space="preserve"> </w:t>
      </w:r>
      <w:r>
        <w:rPr>
          <w:rFonts w:ascii="Times New Roman" w:hAnsi="Times New Roman"/>
          <w:sz w:val="24"/>
          <w:szCs w:val="24"/>
        </w:rPr>
        <w:t xml:space="preserve">3805-3850 </w:t>
      </w:r>
      <w:r w:rsidRPr="0018055B">
        <w:rPr>
          <w:rFonts w:ascii="Times New Roman" w:hAnsi="Times New Roman"/>
          <w:sz w:val="24"/>
          <w:szCs w:val="24"/>
        </w:rPr>
        <w:t xml:space="preserve">м - отложения </w:t>
      </w:r>
      <w:r w:rsidR="002C1A54">
        <w:rPr>
          <w:rFonts w:ascii="Times New Roman" w:hAnsi="Times New Roman"/>
          <w:sz w:val="24"/>
          <w:szCs w:val="24"/>
        </w:rPr>
        <w:t>верхнего девона</w:t>
      </w:r>
      <w:r w:rsidRPr="0018055B">
        <w:rPr>
          <w:rFonts w:ascii="Times New Roman" w:hAnsi="Times New Roman"/>
          <w:sz w:val="24"/>
          <w:szCs w:val="24"/>
        </w:rPr>
        <w:t xml:space="preserve">, </w:t>
      </w:r>
      <w:r w:rsidR="002C1A54">
        <w:rPr>
          <w:rFonts w:ascii="Times New Roman" w:hAnsi="Times New Roman"/>
          <w:sz w:val="24"/>
          <w:szCs w:val="24"/>
        </w:rPr>
        <w:t>3850-3895</w:t>
      </w:r>
      <w:r w:rsidRPr="0018055B">
        <w:rPr>
          <w:rFonts w:ascii="Times New Roman" w:hAnsi="Times New Roman"/>
          <w:sz w:val="24"/>
          <w:szCs w:val="24"/>
        </w:rPr>
        <w:t xml:space="preserve"> м</w:t>
      </w:r>
      <w:r>
        <w:rPr>
          <w:rFonts w:ascii="Times New Roman" w:hAnsi="Times New Roman"/>
          <w:sz w:val="24"/>
          <w:szCs w:val="24"/>
        </w:rPr>
        <w:t xml:space="preserve"> </w:t>
      </w:r>
      <w:r w:rsidRPr="0018055B">
        <w:rPr>
          <w:rFonts w:ascii="Times New Roman" w:hAnsi="Times New Roman"/>
          <w:sz w:val="24"/>
          <w:szCs w:val="24"/>
        </w:rPr>
        <w:t>-</w:t>
      </w:r>
      <w:r>
        <w:rPr>
          <w:rFonts w:ascii="Times New Roman" w:hAnsi="Times New Roman"/>
          <w:sz w:val="24"/>
          <w:szCs w:val="24"/>
        </w:rPr>
        <w:t xml:space="preserve"> </w:t>
      </w:r>
      <w:r w:rsidRPr="0018055B">
        <w:rPr>
          <w:rFonts w:ascii="Times New Roman" w:hAnsi="Times New Roman"/>
          <w:sz w:val="24"/>
          <w:szCs w:val="24"/>
        </w:rPr>
        <w:t xml:space="preserve">отложения </w:t>
      </w:r>
      <w:r w:rsidR="002C1A54">
        <w:rPr>
          <w:rFonts w:ascii="Times New Roman" w:hAnsi="Times New Roman"/>
          <w:sz w:val="24"/>
          <w:szCs w:val="24"/>
        </w:rPr>
        <w:t>палеозоя</w:t>
      </w:r>
      <w:r w:rsidRPr="0018055B">
        <w:rPr>
          <w:rFonts w:ascii="Times New Roman" w:hAnsi="Times New Roman"/>
          <w:sz w:val="24"/>
          <w:szCs w:val="24"/>
        </w:rPr>
        <w:t>.</w:t>
      </w:r>
    </w:p>
    <w:p w14:paraId="6BE601D0" w14:textId="51054A89" w:rsidR="00446806" w:rsidRPr="0018055B" w:rsidRDefault="00446806" w:rsidP="00446806">
      <w:pPr>
        <w:spacing w:after="0" w:line="360" w:lineRule="auto"/>
        <w:ind w:firstLine="709"/>
        <w:jc w:val="both"/>
        <w:rPr>
          <w:rFonts w:ascii="Times New Roman" w:hAnsi="Times New Roman"/>
          <w:sz w:val="24"/>
          <w:szCs w:val="24"/>
        </w:rPr>
      </w:pPr>
      <w:r w:rsidRPr="0018055B">
        <w:rPr>
          <w:rFonts w:ascii="Times New Roman" w:hAnsi="Times New Roman"/>
          <w:sz w:val="24"/>
          <w:szCs w:val="24"/>
        </w:rPr>
        <w:t>В заключении по промыслово-геофизическим исследованиям</w:t>
      </w:r>
      <w:r w:rsidR="002C1A54">
        <w:rPr>
          <w:rFonts w:ascii="Times New Roman" w:hAnsi="Times New Roman"/>
          <w:sz w:val="24"/>
          <w:szCs w:val="24"/>
        </w:rPr>
        <w:t xml:space="preserve"> выделены </w:t>
      </w:r>
      <w:r w:rsidRPr="0018055B">
        <w:rPr>
          <w:rFonts w:ascii="Times New Roman" w:hAnsi="Times New Roman"/>
          <w:sz w:val="24"/>
          <w:szCs w:val="24"/>
        </w:rPr>
        <w:t>объект</w:t>
      </w:r>
      <w:r w:rsidR="002C1A54">
        <w:rPr>
          <w:rFonts w:ascii="Times New Roman" w:hAnsi="Times New Roman"/>
          <w:sz w:val="24"/>
          <w:szCs w:val="24"/>
        </w:rPr>
        <w:t>ы</w:t>
      </w:r>
      <w:r w:rsidRPr="0018055B">
        <w:rPr>
          <w:rFonts w:ascii="Times New Roman" w:hAnsi="Times New Roman"/>
          <w:sz w:val="24"/>
          <w:szCs w:val="24"/>
        </w:rPr>
        <w:t xml:space="preserve"> для испытания на промышленную нефтегазоносность</w:t>
      </w:r>
      <w:r w:rsidR="002C1A54">
        <w:rPr>
          <w:rFonts w:ascii="Times New Roman" w:hAnsi="Times New Roman"/>
          <w:sz w:val="24"/>
          <w:szCs w:val="24"/>
        </w:rPr>
        <w:t xml:space="preserve"> в интервалах 3582,5-3585 м, 3572-3576 м, 3566-3868 м, 3558-3562 м, 3552-3555 м, 3390-3397 м, 3363-3387 м, 3340-3350 м. В процессе испытания в интервале 3395-3340 м получен приток пластовой воды, насыщенной растворенным горючим газом</w:t>
      </w:r>
      <w:r w:rsidR="00304020">
        <w:rPr>
          <w:rFonts w:ascii="Times New Roman" w:hAnsi="Times New Roman"/>
          <w:sz w:val="24"/>
          <w:szCs w:val="24"/>
        </w:rPr>
        <w:t>.</w:t>
      </w:r>
    </w:p>
    <w:p w14:paraId="1B9775BC" w14:textId="60418BA6" w:rsidR="0064208C" w:rsidRPr="0018055B" w:rsidRDefault="0064208C" w:rsidP="0064208C">
      <w:pPr>
        <w:spacing w:after="0" w:line="360" w:lineRule="auto"/>
        <w:ind w:firstLine="709"/>
        <w:jc w:val="both"/>
        <w:rPr>
          <w:rFonts w:ascii="Times New Roman" w:hAnsi="Times New Roman"/>
          <w:sz w:val="24"/>
          <w:szCs w:val="24"/>
        </w:rPr>
      </w:pPr>
      <w:r w:rsidRPr="0018055B">
        <w:rPr>
          <w:rFonts w:ascii="Times New Roman" w:hAnsi="Times New Roman"/>
          <w:sz w:val="24"/>
          <w:szCs w:val="24"/>
        </w:rPr>
        <w:t xml:space="preserve">В связи с отсутствием во вскрытом разрезе существенных признаков нефтегазоносности </w:t>
      </w:r>
      <w:r>
        <w:rPr>
          <w:rFonts w:ascii="Times New Roman" w:hAnsi="Times New Roman"/>
          <w:sz w:val="24"/>
          <w:szCs w:val="24"/>
        </w:rPr>
        <w:t>параметрическая</w:t>
      </w:r>
      <w:r w:rsidRPr="0018055B">
        <w:rPr>
          <w:rFonts w:ascii="Times New Roman" w:hAnsi="Times New Roman"/>
          <w:sz w:val="24"/>
          <w:szCs w:val="24"/>
        </w:rPr>
        <w:t xml:space="preserve"> скважина </w:t>
      </w:r>
      <w:r w:rsidR="002C1A54">
        <w:rPr>
          <w:rFonts w:ascii="Times New Roman" w:hAnsi="Times New Roman"/>
          <w:sz w:val="24"/>
          <w:szCs w:val="24"/>
        </w:rPr>
        <w:t>Тереховская</w:t>
      </w:r>
      <w:r>
        <w:rPr>
          <w:rFonts w:ascii="Times New Roman" w:hAnsi="Times New Roman"/>
          <w:sz w:val="24"/>
          <w:szCs w:val="24"/>
        </w:rPr>
        <w:t xml:space="preserve"> П-1</w:t>
      </w:r>
      <w:r w:rsidRPr="0018055B">
        <w:rPr>
          <w:rFonts w:ascii="Times New Roman" w:hAnsi="Times New Roman"/>
          <w:sz w:val="24"/>
          <w:szCs w:val="24"/>
        </w:rPr>
        <w:t xml:space="preserve"> ликвидирована</w:t>
      </w:r>
      <w:r>
        <w:rPr>
          <w:rFonts w:ascii="Times New Roman" w:hAnsi="Times New Roman"/>
          <w:sz w:val="24"/>
          <w:szCs w:val="24"/>
        </w:rPr>
        <w:t xml:space="preserve"> по категории </w:t>
      </w:r>
      <w:r>
        <w:rPr>
          <w:rFonts w:ascii="Times New Roman" w:hAnsi="Times New Roman"/>
          <w:sz w:val="24"/>
          <w:szCs w:val="24"/>
          <w:lang w:val="en-US"/>
        </w:rPr>
        <w:t>I</w:t>
      </w:r>
      <w:r w:rsidRPr="0018055B">
        <w:rPr>
          <w:rFonts w:ascii="Times New Roman" w:hAnsi="Times New Roman"/>
          <w:sz w:val="24"/>
          <w:szCs w:val="24"/>
        </w:rPr>
        <w:t>.</w:t>
      </w:r>
    </w:p>
    <w:p w14:paraId="4B3CDB59" w14:textId="77777777" w:rsidR="00222FE0" w:rsidRDefault="00222FE0" w:rsidP="0064208C">
      <w:pPr>
        <w:spacing w:after="0" w:line="360" w:lineRule="auto"/>
        <w:jc w:val="both"/>
        <w:rPr>
          <w:rFonts w:ascii="Times New Roman" w:hAnsi="Times New Roman"/>
          <w:b/>
          <w:color w:val="000000"/>
          <w:sz w:val="24"/>
          <w:szCs w:val="24"/>
        </w:rPr>
      </w:pPr>
    </w:p>
    <w:p w14:paraId="3C30AC87" w14:textId="77777777" w:rsidR="00222FE0" w:rsidRDefault="00222FE0" w:rsidP="00684059">
      <w:pPr>
        <w:spacing w:after="0" w:line="360" w:lineRule="auto"/>
        <w:jc w:val="center"/>
        <w:rPr>
          <w:rFonts w:ascii="Times New Roman" w:hAnsi="Times New Roman"/>
          <w:b/>
          <w:color w:val="000000"/>
          <w:sz w:val="24"/>
          <w:szCs w:val="24"/>
        </w:rPr>
      </w:pPr>
    </w:p>
    <w:p w14:paraId="63B18788" w14:textId="77777777" w:rsidR="00222FE0" w:rsidRDefault="00222FE0" w:rsidP="00684059">
      <w:pPr>
        <w:spacing w:after="0" w:line="360" w:lineRule="auto"/>
        <w:jc w:val="center"/>
        <w:rPr>
          <w:rFonts w:ascii="Times New Roman" w:hAnsi="Times New Roman"/>
          <w:b/>
          <w:color w:val="000000"/>
          <w:sz w:val="24"/>
          <w:szCs w:val="24"/>
        </w:rPr>
      </w:pPr>
    </w:p>
    <w:p w14:paraId="7776D3D8" w14:textId="77777777" w:rsidR="00222FE0" w:rsidRDefault="00222FE0" w:rsidP="00684059">
      <w:pPr>
        <w:spacing w:after="0" w:line="360" w:lineRule="auto"/>
        <w:jc w:val="center"/>
        <w:rPr>
          <w:rFonts w:ascii="Times New Roman" w:hAnsi="Times New Roman"/>
          <w:b/>
          <w:color w:val="000000"/>
          <w:sz w:val="24"/>
          <w:szCs w:val="24"/>
        </w:rPr>
      </w:pPr>
    </w:p>
    <w:p w14:paraId="2A775FEC" w14:textId="77777777" w:rsidR="00222FE0" w:rsidRDefault="00222FE0" w:rsidP="00684059">
      <w:pPr>
        <w:spacing w:after="0" w:line="360" w:lineRule="auto"/>
        <w:jc w:val="center"/>
        <w:rPr>
          <w:rFonts w:ascii="Times New Roman" w:hAnsi="Times New Roman"/>
          <w:b/>
          <w:color w:val="000000"/>
          <w:sz w:val="24"/>
          <w:szCs w:val="24"/>
        </w:rPr>
      </w:pPr>
    </w:p>
    <w:p w14:paraId="7A6EB072" w14:textId="77777777" w:rsidR="00222FE0" w:rsidRDefault="00222FE0" w:rsidP="00684059">
      <w:pPr>
        <w:spacing w:after="0" w:line="360" w:lineRule="auto"/>
        <w:jc w:val="center"/>
        <w:rPr>
          <w:rFonts w:ascii="Times New Roman" w:hAnsi="Times New Roman"/>
          <w:b/>
          <w:color w:val="000000"/>
          <w:sz w:val="24"/>
          <w:szCs w:val="24"/>
        </w:rPr>
      </w:pPr>
    </w:p>
    <w:p w14:paraId="15392DE0" w14:textId="77777777" w:rsidR="00222FE0" w:rsidRDefault="00222FE0" w:rsidP="00684059">
      <w:pPr>
        <w:spacing w:after="0" w:line="360" w:lineRule="auto"/>
        <w:jc w:val="center"/>
        <w:rPr>
          <w:rFonts w:ascii="Times New Roman" w:hAnsi="Times New Roman"/>
          <w:b/>
          <w:color w:val="000000"/>
          <w:sz w:val="24"/>
          <w:szCs w:val="24"/>
        </w:rPr>
      </w:pPr>
    </w:p>
    <w:p w14:paraId="4D201B22" w14:textId="77777777" w:rsidR="00222FE0" w:rsidRDefault="00222FE0" w:rsidP="00684059">
      <w:pPr>
        <w:spacing w:after="0" w:line="360" w:lineRule="auto"/>
        <w:jc w:val="center"/>
        <w:rPr>
          <w:rFonts w:ascii="Times New Roman" w:hAnsi="Times New Roman"/>
          <w:b/>
          <w:color w:val="000000"/>
          <w:sz w:val="24"/>
          <w:szCs w:val="24"/>
        </w:rPr>
      </w:pPr>
    </w:p>
    <w:p w14:paraId="0213A1B1" w14:textId="77777777" w:rsidR="00222FE0" w:rsidRDefault="00222FE0" w:rsidP="00684059">
      <w:pPr>
        <w:spacing w:after="0" w:line="360" w:lineRule="auto"/>
        <w:jc w:val="center"/>
        <w:rPr>
          <w:rFonts w:ascii="Times New Roman" w:hAnsi="Times New Roman"/>
          <w:b/>
          <w:color w:val="000000"/>
          <w:sz w:val="24"/>
          <w:szCs w:val="24"/>
        </w:rPr>
      </w:pPr>
    </w:p>
    <w:p w14:paraId="6D56AAD3" w14:textId="77777777" w:rsidR="00925BF3" w:rsidRDefault="00925BF3">
      <w:pPr>
        <w:spacing w:after="0" w:line="240" w:lineRule="auto"/>
        <w:rPr>
          <w:rFonts w:ascii="Times New Roman" w:hAnsi="Times New Roman"/>
          <w:b/>
          <w:color w:val="000000"/>
          <w:sz w:val="24"/>
          <w:szCs w:val="24"/>
        </w:rPr>
      </w:pPr>
      <w:r>
        <w:rPr>
          <w:rFonts w:ascii="Times New Roman" w:hAnsi="Times New Roman"/>
          <w:b/>
          <w:color w:val="000000"/>
          <w:sz w:val="24"/>
          <w:szCs w:val="24"/>
        </w:rPr>
        <w:br w:type="page"/>
      </w:r>
    </w:p>
    <w:p w14:paraId="0BE005FA" w14:textId="72DD5E14" w:rsidR="00222BA3" w:rsidRPr="004C3400" w:rsidRDefault="00D66906" w:rsidP="004D05B5">
      <w:pPr>
        <w:spacing w:after="0" w:line="360" w:lineRule="auto"/>
        <w:jc w:val="center"/>
        <w:rPr>
          <w:rFonts w:ascii="Times New Roman" w:hAnsi="Times New Roman"/>
          <w:b/>
          <w:sz w:val="24"/>
          <w:szCs w:val="24"/>
        </w:rPr>
      </w:pPr>
      <w:r w:rsidRPr="00D66906">
        <w:rPr>
          <w:rFonts w:ascii="Times New Roman" w:hAnsi="Times New Roman"/>
          <w:b/>
          <w:color w:val="000000"/>
          <w:sz w:val="24"/>
          <w:szCs w:val="24"/>
          <w:lang w:val="kk-KZ"/>
        </w:rPr>
        <w:lastRenderedPageBreak/>
        <w:t>4</w:t>
      </w:r>
      <w:r w:rsidRPr="00D66906">
        <w:rPr>
          <w:rFonts w:ascii="Times New Roman" w:hAnsi="Times New Roman"/>
          <w:b/>
          <w:color w:val="000000"/>
          <w:sz w:val="24"/>
          <w:szCs w:val="24"/>
        </w:rPr>
        <w:t>.</w:t>
      </w:r>
      <w:r w:rsidR="00222BA3" w:rsidRPr="004C3400">
        <w:rPr>
          <w:rFonts w:ascii="Times New Roman" w:hAnsi="Times New Roman"/>
          <w:b/>
          <w:sz w:val="24"/>
          <w:szCs w:val="24"/>
        </w:rPr>
        <w:t xml:space="preserve"> ГЕОЛОГИЧЕСКАЯ </w:t>
      </w:r>
      <w:r w:rsidR="00C02829">
        <w:rPr>
          <w:rFonts w:ascii="Times New Roman" w:hAnsi="Times New Roman"/>
          <w:b/>
          <w:sz w:val="24"/>
          <w:szCs w:val="24"/>
        </w:rPr>
        <w:t>СТРОЕНИЕ ПЛОЩАДИ</w:t>
      </w:r>
    </w:p>
    <w:p w14:paraId="5D8B124E" w14:textId="653D8D4E" w:rsidR="000B462E" w:rsidRPr="000B462E" w:rsidRDefault="000B462E" w:rsidP="005E514B">
      <w:pPr>
        <w:suppressAutoHyphens/>
        <w:overflowPunct w:val="0"/>
        <w:autoSpaceDE w:val="0"/>
        <w:spacing w:after="0" w:line="360" w:lineRule="auto"/>
        <w:ind w:left="-510" w:firstLine="709"/>
        <w:jc w:val="center"/>
        <w:textAlignment w:val="baseline"/>
        <w:rPr>
          <w:rFonts w:ascii="Times New Roman" w:hAnsi="Times New Roman"/>
          <w:b/>
          <w:sz w:val="24"/>
          <w:szCs w:val="24"/>
          <w:lang w:eastAsia="ar-SA"/>
        </w:rPr>
      </w:pPr>
      <w:r w:rsidRPr="000B462E">
        <w:rPr>
          <w:rFonts w:ascii="Times New Roman" w:hAnsi="Times New Roman"/>
          <w:b/>
          <w:sz w:val="24"/>
          <w:szCs w:val="24"/>
          <w:lang w:eastAsia="ar-SA"/>
        </w:rPr>
        <w:t>4.1. Пр</w:t>
      </w:r>
      <w:r w:rsidR="005E514B">
        <w:rPr>
          <w:rFonts w:ascii="Times New Roman" w:hAnsi="Times New Roman"/>
          <w:b/>
          <w:sz w:val="24"/>
          <w:szCs w:val="24"/>
          <w:lang w:eastAsia="ar-SA"/>
        </w:rPr>
        <w:t>о</w:t>
      </w:r>
      <w:r w:rsidRPr="000B462E">
        <w:rPr>
          <w:rFonts w:ascii="Times New Roman" w:hAnsi="Times New Roman"/>
          <w:b/>
          <w:sz w:val="24"/>
          <w:szCs w:val="24"/>
          <w:lang w:eastAsia="ar-SA"/>
        </w:rPr>
        <w:t>ектный литолого-стратирграфический разрез</w:t>
      </w:r>
    </w:p>
    <w:p w14:paraId="5606CB46" w14:textId="752627E6"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rPr>
      </w:pPr>
      <w:r w:rsidRPr="000B462E">
        <w:rPr>
          <w:rFonts w:ascii="Times New Roman" w:hAnsi="Times New Roman"/>
          <w:sz w:val="24"/>
          <w:szCs w:val="24"/>
          <w:lang w:eastAsia="ar-SA"/>
        </w:rPr>
        <w:t xml:space="preserve">В геологическом строении Кокпансорского прогиба, </w:t>
      </w:r>
      <w:r w:rsidRPr="000B462E">
        <w:rPr>
          <w:rFonts w:ascii="Times New Roman" w:hAnsi="Times New Roman"/>
          <w:sz w:val="24"/>
          <w:szCs w:val="24"/>
        </w:rPr>
        <w:t xml:space="preserve">где расположена </w:t>
      </w:r>
      <w:r>
        <w:rPr>
          <w:rFonts w:ascii="Times New Roman" w:hAnsi="Times New Roman"/>
          <w:sz w:val="24"/>
          <w:szCs w:val="24"/>
        </w:rPr>
        <w:t>участок Сарысу</w:t>
      </w:r>
      <w:r w:rsidRPr="000B462E">
        <w:rPr>
          <w:rFonts w:ascii="Times New Roman" w:hAnsi="Times New Roman"/>
          <w:sz w:val="24"/>
          <w:szCs w:val="24"/>
        </w:rPr>
        <w:t>,</w:t>
      </w:r>
      <w:r w:rsidRPr="000B462E">
        <w:rPr>
          <w:rFonts w:ascii="Times New Roman" w:hAnsi="Times New Roman"/>
          <w:sz w:val="24"/>
          <w:szCs w:val="24"/>
          <w:lang w:eastAsia="ar-SA"/>
        </w:rPr>
        <w:t xml:space="preserve"> </w:t>
      </w:r>
      <w:r w:rsidRPr="000B462E">
        <w:rPr>
          <w:rFonts w:ascii="Times New Roman" w:hAnsi="Times New Roman"/>
          <w:sz w:val="24"/>
          <w:szCs w:val="24"/>
        </w:rPr>
        <w:t>участвует комплекс сложнодислоцированных и метаморфизованных образований палеозоя и мезозой-кайнозоя, разделяющихся на три структурных этажа</w:t>
      </w:r>
      <w:r>
        <w:rPr>
          <w:rFonts w:ascii="Times New Roman" w:hAnsi="Times New Roman"/>
          <w:sz w:val="24"/>
          <w:szCs w:val="24"/>
        </w:rPr>
        <w:t>:</w:t>
      </w:r>
      <w:r w:rsidRPr="000B462E">
        <w:rPr>
          <w:rFonts w:ascii="Times New Roman" w:hAnsi="Times New Roman"/>
          <w:sz w:val="24"/>
          <w:szCs w:val="24"/>
        </w:rPr>
        <w:t xml:space="preserve"> </w:t>
      </w:r>
    </w:p>
    <w:p w14:paraId="5DB11717" w14:textId="446A6E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i/>
          <w:iCs/>
          <w:sz w:val="24"/>
          <w:szCs w:val="24"/>
        </w:rPr>
        <w:t>Нижний</w:t>
      </w:r>
      <w:r w:rsidRPr="000B462E">
        <w:rPr>
          <w:rFonts w:ascii="Times New Roman" w:hAnsi="Times New Roman"/>
          <w:sz w:val="24"/>
          <w:szCs w:val="24"/>
        </w:rPr>
        <w:t xml:space="preserve"> - отложения нижнего палеозоя и допалеозоя, по условиям образования относятся к фундаменту. Фундамент гетерогенный по составу и возрасту формирующих пород</w:t>
      </w:r>
      <w:r>
        <w:rPr>
          <w:rFonts w:ascii="Times New Roman" w:hAnsi="Times New Roman"/>
          <w:sz w:val="24"/>
          <w:szCs w:val="24"/>
        </w:rPr>
        <w:t>;</w:t>
      </w:r>
    </w:p>
    <w:p w14:paraId="6DCFC550" w14:textId="5EB0A3D3"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i/>
          <w:iCs/>
          <w:sz w:val="24"/>
          <w:szCs w:val="24"/>
          <w:lang w:eastAsia="ar-SA"/>
        </w:rPr>
        <w:t>Средний</w:t>
      </w:r>
      <w:r w:rsidRPr="000B462E">
        <w:rPr>
          <w:rFonts w:ascii="Times New Roman" w:hAnsi="Times New Roman"/>
          <w:sz w:val="24"/>
          <w:szCs w:val="24"/>
          <w:lang w:eastAsia="ar-SA"/>
        </w:rPr>
        <w:t xml:space="preserve"> структурный этаж или промежуточный этаж заключает в себя отложения от фамена до верхней перми включительно</w:t>
      </w:r>
      <w:r>
        <w:rPr>
          <w:rFonts w:ascii="Times New Roman" w:hAnsi="Times New Roman"/>
          <w:sz w:val="24"/>
          <w:szCs w:val="24"/>
          <w:lang w:eastAsia="ar-SA"/>
        </w:rPr>
        <w:t>;</w:t>
      </w:r>
    </w:p>
    <w:p w14:paraId="56D186D9"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i/>
          <w:iCs/>
          <w:sz w:val="24"/>
          <w:szCs w:val="24"/>
          <w:lang w:eastAsia="ar-SA"/>
        </w:rPr>
        <w:t>Верхний</w:t>
      </w:r>
      <w:r w:rsidRPr="000B462E">
        <w:rPr>
          <w:rFonts w:ascii="Times New Roman" w:hAnsi="Times New Roman"/>
          <w:sz w:val="24"/>
          <w:szCs w:val="24"/>
          <w:lang w:eastAsia="ar-SA"/>
        </w:rPr>
        <w:t xml:space="preserve"> структурный этаж представлен отложениями мезокайнозоя и представляет платформенный чехол.</w:t>
      </w:r>
    </w:p>
    <w:p w14:paraId="3F2F052E" w14:textId="0562C62D"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sz w:val="24"/>
          <w:szCs w:val="24"/>
          <w:lang w:eastAsia="ar-SA"/>
        </w:rPr>
        <w:t xml:space="preserve">В строении </w:t>
      </w:r>
      <w:r w:rsidRPr="000B462E">
        <w:rPr>
          <w:rFonts w:ascii="Times New Roman" w:hAnsi="Times New Roman"/>
          <w:i/>
          <w:sz w:val="24"/>
          <w:szCs w:val="24"/>
          <w:lang w:eastAsia="ar-SA"/>
        </w:rPr>
        <w:t>складчатого фундамента</w:t>
      </w:r>
      <w:r w:rsidRPr="000B462E">
        <w:rPr>
          <w:rFonts w:ascii="Times New Roman" w:hAnsi="Times New Roman"/>
          <w:sz w:val="24"/>
          <w:szCs w:val="24"/>
          <w:lang w:eastAsia="ar-SA"/>
        </w:rPr>
        <w:t xml:space="preserve"> участвуют метаморфизованные, осадочно-вулканогенные образования </w:t>
      </w:r>
      <w:r w:rsidRPr="000B462E">
        <w:rPr>
          <w:rFonts w:ascii="Times New Roman" w:hAnsi="Times New Roman"/>
          <w:sz w:val="24"/>
          <w:szCs w:val="24"/>
        </w:rPr>
        <w:t>допалеозоя и</w:t>
      </w:r>
      <w:r w:rsidRPr="000B462E">
        <w:rPr>
          <w:rFonts w:ascii="Times New Roman" w:hAnsi="Times New Roman"/>
          <w:sz w:val="24"/>
          <w:szCs w:val="24"/>
          <w:lang w:eastAsia="ar-SA"/>
        </w:rPr>
        <w:t xml:space="preserve"> нижнего палеозоя, вскрытые на месторождениях Аса, Орталык, Придорожная, Тамгалытар и др. на глубинах 2300-3900 м. Они представлены кварц-серицит-хлоритовыми сланцами, мраморизованными известняками и алевропесчаниками. Возраст пород определен 680</w:t>
      </w:r>
      <w:r w:rsidRPr="000B462E">
        <w:rPr>
          <w:rFonts w:ascii="Times New Roman" w:hAnsi="Times New Roman"/>
          <w:sz w:val="24"/>
          <w:szCs w:val="24"/>
          <w:u w:val="single"/>
          <w:lang w:eastAsia="ar-SA"/>
        </w:rPr>
        <w:t>+</w:t>
      </w:r>
      <w:r w:rsidRPr="000B462E">
        <w:rPr>
          <w:rFonts w:ascii="Times New Roman" w:hAnsi="Times New Roman"/>
          <w:sz w:val="24"/>
          <w:szCs w:val="24"/>
          <w:lang w:eastAsia="ar-SA"/>
        </w:rPr>
        <w:t xml:space="preserve">20 </w:t>
      </w:r>
      <w:proofErr w:type="gramStart"/>
      <w:r w:rsidRPr="000B462E">
        <w:rPr>
          <w:rFonts w:ascii="Times New Roman" w:hAnsi="Times New Roman"/>
          <w:sz w:val="24"/>
          <w:szCs w:val="24"/>
          <w:lang w:eastAsia="ar-SA"/>
        </w:rPr>
        <w:t>млн.лет</w:t>
      </w:r>
      <w:proofErr w:type="gramEnd"/>
      <w:r w:rsidRPr="000B462E">
        <w:rPr>
          <w:rFonts w:ascii="Times New Roman" w:hAnsi="Times New Roman"/>
          <w:sz w:val="24"/>
          <w:szCs w:val="24"/>
          <w:lang w:eastAsia="ar-SA"/>
        </w:rPr>
        <w:t>.</w:t>
      </w:r>
    </w:p>
    <w:p w14:paraId="09E68118"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i/>
          <w:sz w:val="24"/>
          <w:szCs w:val="24"/>
          <w:lang w:eastAsia="ar-SA"/>
        </w:rPr>
        <w:t>Промежуточный структурный этаж</w:t>
      </w:r>
      <w:r w:rsidRPr="000B462E">
        <w:rPr>
          <w:rFonts w:ascii="Times New Roman" w:hAnsi="Times New Roman"/>
          <w:sz w:val="24"/>
          <w:szCs w:val="24"/>
          <w:lang w:eastAsia="ar-SA"/>
        </w:rPr>
        <w:t xml:space="preserve"> включает в себя отложения различного возраста и генезиса, которые со стратиграфическим и угловым несогласием залегают на породах фундамента. </w:t>
      </w:r>
    </w:p>
    <w:p w14:paraId="6AF31EDA"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rPr>
      </w:pPr>
      <w:r w:rsidRPr="000B462E">
        <w:rPr>
          <w:rFonts w:ascii="Times New Roman" w:hAnsi="Times New Roman"/>
          <w:i/>
          <w:iCs/>
          <w:sz w:val="24"/>
          <w:szCs w:val="24"/>
          <w:lang w:eastAsia="ar-SA"/>
        </w:rPr>
        <w:t>Верхний</w:t>
      </w:r>
      <w:r w:rsidRPr="000B462E">
        <w:rPr>
          <w:rFonts w:ascii="Times New Roman" w:hAnsi="Times New Roman"/>
          <w:sz w:val="24"/>
          <w:szCs w:val="24"/>
          <w:lang w:eastAsia="ar-SA"/>
        </w:rPr>
        <w:t xml:space="preserve"> структурный этаж с угловым и стратиграфическим несогласием перекрывает отложения промежуточного этажа. Отложения представлены переслаиванием глин, песчаников, алевролитов. </w:t>
      </w:r>
    </w:p>
    <w:p w14:paraId="0BF386B0" w14:textId="33079B6C" w:rsidR="000B462E" w:rsidRPr="000B462E" w:rsidRDefault="000B462E" w:rsidP="000B462E">
      <w:pPr>
        <w:spacing w:after="0" w:line="360" w:lineRule="auto"/>
        <w:ind w:firstLine="709"/>
        <w:jc w:val="both"/>
        <w:rPr>
          <w:rFonts w:ascii="Times New Roman" w:hAnsi="Times New Roman"/>
          <w:sz w:val="24"/>
          <w:szCs w:val="24"/>
        </w:rPr>
      </w:pPr>
      <w:r>
        <w:rPr>
          <w:rFonts w:ascii="Times New Roman" w:hAnsi="Times New Roman"/>
          <w:sz w:val="24"/>
          <w:szCs w:val="24"/>
        </w:rPr>
        <w:t>В</w:t>
      </w:r>
      <w:r w:rsidRPr="000B462E">
        <w:rPr>
          <w:rFonts w:ascii="Times New Roman" w:hAnsi="Times New Roman"/>
          <w:sz w:val="24"/>
          <w:szCs w:val="24"/>
        </w:rPr>
        <w:t xml:space="preserve"> графическом приложении 2 приведен средне-нормальный разрез </w:t>
      </w:r>
      <w:r>
        <w:rPr>
          <w:rFonts w:ascii="Times New Roman" w:hAnsi="Times New Roman"/>
          <w:sz w:val="24"/>
          <w:szCs w:val="24"/>
        </w:rPr>
        <w:t>по прилегающим месторождениям</w:t>
      </w:r>
      <w:r w:rsidRPr="000B462E">
        <w:rPr>
          <w:rFonts w:ascii="Times New Roman" w:hAnsi="Times New Roman"/>
          <w:sz w:val="24"/>
          <w:szCs w:val="24"/>
        </w:rPr>
        <w:t xml:space="preserve">. </w:t>
      </w:r>
    </w:p>
    <w:p w14:paraId="1882BA39" w14:textId="77777777" w:rsidR="000B462E" w:rsidRPr="000B462E" w:rsidRDefault="000B462E" w:rsidP="000B462E">
      <w:pPr>
        <w:spacing w:after="0" w:line="360" w:lineRule="auto"/>
        <w:jc w:val="center"/>
        <w:rPr>
          <w:rFonts w:ascii="Times New Roman" w:hAnsi="Times New Roman"/>
          <w:b/>
          <w:sz w:val="24"/>
          <w:szCs w:val="24"/>
        </w:rPr>
      </w:pPr>
      <w:r w:rsidRPr="000B462E">
        <w:rPr>
          <w:rFonts w:ascii="Times New Roman" w:hAnsi="Times New Roman"/>
          <w:b/>
          <w:sz w:val="24"/>
          <w:szCs w:val="24"/>
        </w:rPr>
        <w:t>Нижний палеозой PZ</w:t>
      </w:r>
      <w:r w:rsidRPr="000B462E">
        <w:rPr>
          <w:rFonts w:ascii="Times New Roman" w:hAnsi="Times New Roman"/>
          <w:b/>
          <w:sz w:val="24"/>
          <w:szCs w:val="24"/>
          <w:vertAlign w:val="subscript"/>
        </w:rPr>
        <w:t>1</w:t>
      </w:r>
    </w:p>
    <w:p w14:paraId="6A2EDD98" w14:textId="77777777" w:rsidR="000B462E" w:rsidRPr="000B462E" w:rsidRDefault="000B462E" w:rsidP="000B462E">
      <w:pPr>
        <w:spacing w:after="0" w:line="360" w:lineRule="auto"/>
        <w:ind w:firstLine="709"/>
        <w:jc w:val="both"/>
        <w:rPr>
          <w:rFonts w:ascii="Times New Roman" w:hAnsi="Times New Roman"/>
          <w:sz w:val="24"/>
          <w:szCs w:val="24"/>
        </w:rPr>
      </w:pPr>
      <w:r w:rsidRPr="000B462E">
        <w:rPr>
          <w:rFonts w:ascii="Times New Roman" w:hAnsi="Times New Roman"/>
          <w:sz w:val="24"/>
          <w:szCs w:val="24"/>
        </w:rPr>
        <w:t xml:space="preserve">Кровля нижнего палеозоя вскрыта на месторождении Аса (Аса-1), Тамгалытар (Там-1Г, </w:t>
      </w:r>
      <w:r w:rsidRPr="000B462E">
        <w:rPr>
          <w:rFonts w:ascii="Times New Roman" w:hAnsi="Times New Roman"/>
          <w:sz w:val="24"/>
          <w:szCs w:val="24"/>
          <w:lang w:val="en-US"/>
        </w:rPr>
        <w:t>SK</w:t>
      </w:r>
      <w:r w:rsidRPr="000B462E">
        <w:rPr>
          <w:rFonts w:ascii="Times New Roman" w:hAnsi="Times New Roman"/>
          <w:sz w:val="24"/>
          <w:szCs w:val="24"/>
        </w:rPr>
        <w:t>1012) и Орталык (1-Г, 2-Г, 3-Г, 4-Г, ПРДС-1, ПРДС-2).</w:t>
      </w:r>
    </w:p>
    <w:p w14:paraId="22F7F599" w14:textId="77777777" w:rsidR="000B462E" w:rsidRPr="000B462E" w:rsidRDefault="000B462E" w:rsidP="000B462E">
      <w:pPr>
        <w:spacing w:after="0" w:line="360" w:lineRule="auto"/>
        <w:ind w:firstLine="709"/>
        <w:jc w:val="both"/>
        <w:rPr>
          <w:rFonts w:ascii="Times New Roman" w:hAnsi="Times New Roman"/>
          <w:sz w:val="24"/>
          <w:szCs w:val="24"/>
        </w:rPr>
      </w:pPr>
      <w:r w:rsidRPr="000B462E">
        <w:rPr>
          <w:rFonts w:ascii="Times New Roman" w:hAnsi="Times New Roman"/>
          <w:sz w:val="24"/>
          <w:szCs w:val="24"/>
        </w:rPr>
        <w:t>Отложения представлены метафорфизованными грубозернистыми песчаниками с гнейсевидной структурой с прослоями хлорит-сирицитовых сланцев (Орталык, Тамгалытар). Гравелитами коричневато-серыми, зеленовато-серыми, полимиктовыми, грубообломочными, плотными среднекрепкими, крепкими. В разрезе присутствуют алевролиты коричневато-зеленовато-серые, тонкозернистые, частично грубозернистые, плотные среднекрепкие. Вскрытая толщина достигает 284 м в скв. Аса-1 месторождения Аса.</w:t>
      </w:r>
    </w:p>
    <w:p w14:paraId="1D95BF35" w14:textId="77777777" w:rsidR="000B462E" w:rsidRPr="000B462E" w:rsidRDefault="000B462E" w:rsidP="000B462E">
      <w:pPr>
        <w:spacing w:after="0" w:line="360" w:lineRule="auto"/>
        <w:jc w:val="center"/>
        <w:rPr>
          <w:rFonts w:ascii="Times New Roman" w:hAnsi="Times New Roman"/>
          <w:b/>
          <w:sz w:val="24"/>
          <w:szCs w:val="24"/>
        </w:rPr>
      </w:pPr>
      <w:r w:rsidRPr="000B462E">
        <w:rPr>
          <w:rFonts w:ascii="Times New Roman" w:hAnsi="Times New Roman"/>
          <w:b/>
          <w:sz w:val="24"/>
          <w:szCs w:val="24"/>
        </w:rPr>
        <w:lastRenderedPageBreak/>
        <w:t xml:space="preserve">Девонская система </w:t>
      </w:r>
      <w:r w:rsidRPr="000B462E">
        <w:rPr>
          <w:rFonts w:ascii="Times New Roman" w:hAnsi="Times New Roman"/>
          <w:b/>
          <w:sz w:val="24"/>
          <w:szCs w:val="24"/>
          <w:lang w:val="en-US"/>
        </w:rPr>
        <w:t>D</w:t>
      </w:r>
    </w:p>
    <w:p w14:paraId="14D518D1" w14:textId="77777777" w:rsidR="000B462E" w:rsidRPr="000B462E" w:rsidRDefault="000B462E" w:rsidP="000B462E">
      <w:pPr>
        <w:spacing w:after="0" w:line="360" w:lineRule="auto"/>
        <w:ind w:firstLine="709"/>
        <w:jc w:val="both"/>
        <w:rPr>
          <w:rFonts w:ascii="Times New Roman" w:hAnsi="Times New Roman"/>
          <w:sz w:val="24"/>
          <w:szCs w:val="24"/>
        </w:rPr>
      </w:pPr>
      <w:r w:rsidRPr="000B462E">
        <w:rPr>
          <w:rFonts w:ascii="Times New Roman" w:hAnsi="Times New Roman"/>
          <w:sz w:val="24"/>
          <w:szCs w:val="24"/>
        </w:rPr>
        <w:t>Девонская система включает отложения среднего и верхнего отделов, в пределах рассматриваемой территории вскрыта скважинами на пяти месторождениях, кроме месторождения Аса.</w:t>
      </w:r>
    </w:p>
    <w:p w14:paraId="4E25C51E" w14:textId="77777777" w:rsidR="000B462E" w:rsidRPr="000B462E" w:rsidRDefault="000B462E" w:rsidP="000B462E">
      <w:pPr>
        <w:spacing w:after="0" w:line="360" w:lineRule="auto"/>
        <w:ind w:firstLine="709"/>
        <w:jc w:val="center"/>
        <w:rPr>
          <w:rFonts w:ascii="Times New Roman" w:hAnsi="Times New Roman"/>
          <w:sz w:val="24"/>
          <w:szCs w:val="24"/>
        </w:rPr>
      </w:pPr>
      <w:r w:rsidRPr="000B462E">
        <w:rPr>
          <w:rFonts w:ascii="Times New Roman" w:hAnsi="Times New Roman"/>
          <w:b/>
          <w:sz w:val="24"/>
          <w:szCs w:val="24"/>
        </w:rPr>
        <w:t>Средний и верхний отделы</w:t>
      </w:r>
      <w:r w:rsidRPr="000B462E">
        <w:rPr>
          <w:rFonts w:ascii="Times New Roman" w:hAnsi="Times New Roman"/>
          <w:sz w:val="24"/>
          <w:szCs w:val="24"/>
        </w:rPr>
        <w:t xml:space="preserve">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2-3</w:t>
      </w:r>
    </w:p>
    <w:p w14:paraId="1A07FCC6"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Отложения представлены франским и фаменскими ярусами.</w:t>
      </w:r>
    </w:p>
    <w:p w14:paraId="3F78E87C" w14:textId="77777777" w:rsidR="000B462E" w:rsidRPr="000B462E" w:rsidRDefault="000B462E" w:rsidP="000B462E">
      <w:pPr>
        <w:spacing w:after="0" w:line="360" w:lineRule="auto"/>
        <w:ind w:firstLine="601"/>
        <w:jc w:val="both"/>
        <w:rPr>
          <w:rFonts w:ascii="Times New Roman" w:hAnsi="Times New Roman"/>
          <w:sz w:val="24"/>
          <w:szCs w:val="24"/>
          <w:lang w:eastAsia="zh-CN"/>
        </w:rPr>
      </w:pPr>
      <w:r w:rsidRPr="000B462E">
        <w:rPr>
          <w:rFonts w:ascii="Times New Roman" w:hAnsi="Times New Roman"/>
          <w:b/>
          <w:i/>
          <w:iCs/>
          <w:sz w:val="24"/>
          <w:szCs w:val="24"/>
        </w:rPr>
        <w:t>Франский ярус</w:t>
      </w:r>
      <w:r w:rsidRPr="000B462E">
        <w:rPr>
          <w:rFonts w:ascii="Times New Roman" w:hAnsi="Times New Roman"/>
          <w:b/>
          <w:sz w:val="24"/>
          <w:szCs w:val="24"/>
        </w:rPr>
        <w:t xml:space="preserve">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2-3</w:t>
      </w:r>
      <w:r w:rsidRPr="000B462E">
        <w:rPr>
          <w:rFonts w:ascii="Times New Roman" w:hAnsi="Times New Roman"/>
          <w:b/>
          <w:i/>
          <w:sz w:val="24"/>
          <w:szCs w:val="24"/>
          <w:lang w:val="en-US"/>
        </w:rPr>
        <w:t>fr</w:t>
      </w:r>
      <w:r w:rsidRPr="000B462E">
        <w:rPr>
          <w:rFonts w:ascii="Times New Roman" w:hAnsi="Times New Roman"/>
          <w:sz w:val="24"/>
          <w:szCs w:val="24"/>
        </w:rPr>
        <w:t xml:space="preserve"> вскрыт скважинами месторождении Оппак (Г-2, 1), Орталык (скв. ПРИД-1, ПРИД-2, 1-Г, 2-Г, 3-Г, 4-Г). Литологический разрез однороден и представлен метаморфическими, хлорит-серицитовыми, темно-серыми, серо-зеленоватыми сланцами, местами буроватыми из-за железистых примесей. По трещинам развиты кварциты бело-розового цвета. Песчаник пестроцветный, светло-серый с оранжевым оттенком, коричневатый, среднезернистый, слюдистый с включением галек кварца и кремния, а также в виде гнезд зеленого аргиллита, плотный, крепкий на карбонатном цементе. </w:t>
      </w:r>
      <w:r w:rsidRPr="000B462E">
        <w:rPr>
          <w:rFonts w:ascii="Times New Roman" w:hAnsi="Times New Roman"/>
          <w:sz w:val="24"/>
          <w:szCs w:val="24"/>
          <w:lang w:eastAsia="zh-CN"/>
        </w:rPr>
        <w:t xml:space="preserve">Гравелит пестроцветный из плохоокатанных, местами остроугольных галек кварца, кремния и глинистого материала. Местами гравелит переходит в конгломерат. Конгломерат пестроцветный из плохоокатанных галек кварца, кремния и песчанисто-глинистого материала, с пропластками крупно и грубозернистого песчаника. Цемент кварцево-глинистый. </w:t>
      </w:r>
      <w:r w:rsidRPr="000B462E">
        <w:rPr>
          <w:rFonts w:ascii="Times New Roman" w:hAnsi="Times New Roman"/>
          <w:sz w:val="24"/>
          <w:szCs w:val="24"/>
        </w:rPr>
        <w:t xml:space="preserve">Вскрытая толщина составляет от 47м (скв. ПРИД-2, м.Орталык) до 556м (скв.1, Оппак) </w:t>
      </w:r>
    </w:p>
    <w:p w14:paraId="1C7BAB80" w14:textId="77777777" w:rsidR="000B462E" w:rsidRPr="000B462E" w:rsidRDefault="000B462E" w:rsidP="000B462E">
      <w:pPr>
        <w:spacing w:after="0" w:line="360" w:lineRule="auto"/>
        <w:ind w:firstLine="709"/>
        <w:jc w:val="both"/>
        <w:rPr>
          <w:rFonts w:ascii="Times New Roman" w:hAnsi="Times New Roman"/>
          <w:sz w:val="24"/>
          <w:szCs w:val="24"/>
        </w:rPr>
      </w:pPr>
      <w:r w:rsidRPr="000B462E">
        <w:rPr>
          <w:rFonts w:ascii="Times New Roman" w:hAnsi="Times New Roman"/>
          <w:b/>
          <w:i/>
          <w:sz w:val="24"/>
          <w:szCs w:val="24"/>
        </w:rPr>
        <w:t xml:space="preserve">Фаменский ярус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3</w:t>
      </w:r>
      <w:r w:rsidRPr="000B462E">
        <w:rPr>
          <w:rFonts w:ascii="Times New Roman" w:hAnsi="Times New Roman"/>
          <w:b/>
          <w:i/>
          <w:sz w:val="24"/>
          <w:szCs w:val="24"/>
          <w:lang w:val="en-US"/>
        </w:rPr>
        <w:t>fm</w:t>
      </w:r>
      <w:r w:rsidRPr="000B462E">
        <w:rPr>
          <w:rFonts w:ascii="Times New Roman" w:hAnsi="Times New Roman"/>
          <w:sz w:val="24"/>
          <w:szCs w:val="24"/>
        </w:rPr>
        <w:t xml:space="preserve"> пресутствует на месторождениях Оппак (скв. Г-1, Г-2, Г-3, 1), </w:t>
      </w:r>
      <w:bookmarkStart w:id="12" w:name="_Hlk107502429"/>
      <w:r w:rsidRPr="000B462E">
        <w:rPr>
          <w:rFonts w:ascii="Times New Roman" w:hAnsi="Times New Roman"/>
          <w:sz w:val="24"/>
          <w:szCs w:val="24"/>
        </w:rPr>
        <w:t xml:space="preserve">Придорожное Южное </w:t>
      </w:r>
      <w:bookmarkEnd w:id="12"/>
      <w:r w:rsidRPr="000B462E">
        <w:rPr>
          <w:rFonts w:ascii="Times New Roman" w:hAnsi="Times New Roman"/>
          <w:sz w:val="24"/>
          <w:szCs w:val="24"/>
        </w:rPr>
        <w:t>(скв. 17,</w:t>
      </w:r>
      <w:r w:rsidRPr="000B462E">
        <w:rPr>
          <w:rFonts w:ascii="Times New Roman" w:hAnsi="Times New Roman"/>
          <w:bCs/>
          <w:color w:val="000000"/>
          <w:sz w:val="24"/>
          <w:szCs w:val="24"/>
        </w:rPr>
        <w:t xml:space="preserve"> </w:t>
      </w:r>
      <w:r w:rsidRPr="000B462E">
        <w:rPr>
          <w:rFonts w:ascii="Times New Roman" w:hAnsi="Times New Roman"/>
          <w:bCs/>
          <w:color w:val="000000"/>
          <w:sz w:val="24"/>
          <w:szCs w:val="24"/>
          <w:lang w:val="en-US"/>
        </w:rPr>
        <w:t>SK</w:t>
      </w:r>
      <w:r w:rsidRPr="000B462E">
        <w:rPr>
          <w:rFonts w:ascii="Times New Roman" w:hAnsi="Times New Roman"/>
          <w:bCs/>
          <w:color w:val="000000"/>
          <w:sz w:val="24"/>
          <w:szCs w:val="24"/>
        </w:rPr>
        <w:t>1017</w:t>
      </w:r>
      <w:r w:rsidRPr="000B462E">
        <w:rPr>
          <w:rFonts w:ascii="Times New Roman" w:hAnsi="Times New Roman"/>
          <w:sz w:val="24"/>
          <w:szCs w:val="24"/>
        </w:rPr>
        <w:t>), Тамгалытар (скв. Там-</w:t>
      </w:r>
      <w:r w:rsidRPr="000B462E">
        <w:rPr>
          <w:rFonts w:ascii="Times New Roman" w:hAnsi="Times New Roman"/>
          <w:bCs/>
          <w:color w:val="000000"/>
          <w:sz w:val="24"/>
          <w:szCs w:val="24"/>
          <w:lang w:val="kk-KZ"/>
        </w:rPr>
        <w:t xml:space="preserve">1Г, </w:t>
      </w:r>
      <w:r w:rsidRPr="000B462E">
        <w:rPr>
          <w:rFonts w:ascii="Times New Roman" w:hAnsi="Times New Roman"/>
          <w:sz w:val="24"/>
          <w:szCs w:val="24"/>
        </w:rPr>
        <w:t>Там-</w:t>
      </w:r>
      <w:r w:rsidRPr="000B462E">
        <w:rPr>
          <w:rFonts w:ascii="Times New Roman" w:hAnsi="Times New Roman"/>
          <w:bCs/>
          <w:color w:val="000000"/>
          <w:sz w:val="24"/>
          <w:szCs w:val="24"/>
          <w:lang w:val="kk-KZ"/>
        </w:rPr>
        <w:t xml:space="preserve">2Г, </w:t>
      </w:r>
      <w:r w:rsidRPr="000B462E">
        <w:rPr>
          <w:rFonts w:ascii="Times New Roman" w:hAnsi="Times New Roman"/>
          <w:sz w:val="24"/>
          <w:szCs w:val="24"/>
        </w:rPr>
        <w:t>Там-</w:t>
      </w:r>
      <w:r w:rsidRPr="000B462E">
        <w:rPr>
          <w:rFonts w:ascii="Times New Roman" w:hAnsi="Times New Roman"/>
          <w:bCs/>
          <w:color w:val="000000"/>
          <w:sz w:val="24"/>
          <w:szCs w:val="24"/>
          <w:lang w:val="kk-KZ"/>
        </w:rPr>
        <w:t xml:space="preserve">7Г, </w:t>
      </w:r>
      <w:r w:rsidRPr="000B462E">
        <w:rPr>
          <w:rFonts w:ascii="Times New Roman" w:hAnsi="Times New Roman"/>
          <w:bCs/>
          <w:color w:val="000000"/>
          <w:sz w:val="24"/>
          <w:szCs w:val="24"/>
          <w:lang w:val="en-US"/>
        </w:rPr>
        <w:t>SK</w:t>
      </w:r>
      <w:r w:rsidRPr="000B462E">
        <w:rPr>
          <w:rFonts w:ascii="Times New Roman" w:hAnsi="Times New Roman"/>
          <w:bCs/>
          <w:color w:val="000000"/>
          <w:sz w:val="24"/>
          <w:szCs w:val="24"/>
        </w:rPr>
        <w:t>1012</w:t>
      </w:r>
      <w:r w:rsidRPr="000B462E">
        <w:rPr>
          <w:rFonts w:ascii="Times New Roman" w:hAnsi="Times New Roman"/>
          <w:sz w:val="24"/>
          <w:szCs w:val="24"/>
        </w:rPr>
        <w:t>)</w:t>
      </w:r>
      <w:r w:rsidRPr="000B462E">
        <w:rPr>
          <w:rFonts w:ascii="Times New Roman" w:hAnsi="Times New Roman"/>
          <w:bCs/>
          <w:color w:val="000000"/>
          <w:sz w:val="24"/>
          <w:szCs w:val="24"/>
        </w:rPr>
        <w:t xml:space="preserve">, Кендирлик (скв.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-3,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-5,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-6)</w:t>
      </w:r>
      <w:r w:rsidRPr="000B462E">
        <w:rPr>
          <w:rFonts w:ascii="Times New Roman" w:hAnsi="Times New Roman"/>
          <w:sz w:val="24"/>
          <w:szCs w:val="24"/>
        </w:rPr>
        <w:t xml:space="preserve"> и представлен тремя отделами нижним, средним и верхним.</w:t>
      </w:r>
    </w:p>
    <w:p w14:paraId="4F6F07CB" w14:textId="77777777" w:rsidR="000B462E" w:rsidRPr="000B462E" w:rsidRDefault="000B462E" w:rsidP="000B462E">
      <w:pPr>
        <w:spacing w:after="0" w:line="360" w:lineRule="auto"/>
        <w:ind w:firstLine="709"/>
        <w:jc w:val="both"/>
        <w:rPr>
          <w:rFonts w:ascii="Times New Roman" w:hAnsi="Times New Roman"/>
          <w:strike/>
          <w:sz w:val="24"/>
          <w:szCs w:val="24"/>
        </w:rPr>
      </w:pPr>
      <w:r w:rsidRPr="000B462E">
        <w:rPr>
          <w:rFonts w:ascii="Times New Roman" w:hAnsi="Times New Roman"/>
          <w:sz w:val="24"/>
          <w:szCs w:val="24"/>
        </w:rPr>
        <w:t>В нижней части разреза отложения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3</w:t>
      </w:r>
      <w:r w:rsidRPr="000B462E">
        <w:rPr>
          <w:rFonts w:ascii="Times New Roman" w:hAnsi="Times New Roman"/>
          <w:b/>
          <w:i/>
          <w:sz w:val="24"/>
          <w:szCs w:val="24"/>
          <w:lang w:val="en-US"/>
        </w:rPr>
        <w:t>fm</w:t>
      </w:r>
      <w:r w:rsidRPr="000B462E">
        <w:rPr>
          <w:rFonts w:ascii="Times New Roman" w:hAnsi="Times New Roman"/>
          <w:b/>
          <w:i/>
          <w:sz w:val="24"/>
          <w:szCs w:val="24"/>
          <w:vertAlign w:val="subscript"/>
        </w:rPr>
        <w:t>1</w:t>
      </w:r>
      <w:r w:rsidRPr="000B462E">
        <w:rPr>
          <w:rFonts w:ascii="Times New Roman" w:hAnsi="Times New Roman"/>
          <w:b/>
          <w:i/>
          <w:sz w:val="24"/>
          <w:szCs w:val="24"/>
        </w:rPr>
        <w:t xml:space="preserve">) </w:t>
      </w:r>
      <w:r w:rsidRPr="000B462E">
        <w:rPr>
          <w:rFonts w:ascii="Times New Roman" w:hAnsi="Times New Roman"/>
          <w:sz w:val="24"/>
          <w:szCs w:val="24"/>
        </w:rPr>
        <w:t xml:space="preserve">преимущественно сложены алевролитами бурыми, плотными с редкими прослойками окремненных, мелкозернистых песчаников. Песчаники розово-коричневые, коричневые, мелкозернистые с прослойками бурых аргиллитов и алевролитов. Известняк темно-серый, мелко и скрыто кристаллический, трещиноватый. Реже </w:t>
      </w:r>
      <w:r w:rsidRPr="000B462E">
        <w:rPr>
          <w:rFonts w:ascii="Times New Roman" w:eastAsia="Calibri" w:hAnsi="Times New Roman"/>
          <w:sz w:val="24"/>
          <w:szCs w:val="24"/>
        </w:rPr>
        <w:t>наблюдается чередование гравелитов и конгломератов. Гравелиты пестроцветные, серовато-коричневые, красновато-коричневые. Конгломераты пестрые, состоящие из галек, с размерами от 1 см до 5 см</w:t>
      </w:r>
      <w:r w:rsidRPr="000B462E">
        <w:rPr>
          <w:rFonts w:ascii="Times New Roman" w:hAnsi="Times New Roman"/>
          <w:sz w:val="24"/>
          <w:szCs w:val="24"/>
        </w:rPr>
        <w:t xml:space="preserve">. Толщина колеблется составляет от 50 м (скв. 1, Оппак) до 534 м (скв.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-5, Кендирлик</w:t>
      </w:r>
      <w:r w:rsidRPr="000B462E">
        <w:rPr>
          <w:rFonts w:ascii="Times New Roman" w:hAnsi="Times New Roman"/>
          <w:sz w:val="24"/>
          <w:szCs w:val="24"/>
        </w:rPr>
        <w:t>).</w:t>
      </w:r>
    </w:p>
    <w:p w14:paraId="718ADCB9"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В средней части разреза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3</w:t>
      </w:r>
      <w:r w:rsidRPr="000B462E">
        <w:rPr>
          <w:rFonts w:ascii="Times New Roman" w:hAnsi="Times New Roman"/>
          <w:b/>
          <w:i/>
          <w:sz w:val="24"/>
          <w:szCs w:val="24"/>
          <w:lang w:val="en-US"/>
        </w:rPr>
        <w:t>fm</w:t>
      </w:r>
      <w:r w:rsidRPr="000B462E">
        <w:rPr>
          <w:rFonts w:ascii="Times New Roman" w:hAnsi="Times New Roman"/>
          <w:b/>
          <w:i/>
          <w:sz w:val="24"/>
          <w:szCs w:val="24"/>
          <w:vertAlign w:val="subscript"/>
        </w:rPr>
        <w:t>2</w:t>
      </w:r>
      <w:r w:rsidRPr="000B462E">
        <w:rPr>
          <w:rFonts w:ascii="Times New Roman" w:hAnsi="Times New Roman"/>
          <w:b/>
          <w:i/>
          <w:sz w:val="24"/>
          <w:szCs w:val="24"/>
        </w:rPr>
        <w:t>)</w:t>
      </w:r>
      <w:r w:rsidRPr="000B462E">
        <w:rPr>
          <w:rFonts w:ascii="Times New Roman" w:hAnsi="Times New Roman"/>
          <w:sz w:val="24"/>
          <w:szCs w:val="24"/>
        </w:rPr>
        <w:t xml:space="preserve"> отложения представлены ангидритами серыми переслаивающихся с темно-серыми доломитами, аргиллитами темно-серыми, черными, местами с зеленоватым оттенком, алевролитами бурыми, крепкими с прослойками окремненных доломитов, аргиллитов или тонкослоистых белых ангидритов. Известняки </w:t>
      </w:r>
      <w:r w:rsidRPr="000B462E">
        <w:rPr>
          <w:rFonts w:ascii="Times New Roman" w:hAnsi="Times New Roman"/>
          <w:sz w:val="24"/>
          <w:szCs w:val="24"/>
        </w:rPr>
        <w:lastRenderedPageBreak/>
        <w:t xml:space="preserve">темно-серые, кристаллические, скрыто-криссталические, с включениями кристаллов и гнезд белого кальцита. </w:t>
      </w:r>
      <w:r w:rsidRPr="000B462E">
        <w:rPr>
          <w:rFonts w:ascii="Times New Roman" w:hAnsi="Times New Roman"/>
          <w:bCs/>
          <w:color w:val="000000"/>
          <w:sz w:val="24"/>
          <w:szCs w:val="24"/>
        </w:rPr>
        <w:t xml:space="preserve">Песчаники красноцветные, кварц-полевошпатовые, мелко-среднезернистые, плотные. Цемент глинисто-железистый. </w:t>
      </w:r>
      <w:r w:rsidRPr="000B462E">
        <w:rPr>
          <w:rFonts w:ascii="Times New Roman" w:hAnsi="Times New Roman"/>
          <w:sz w:val="24"/>
          <w:szCs w:val="24"/>
        </w:rPr>
        <w:t xml:space="preserve">Имеются тонкие прослойки черного аргиллита. </w:t>
      </w:r>
      <w:r w:rsidRPr="000B462E">
        <w:rPr>
          <w:rFonts w:ascii="Times New Roman" w:hAnsi="Times New Roman"/>
          <w:color w:val="000000"/>
          <w:sz w:val="24"/>
          <w:szCs w:val="24"/>
        </w:rPr>
        <w:t xml:space="preserve">Галит просвечивающий, желтоватый, беловатый, хорошо сцементирован, хрупкий, сильно загрезнен глинистым материалом. </w:t>
      </w:r>
      <w:r w:rsidRPr="000B462E">
        <w:rPr>
          <w:rFonts w:ascii="Times New Roman" w:hAnsi="Times New Roman"/>
          <w:sz w:val="24"/>
          <w:szCs w:val="24"/>
        </w:rPr>
        <w:t>(Оппак, Придорожное Южное, Кендирлик). Вскрытая толщина составляет от 45м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-5, Кендирлик</w:t>
      </w:r>
      <w:r w:rsidRPr="000B462E">
        <w:rPr>
          <w:rFonts w:ascii="Times New Roman" w:hAnsi="Times New Roman"/>
          <w:sz w:val="24"/>
          <w:szCs w:val="24"/>
        </w:rPr>
        <w:t>) до 380м (скв.17, Орталык).</w:t>
      </w:r>
    </w:p>
    <w:p w14:paraId="77428736"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Выше по разрезу (</w:t>
      </w:r>
      <w:r w:rsidRPr="000B462E">
        <w:rPr>
          <w:rFonts w:ascii="Times New Roman" w:hAnsi="Times New Roman"/>
          <w:b/>
          <w:i/>
          <w:sz w:val="24"/>
          <w:szCs w:val="24"/>
          <w:lang w:val="en-US"/>
        </w:rPr>
        <w:t>D</w:t>
      </w:r>
      <w:r w:rsidRPr="000B462E">
        <w:rPr>
          <w:rFonts w:ascii="Times New Roman" w:hAnsi="Times New Roman"/>
          <w:b/>
          <w:i/>
          <w:sz w:val="24"/>
          <w:szCs w:val="24"/>
          <w:vertAlign w:val="subscript"/>
        </w:rPr>
        <w:t>3</w:t>
      </w:r>
      <w:r w:rsidRPr="000B462E">
        <w:rPr>
          <w:rFonts w:ascii="Times New Roman" w:hAnsi="Times New Roman"/>
          <w:b/>
          <w:i/>
          <w:sz w:val="24"/>
          <w:szCs w:val="24"/>
          <w:lang w:val="en-US"/>
        </w:rPr>
        <w:t>fm</w:t>
      </w:r>
      <w:r w:rsidRPr="000B462E">
        <w:rPr>
          <w:rFonts w:ascii="Times New Roman" w:hAnsi="Times New Roman"/>
          <w:b/>
          <w:i/>
          <w:sz w:val="24"/>
          <w:szCs w:val="24"/>
          <w:vertAlign w:val="subscript"/>
        </w:rPr>
        <w:t>3</w:t>
      </w:r>
      <w:r w:rsidRPr="000B462E">
        <w:rPr>
          <w:rFonts w:ascii="Times New Roman" w:hAnsi="Times New Roman"/>
          <w:b/>
          <w:i/>
          <w:sz w:val="24"/>
          <w:szCs w:val="24"/>
        </w:rPr>
        <w:t>)</w:t>
      </w:r>
      <w:r w:rsidRPr="000B462E">
        <w:rPr>
          <w:rFonts w:ascii="Times New Roman" w:hAnsi="Times New Roman"/>
          <w:sz w:val="24"/>
          <w:szCs w:val="24"/>
        </w:rPr>
        <w:t xml:space="preserve"> залегают аргиллиты серо-зеленые, кавернозные, с включениями, линзами и пропластками желтовато-серой, прозрачной каменной соли. Каменная соль полупрозрачная, серая, в ангидритово-аргилитовой рубашке серого цвета. (Орталык, Придорожное Южное, Кендирлик). Толщина отложений фаменского яруса достигает 904 м. (Придорожное Южное). </w:t>
      </w:r>
    </w:p>
    <w:p w14:paraId="4E4A12EF" w14:textId="77777777" w:rsidR="000B462E" w:rsidRPr="000B462E" w:rsidRDefault="000B462E" w:rsidP="000B462E">
      <w:pPr>
        <w:pStyle w:val="a3"/>
        <w:spacing w:after="0" w:line="360" w:lineRule="auto"/>
        <w:jc w:val="center"/>
        <w:rPr>
          <w:b/>
        </w:rPr>
      </w:pPr>
      <w:r w:rsidRPr="000B462E">
        <w:rPr>
          <w:b/>
        </w:rPr>
        <w:t xml:space="preserve">Каменноугольная система </w:t>
      </w:r>
      <w:r w:rsidRPr="000B462E">
        <w:rPr>
          <w:b/>
          <w:lang w:val="en-US"/>
        </w:rPr>
        <w:t>C</w:t>
      </w:r>
    </w:p>
    <w:p w14:paraId="0AC53F75" w14:textId="77777777" w:rsidR="000B462E" w:rsidRPr="000B462E" w:rsidRDefault="000B462E" w:rsidP="000B462E">
      <w:pPr>
        <w:pStyle w:val="a3"/>
        <w:spacing w:after="0" w:line="360" w:lineRule="auto"/>
        <w:jc w:val="center"/>
        <w:rPr>
          <w:b/>
        </w:rPr>
      </w:pPr>
      <w:r w:rsidRPr="000B462E">
        <w:rPr>
          <w:b/>
        </w:rPr>
        <w:t>Нижний отдел (С</w:t>
      </w:r>
      <w:r w:rsidRPr="000B462E">
        <w:rPr>
          <w:b/>
          <w:vertAlign w:val="subscript"/>
        </w:rPr>
        <w:t>1</w:t>
      </w:r>
      <w:r w:rsidRPr="000B462E">
        <w:rPr>
          <w:b/>
        </w:rPr>
        <w:t>)</w:t>
      </w:r>
    </w:p>
    <w:p w14:paraId="4C201CCE"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 xml:space="preserve">Отложения представлены турнейским, визейским и серпуховским ярусами. </w:t>
      </w:r>
    </w:p>
    <w:p w14:paraId="06FDF89C"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b/>
          <w:bCs/>
          <w:i/>
          <w:iCs/>
          <w:sz w:val="24"/>
          <w:szCs w:val="24"/>
        </w:rPr>
        <w:t xml:space="preserve">Турнейский ярус </w:t>
      </w:r>
      <w:r w:rsidRPr="000B462E">
        <w:rPr>
          <w:rFonts w:ascii="Times New Roman" w:hAnsi="Times New Roman"/>
          <w:b/>
          <w:bCs/>
          <w:i/>
          <w:iCs/>
          <w:sz w:val="24"/>
          <w:szCs w:val="24"/>
          <w:lang w:val="en-US"/>
        </w:rPr>
        <w:t>C</w:t>
      </w:r>
      <w:r w:rsidRPr="000B462E">
        <w:rPr>
          <w:rFonts w:ascii="Times New Roman" w:hAnsi="Times New Roman"/>
          <w:b/>
          <w:bCs/>
          <w:i/>
          <w:iCs/>
          <w:sz w:val="24"/>
          <w:szCs w:val="24"/>
          <w:vertAlign w:val="subscript"/>
        </w:rPr>
        <w:t>1</w:t>
      </w:r>
      <w:r w:rsidRPr="000B462E">
        <w:rPr>
          <w:rFonts w:ascii="Times New Roman" w:hAnsi="Times New Roman"/>
          <w:b/>
          <w:bCs/>
          <w:i/>
          <w:iCs/>
          <w:sz w:val="24"/>
          <w:szCs w:val="24"/>
          <w:lang w:val="en-US"/>
        </w:rPr>
        <w:t>t</w:t>
      </w:r>
      <w:r w:rsidRPr="000B462E">
        <w:rPr>
          <w:rFonts w:ascii="Times New Roman" w:hAnsi="Times New Roman"/>
          <w:sz w:val="24"/>
          <w:szCs w:val="24"/>
        </w:rPr>
        <w:t>. Отложения этого возраста вскрыты всеми скважинами месторождений Оппак, Орталык (ПРИД-1, ПРИД-2, ПРИД-9, ПРИД-10, ПРИД-11), Тамгалытар (Там-</w:t>
      </w:r>
      <w:r w:rsidRPr="000B462E">
        <w:rPr>
          <w:rFonts w:ascii="Times New Roman" w:hAnsi="Times New Roman"/>
          <w:bCs/>
          <w:color w:val="000000"/>
          <w:sz w:val="24"/>
          <w:szCs w:val="24"/>
          <w:lang w:val="kk-KZ"/>
        </w:rPr>
        <w:t xml:space="preserve">1Г, </w:t>
      </w:r>
      <w:r w:rsidRPr="000B462E">
        <w:rPr>
          <w:rFonts w:ascii="Times New Roman" w:hAnsi="Times New Roman"/>
          <w:sz w:val="24"/>
          <w:szCs w:val="24"/>
        </w:rPr>
        <w:t>Там-</w:t>
      </w:r>
      <w:r w:rsidRPr="000B462E">
        <w:rPr>
          <w:rFonts w:ascii="Times New Roman" w:hAnsi="Times New Roman"/>
          <w:bCs/>
          <w:color w:val="000000"/>
          <w:sz w:val="24"/>
          <w:szCs w:val="24"/>
          <w:lang w:val="kk-KZ"/>
        </w:rPr>
        <w:t xml:space="preserve">2Г, </w:t>
      </w:r>
      <w:r w:rsidRPr="000B462E">
        <w:rPr>
          <w:rFonts w:ascii="Times New Roman" w:hAnsi="Times New Roman"/>
          <w:sz w:val="24"/>
          <w:szCs w:val="24"/>
        </w:rPr>
        <w:t>Там-</w:t>
      </w:r>
      <w:r w:rsidRPr="000B462E">
        <w:rPr>
          <w:rFonts w:ascii="Times New Roman" w:hAnsi="Times New Roman"/>
          <w:bCs/>
          <w:color w:val="000000"/>
          <w:sz w:val="24"/>
          <w:szCs w:val="24"/>
          <w:lang w:val="kk-KZ"/>
        </w:rPr>
        <w:t xml:space="preserve">7Г, </w:t>
      </w:r>
      <w:r w:rsidRPr="000B462E">
        <w:rPr>
          <w:rFonts w:ascii="Times New Roman" w:hAnsi="Times New Roman"/>
          <w:bCs/>
          <w:color w:val="000000"/>
          <w:sz w:val="24"/>
          <w:szCs w:val="24"/>
          <w:lang w:val="en-US"/>
        </w:rPr>
        <w:t>SK</w:t>
      </w:r>
      <w:r w:rsidRPr="000B462E">
        <w:rPr>
          <w:rFonts w:ascii="Times New Roman" w:hAnsi="Times New Roman"/>
          <w:bCs/>
          <w:color w:val="000000"/>
          <w:sz w:val="24"/>
          <w:szCs w:val="24"/>
        </w:rPr>
        <w:t xml:space="preserve">1012), </w:t>
      </w:r>
      <w:r w:rsidRPr="000B462E">
        <w:rPr>
          <w:rFonts w:ascii="Times New Roman" w:hAnsi="Times New Roman"/>
          <w:sz w:val="24"/>
          <w:szCs w:val="24"/>
        </w:rPr>
        <w:t>Придорожное Южное</w:t>
      </w:r>
      <w:r w:rsidRPr="000B462E">
        <w:rPr>
          <w:rFonts w:ascii="Times New Roman" w:hAnsi="Times New Roman"/>
          <w:bCs/>
          <w:color w:val="000000"/>
          <w:sz w:val="24"/>
          <w:szCs w:val="24"/>
        </w:rPr>
        <w:t xml:space="preserve"> (17, 18, </w:t>
      </w:r>
      <w:r w:rsidRPr="000B462E">
        <w:rPr>
          <w:rFonts w:ascii="Times New Roman" w:hAnsi="Times New Roman"/>
          <w:bCs/>
          <w:color w:val="000000"/>
          <w:sz w:val="24"/>
          <w:szCs w:val="24"/>
          <w:lang w:val="en-US"/>
        </w:rPr>
        <w:t>SK</w:t>
      </w:r>
      <w:r w:rsidRPr="000B462E">
        <w:rPr>
          <w:rFonts w:ascii="Times New Roman" w:hAnsi="Times New Roman"/>
          <w:bCs/>
          <w:color w:val="000000"/>
          <w:sz w:val="24"/>
          <w:szCs w:val="24"/>
        </w:rPr>
        <w:t>1017), Аса (2), Кендирлик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-3,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-4,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-5, </w:t>
      </w:r>
      <w:r w:rsidRPr="000B462E">
        <w:rPr>
          <w:rFonts w:ascii="Times New Roman" w:hAnsi="Times New Roman"/>
          <w:bCs/>
          <w:color w:val="000000"/>
          <w:sz w:val="24"/>
          <w:szCs w:val="24"/>
          <w:lang w:val="en-US"/>
        </w:rPr>
        <w:t>KNDK</w:t>
      </w:r>
      <w:r w:rsidRPr="000B462E">
        <w:rPr>
          <w:rFonts w:ascii="Times New Roman" w:hAnsi="Times New Roman"/>
          <w:bCs/>
          <w:color w:val="000000"/>
          <w:sz w:val="24"/>
          <w:szCs w:val="24"/>
        </w:rPr>
        <w:t xml:space="preserve">-6) и </w:t>
      </w:r>
      <w:r w:rsidRPr="000B462E">
        <w:rPr>
          <w:rFonts w:ascii="Times New Roman" w:hAnsi="Times New Roman"/>
          <w:sz w:val="24"/>
          <w:szCs w:val="24"/>
        </w:rPr>
        <w:t xml:space="preserve">представлены ангидритами, аргиллитами, известняками, доломитами. </w:t>
      </w:r>
      <w:r w:rsidRPr="000B462E">
        <w:rPr>
          <w:rFonts w:ascii="Times New Roman" w:eastAsia="Calibri" w:hAnsi="Times New Roman"/>
          <w:sz w:val="24"/>
          <w:szCs w:val="24"/>
        </w:rPr>
        <w:t xml:space="preserve">Ангидриты светло-серые, серые, мелкокристаллические, трещиноватые, крепкие, перемятыми с аргиллитами серыми </w:t>
      </w:r>
      <w:r w:rsidRPr="000B462E">
        <w:rPr>
          <w:rFonts w:ascii="Times New Roman" w:hAnsi="Times New Roman"/>
          <w:sz w:val="24"/>
          <w:szCs w:val="24"/>
        </w:rPr>
        <w:t xml:space="preserve">до черных, известковистыми, ангидритизированными. Доломиты черные, тонкослоистые, пелитоморфные, глинистые, ангидритизированные. Реже встречены прослои зеленовато-серых, серо-зеленых песчаников средне- и крупнозернистых на карбонатно-глинистом цементе. </w:t>
      </w:r>
    </w:p>
    <w:p w14:paraId="5837301E"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Вскрытая толщина составляет от 26 м (</w:t>
      </w:r>
      <w:r w:rsidRPr="000B462E">
        <w:rPr>
          <w:rFonts w:ascii="Times New Roman" w:hAnsi="Times New Roman"/>
          <w:bCs/>
          <w:color w:val="000000"/>
          <w:sz w:val="24"/>
          <w:szCs w:val="24"/>
        </w:rPr>
        <w:t>Аса-2, Аса</w:t>
      </w:r>
      <w:r w:rsidRPr="000B462E">
        <w:rPr>
          <w:rFonts w:ascii="Times New Roman" w:hAnsi="Times New Roman"/>
          <w:sz w:val="24"/>
          <w:szCs w:val="24"/>
        </w:rPr>
        <w:t xml:space="preserve">) до 169м (скв. ПРДС-10, Орталык). </w:t>
      </w:r>
    </w:p>
    <w:p w14:paraId="583DD89F" w14:textId="38C2AE65"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b/>
          <w:i/>
          <w:iCs/>
          <w:sz w:val="24"/>
          <w:szCs w:val="24"/>
        </w:rPr>
        <w:t xml:space="preserve">Визейский ярус </w:t>
      </w:r>
      <w:r w:rsidRPr="000B462E">
        <w:rPr>
          <w:rFonts w:ascii="Times New Roman" w:hAnsi="Times New Roman"/>
          <w:b/>
          <w:i/>
          <w:iCs/>
          <w:sz w:val="24"/>
          <w:szCs w:val="24"/>
          <w:lang w:val="en-US"/>
        </w:rPr>
        <w:t>C</w:t>
      </w:r>
      <w:r w:rsidRPr="000B462E">
        <w:rPr>
          <w:rFonts w:ascii="Times New Roman" w:hAnsi="Times New Roman"/>
          <w:b/>
          <w:i/>
          <w:iCs/>
          <w:sz w:val="24"/>
          <w:szCs w:val="24"/>
          <w:vertAlign w:val="subscript"/>
        </w:rPr>
        <w:t>1</w:t>
      </w:r>
      <w:r w:rsidRPr="000B462E">
        <w:rPr>
          <w:rFonts w:ascii="Times New Roman" w:hAnsi="Times New Roman"/>
          <w:b/>
          <w:i/>
          <w:iCs/>
          <w:sz w:val="24"/>
          <w:szCs w:val="24"/>
          <w:lang w:val="en-US"/>
        </w:rPr>
        <w:t>v</w:t>
      </w:r>
      <w:r w:rsidRPr="000B462E">
        <w:rPr>
          <w:rFonts w:ascii="Times New Roman" w:hAnsi="Times New Roman"/>
          <w:i/>
          <w:iCs/>
          <w:sz w:val="24"/>
          <w:szCs w:val="24"/>
        </w:rPr>
        <w:t xml:space="preserve"> </w:t>
      </w:r>
      <w:bookmarkStart w:id="13" w:name="_Hlk107562172"/>
      <w:r>
        <w:rPr>
          <w:rFonts w:ascii="Times New Roman" w:hAnsi="Times New Roman"/>
          <w:sz w:val="24"/>
          <w:szCs w:val="24"/>
        </w:rPr>
        <w:t>л</w:t>
      </w:r>
      <w:r w:rsidRPr="000B462E">
        <w:rPr>
          <w:rFonts w:ascii="Times New Roman" w:hAnsi="Times New Roman"/>
          <w:sz w:val="24"/>
          <w:szCs w:val="24"/>
        </w:rPr>
        <w:t>итологически однороден, и в основном, сложен крепкими известняками от темно-серого до черного цветов, местами трещиноватыми, трещины заполнены ангидритами или аргиллитами. Прослои аргиллитов</w:t>
      </w:r>
      <w:r w:rsidRPr="000B462E">
        <w:rPr>
          <w:rFonts w:ascii="Times New Roman" w:hAnsi="Times New Roman"/>
          <w:color w:val="ED7D31"/>
          <w:sz w:val="24"/>
          <w:szCs w:val="24"/>
        </w:rPr>
        <w:t xml:space="preserve"> </w:t>
      </w:r>
      <w:r w:rsidRPr="000B462E">
        <w:rPr>
          <w:rFonts w:ascii="Times New Roman" w:hAnsi="Times New Roman"/>
          <w:sz w:val="24"/>
          <w:szCs w:val="24"/>
        </w:rPr>
        <w:t xml:space="preserve">темно-серые, зеленоватые, иногда углистые и повсеместно ангидритизированные. Имеются редкие включения органики (одиночные кораллы). В отложениях визейского яруса установлены продуктивные горизонты </w:t>
      </w:r>
      <w:r w:rsidRPr="000B462E">
        <w:rPr>
          <w:rFonts w:ascii="Times New Roman" w:hAnsi="Times New Roman"/>
          <w:sz w:val="24"/>
          <w:szCs w:val="24"/>
          <w:lang w:val="en-US"/>
        </w:rPr>
        <w:t>C</w:t>
      </w:r>
      <w:r w:rsidRPr="000B462E">
        <w:rPr>
          <w:rFonts w:ascii="Times New Roman" w:hAnsi="Times New Roman"/>
          <w:sz w:val="24"/>
          <w:szCs w:val="24"/>
          <w:vertAlign w:val="subscript"/>
        </w:rPr>
        <w:t>1</w:t>
      </w:r>
      <w:r w:rsidRPr="000B462E">
        <w:rPr>
          <w:rFonts w:ascii="Times New Roman" w:hAnsi="Times New Roman"/>
          <w:sz w:val="24"/>
          <w:szCs w:val="24"/>
          <w:lang w:val="en-US"/>
        </w:rPr>
        <w:t>v</w:t>
      </w:r>
      <w:r w:rsidRPr="000B462E">
        <w:rPr>
          <w:rFonts w:ascii="Times New Roman" w:hAnsi="Times New Roman"/>
          <w:sz w:val="24"/>
          <w:szCs w:val="24"/>
          <w:vertAlign w:val="subscript"/>
        </w:rPr>
        <w:t>1</w:t>
      </w:r>
      <w:r w:rsidRPr="000B462E">
        <w:rPr>
          <w:rFonts w:ascii="Times New Roman" w:hAnsi="Times New Roman"/>
          <w:sz w:val="24"/>
          <w:szCs w:val="24"/>
        </w:rPr>
        <w:t xml:space="preserve">, </w:t>
      </w:r>
      <w:r w:rsidRPr="000B462E">
        <w:rPr>
          <w:rFonts w:ascii="Times New Roman" w:hAnsi="Times New Roman"/>
          <w:sz w:val="24"/>
          <w:szCs w:val="24"/>
          <w:lang w:val="en-US"/>
        </w:rPr>
        <w:t>C</w:t>
      </w:r>
      <w:r w:rsidRPr="000B462E">
        <w:rPr>
          <w:rFonts w:ascii="Times New Roman" w:hAnsi="Times New Roman"/>
          <w:sz w:val="24"/>
          <w:szCs w:val="24"/>
          <w:vertAlign w:val="subscript"/>
        </w:rPr>
        <w:t>1</w:t>
      </w:r>
      <w:r w:rsidRPr="000B462E">
        <w:rPr>
          <w:rFonts w:ascii="Times New Roman" w:hAnsi="Times New Roman"/>
          <w:sz w:val="24"/>
          <w:szCs w:val="24"/>
          <w:lang w:val="en-US"/>
        </w:rPr>
        <w:t>v</w:t>
      </w:r>
      <w:r w:rsidRPr="000B462E">
        <w:rPr>
          <w:rFonts w:ascii="Times New Roman" w:hAnsi="Times New Roman"/>
          <w:sz w:val="24"/>
          <w:szCs w:val="24"/>
          <w:vertAlign w:val="subscript"/>
        </w:rPr>
        <w:t>2</w:t>
      </w:r>
      <w:r w:rsidRPr="000B462E">
        <w:rPr>
          <w:rFonts w:ascii="Times New Roman" w:hAnsi="Times New Roman"/>
          <w:sz w:val="24"/>
          <w:szCs w:val="24"/>
        </w:rPr>
        <w:t xml:space="preserve">, </w:t>
      </w:r>
      <w:r w:rsidRPr="000B462E">
        <w:rPr>
          <w:rFonts w:ascii="Times New Roman" w:hAnsi="Times New Roman"/>
          <w:sz w:val="24"/>
          <w:szCs w:val="24"/>
          <w:lang w:val="en-US"/>
        </w:rPr>
        <w:t>C</w:t>
      </w:r>
      <w:r w:rsidRPr="000B462E">
        <w:rPr>
          <w:rFonts w:ascii="Times New Roman" w:hAnsi="Times New Roman"/>
          <w:sz w:val="24"/>
          <w:szCs w:val="24"/>
          <w:vertAlign w:val="subscript"/>
        </w:rPr>
        <w:t>1</w:t>
      </w:r>
      <w:r w:rsidRPr="000B462E">
        <w:rPr>
          <w:rFonts w:ascii="Times New Roman" w:hAnsi="Times New Roman"/>
          <w:sz w:val="24"/>
          <w:szCs w:val="24"/>
          <w:lang w:val="en-US"/>
        </w:rPr>
        <w:t>v</w:t>
      </w:r>
      <w:r w:rsidRPr="000B462E">
        <w:rPr>
          <w:rFonts w:ascii="Times New Roman" w:hAnsi="Times New Roman"/>
          <w:sz w:val="24"/>
          <w:szCs w:val="24"/>
          <w:vertAlign w:val="subscript"/>
        </w:rPr>
        <w:t>3</w:t>
      </w:r>
      <w:r w:rsidRPr="000B462E">
        <w:rPr>
          <w:rFonts w:ascii="Times New Roman" w:hAnsi="Times New Roman"/>
          <w:sz w:val="24"/>
          <w:szCs w:val="24"/>
        </w:rPr>
        <w:t xml:space="preserve">. </w:t>
      </w:r>
    </w:p>
    <w:p w14:paraId="57AC30EA"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 xml:space="preserve">Толщина отложений </w:t>
      </w:r>
      <w:bookmarkEnd w:id="13"/>
      <w:r w:rsidRPr="000B462E">
        <w:rPr>
          <w:rFonts w:ascii="Times New Roman" w:hAnsi="Times New Roman"/>
          <w:sz w:val="24"/>
          <w:szCs w:val="24"/>
        </w:rPr>
        <w:t xml:space="preserve">от 206м (скв.1Г, м.Орталык) до 493 м (скв. 17, Придорожное Южное). </w:t>
      </w:r>
    </w:p>
    <w:p w14:paraId="03DD6318" w14:textId="4F6C20B4" w:rsidR="000B462E" w:rsidRPr="000B462E" w:rsidRDefault="000B462E" w:rsidP="000B462E">
      <w:pPr>
        <w:spacing w:after="0" w:line="360" w:lineRule="auto"/>
        <w:ind w:firstLine="709"/>
        <w:jc w:val="both"/>
        <w:rPr>
          <w:rFonts w:ascii="Times New Roman" w:hAnsi="Times New Roman"/>
          <w:b/>
          <w:i/>
          <w:iCs/>
          <w:sz w:val="24"/>
          <w:szCs w:val="24"/>
        </w:rPr>
      </w:pPr>
      <w:r w:rsidRPr="000B462E">
        <w:rPr>
          <w:rFonts w:ascii="Times New Roman" w:hAnsi="Times New Roman"/>
          <w:b/>
          <w:i/>
          <w:iCs/>
          <w:sz w:val="24"/>
          <w:szCs w:val="24"/>
        </w:rPr>
        <w:lastRenderedPageBreak/>
        <w:t xml:space="preserve">Серпуховский ярус </w:t>
      </w:r>
      <w:r w:rsidRPr="000B462E">
        <w:rPr>
          <w:rFonts w:ascii="Times New Roman" w:hAnsi="Times New Roman"/>
          <w:b/>
          <w:i/>
          <w:iCs/>
          <w:sz w:val="24"/>
          <w:szCs w:val="24"/>
          <w:lang w:val="en-US"/>
        </w:rPr>
        <w:t>C</w:t>
      </w:r>
      <w:r w:rsidRPr="000B462E">
        <w:rPr>
          <w:rFonts w:ascii="Times New Roman" w:hAnsi="Times New Roman"/>
          <w:b/>
          <w:i/>
          <w:iCs/>
          <w:sz w:val="24"/>
          <w:szCs w:val="24"/>
          <w:vertAlign w:val="subscript"/>
        </w:rPr>
        <w:t>1</w:t>
      </w:r>
      <w:r w:rsidRPr="000B462E">
        <w:rPr>
          <w:rFonts w:ascii="Times New Roman" w:hAnsi="Times New Roman"/>
          <w:b/>
          <w:i/>
          <w:iCs/>
          <w:sz w:val="24"/>
          <w:szCs w:val="24"/>
          <w:lang w:val="en-US"/>
        </w:rPr>
        <w:t>s</w:t>
      </w:r>
      <w:r w:rsidRPr="000B462E">
        <w:rPr>
          <w:rFonts w:ascii="Times New Roman" w:hAnsi="Times New Roman"/>
          <w:b/>
          <w:i/>
          <w:iCs/>
          <w:sz w:val="24"/>
          <w:szCs w:val="24"/>
        </w:rPr>
        <w:t xml:space="preserve"> </w:t>
      </w:r>
      <w:r w:rsidRPr="000B462E">
        <w:rPr>
          <w:rFonts w:ascii="Times New Roman" w:hAnsi="Times New Roman"/>
          <w:sz w:val="24"/>
          <w:szCs w:val="24"/>
          <w:lang w:eastAsia="ar-SA"/>
        </w:rPr>
        <w:t>отлича</w:t>
      </w:r>
      <w:r>
        <w:rPr>
          <w:rFonts w:ascii="Times New Roman" w:hAnsi="Times New Roman"/>
          <w:sz w:val="24"/>
          <w:szCs w:val="24"/>
          <w:lang w:eastAsia="ar-SA"/>
        </w:rPr>
        <w:t>е</w:t>
      </w:r>
      <w:r w:rsidRPr="000B462E">
        <w:rPr>
          <w:rFonts w:ascii="Times New Roman" w:hAnsi="Times New Roman"/>
          <w:sz w:val="24"/>
          <w:szCs w:val="24"/>
          <w:lang w:eastAsia="ar-SA"/>
        </w:rPr>
        <w:t xml:space="preserve">тся от подстилающих их карбонатных отложений лишь увеличением доли терригенного материала. </w:t>
      </w:r>
    </w:p>
    <w:p w14:paraId="5F2F3A47" w14:textId="022F79AD"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 xml:space="preserve">Разрез сложен переслаиванием ангидритов, аргиллитов и известняков. Ангидриты белые, серые, дымчатые, сахаровидные с прослойками аргиллитов. Аргиллиты темно-серые, черные, плотные, оскольчатые. Известняки серые, темно-серые, почти черные, крепкие, плотные, местами трещиноватые, наблюдается обилие морской органики. </w:t>
      </w:r>
    </w:p>
    <w:p w14:paraId="31DB963A" w14:textId="20C8BF8F" w:rsidR="000B462E" w:rsidRPr="000B462E" w:rsidRDefault="000B462E" w:rsidP="000B462E">
      <w:pPr>
        <w:spacing w:after="0" w:line="360" w:lineRule="auto"/>
        <w:ind w:firstLine="601"/>
        <w:jc w:val="both"/>
        <w:rPr>
          <w:rFonts w:ascii="Times New Roman" w:hAnsi="Times New Roman"/>
          <w:sz w:val="24"/>
          <w:szCs w:val="24"/>
          <w:lang w:eastAsia="ar-SA"/>
        </w:rPr>
      </w:pPr>
      <w:r w:rsidRPr="000B462E">
        <w:rPr>
          <w:rFonts w:ascii="Times New Roman" w:hAnsi="Times New Roman"/>
          <w:sz w:val="24"/>
          <w:szCs w:val="24"/>
          <w:lang w:eastAsia="ar-SA"/>
        </w:rPr>
        <w:t>Толщина изменяется от 61</w:t>
      </w:r>
      <w:r>
        <w:rPr>
          <w:rFonts w:ascii="Times New Roman" w:hAnsi="Times New Roman"/>
          <w:sz w:val="24"/>
          <w:szCs w:val="24"/>
          <w:lang w:eastAsia="ar-SA"/>
        </w:rPr>
        <w:t xml:space="preserve"> </w:t>
      </w:r>
      <w:r w:rsidRPr="000B462E">
        <w:rPr>
          <w:rFonts w:ascii="Times New Roman" w:hAnsi="Times New Roman"/>
          <w:sz w:val="24"/>
          <w:szCs w:val="24"/>
          <w:lang w:eastAsia="ar-SA"/>
        </w:rPr>
        <w:t>м</w:t>
      </w:r>
      <w:r>
        <w:rPr>
          <w:rFonts w:ascii="Times New Roman" w:hAnsi="Times New Roman"/>
          <w:sz w:val="24"/>
          <w:szCs w:val="24"/>
          <w:lang w:eastAsia="ar-SA"/>
        </w:rPr>
        <w:t>.</w:t>
      </w:r>
      <w:r w:rsidRPr="000B462E">
        <w:rPr>
          <w:rFonts w:ascii="Times New Roman" w:hAnsi="Times New Roman"/>
          <w:sz w:val="24"/>
          <w:szCs w:val="24"/>
          <w:lang w:eastAsia="ar-SA"/>
        </w:rPr>
        <w:t xml:space="preserve"> (скв. Г-2, Оппак) до 279</w:t>
      </w:r>
      <w:r>
        <w:rPr>
          <w:rFonts w:ascii="Times New Roman" w:hAnsi="Times New Roman"/>
          <w:sz w:val="24"/>
          <w:szCs w:val="24"/>
          <w:lang w:eastAsia="ar-SA"/>
        </w:rPr>
        <w:t xml:space="preserve"> </w:t>
      </w:r>
      <w:r w:rsidRPr="000B462E">
        <w:rPr>
          <w:rFonts w:ascii="Times New Roman" w:hAnsi="Times New Roman"/>
          <w:sz w:val="24"/>
          <w:szCs w:val="24"/>
          <w:lang w:eastAsia="ar-SA"/>
        </w:rPr>
        <w:t>м</w:t>
      </w:r>
      <w:r>
        <w:rPr>
          <w:rFonts w:ascii="Times New Roman" w:hAnsi="Times New Roman"/>
          <w:sz w:val="24"/>
          <w:szCs w:val="24"/>
          <w:lang w:eastAsia="ar-SA"/>
        </w:rPr>
        <w:t>.</w:t>
      </w:r>
      <w:r w:rsidRPr="000B462E">
        <w:rPr>
          <w:rFonts w:ascii="Times New Roman" w:hAnsi="Times New Roman"/>
          <w:sz w:val="24"/>
          <w:szCs w:val="24"/>
          <w:lang w:eastAsia="ar-SA"/>
        </w:rPr>
        <w:t xml:space="preserve"> (скв. 17, Придорожное Южное). </w:t>
      </w:r>
    </w:p>
    <w:p w14:paraId="501F0024" w14:textId="77777777" w:rsidR="000B462E" w:rsidRPr="000B462E" w:rsidRDefault="000B462E" w:rsidP="000B462E">
      <w:pPr>
        <w:spacing w:after="0" w:line="360" w:lineRule="auto"/>
        <w:ind w:firstLine="601"/>
        <w:jc w:val="center"/>
        <w:rPr>
          <w:rFonts w:ascii="Times New Roman" w:hAnsi="Times New Roman"/>
          <w:sz w:val="24"/>
          <w:szCs w:val="24"/>
          <w:highlight w:val="green"/>
        </w:rPr>
      </w:pPr>
      <w:r w:rsidRPr="000B462E">
        <w:rPr>
          <w:rFonts w:ascii="Times New Roman" w:hAnsi="Times New Roman"/>
          <w:b/>
          <w:sz w:val="24"/>
          <w:szCs w:val="24"/>
        </w:rPr>
        <w:t>Средний отдел (С</w:t>
      </w:r>
      <w:r w:rsidRPr="000B462E">
        <w:rPr>
          <w:rFonts w:ascii="Times New Roman" w:hAnsi="Times New Roman"/>
          <w:b/>
          <w:sz w:val="24"/>
          <w:szCs w:val="24"/>
          <w:vertAlign w:val="subscript"/>
        </w:rPr>
        <w:t>2</w:t>
      </w:r>
      <w:r w:rsidRPr="000B462E">
        <w:rPr>
          <w:rFonts w:ascii="Times New Roman" w:hAnsi="Times New Roman"/>
          <w:b/>
          <w:sz w:val="24"/>
          <w:szCs w:val="24"/>
        </w:rPr>
        <w:t>)</w:t>
      </w:r>
    </w:p>
    <w:p w14:paraId="50555372" w14:textId="7CED058A"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Отложения представлены таскудукским и джезказганским ярусами</w:t>
      </w:r>
      <w:r w:rsidRPr="000B462E">
        <w:rPr>
          <w:rFonts w:ascii="Times New Roman" w:hAnsi="Times New Roman"/>
          <w:sz w:val="24"/>
          <w:szCs w:val="24"/>
          <w:lang w:eastAsia="ar-SA"/>
        </w:rPr>
        <w:t>.</w:t>
      </w:r>
      <w:r w:rsidRPr="000B462E">
        <w:rPr>
          <w:rFonts w:ascii="Times New Roman" w:hAnsi="Times New Roman"/>
          <w:sz w:val="24"/>
          <w:szCs w:val="24"/>
        </w:rPr>
        <w:t xml:space="preserve"> </w:t>
      </w:r>
    </w:p>
    <w:p w14:paraId="746F2B9B" w14:textId="33EC8218" w:rsidR="000B462E" w:rsidRPr="000B462E" w:rsidRDefault="000B462E" w:rsidP="000B462E">
      <w:pPr>
        <w:spacing w:after="0" w:line="360" w:lineRule="auto"/>
        <w:ind w:firstLine="601"/>
        <w:jc w:val="both"/>
        <w:rPr>
          <w:rFonts w:ascii="Times New Roman" w:eastAsia="Calibri" w:hAnsi="Times New Roman"/>
          <w:sz w:val="24"/>
          <w:szCs w:val="24"/>
        </w:rPr>
      </w:pPr>
      <w:r w:rsidRPr="000B462E">
        <w:rPr>
          <w:rFonts w:ascii="Times New Roman" w:hAnsi="Times New Roman"/>
          <w:b/>
          <w:i/>
          <w:iCs/>
          <w:sz w:val="24"/>
          <w:szCs w:val="24"/>
        </w:rPr>
        <w:t xml:space="preserve">Таскудукский ярус </w:t>
      </w:r>
      <w:r w:rsidRPr="000B462E">
        <w:rPr>
          <w:rFonts w:ascii="Times New Roman" w:hAnsi="Times New Roman"/>
          <w:b/>
          <w:i/>
          <w:iCs/>
          <w:sz w:val="24"/>
          <w:szCs w:val="24"/>
          <w:lang w:val="en-US"/>
        </w:rPr>
        <w:t>C</w:t>
      </w:r>
      <w:r w:rsidRPr="000B462E">
        <w:rPr>
          <w:rFonts w:ascii="Times New Roman" w:hAnsi="Times New Roman"/>
          <w:b/>
          <w:i/>
          <w:iCs/>
          <w:sz w:val="24"/>
          <w:szCs w:val="24"/>
          <w:vertAlign w:val="subscript"/>
        </w:rPr>
        <w:t>2</w:t>
      </w:r>
      <w:r w:rsidRPr="000B462E">
        <w:rPr>
          <w:rFonts w:ascii="Times New Roman" w:hAnsi="Times New Roman"/>
          <w:b/>
          <w:i/>
          <w:iCs/>
          <w:sz w:val="24"/>
          <w:szCs w:val="24"/>
          <w:lang w:val="en-US"/>
        </w:rPr>
        <w:t>ts</w:t>
      </w:r>
      <w:r w:rsidRPr="000B462E">
        <w:rPr>
          <w:rFonts w:ascii="Times New Roman" w:hAnsi="Times New Roman"/>
          <w:b/>
          <w:i/>
          <w:iCs/>
          <w:sz w:val="24"/>
          <w:szCs w:val="24"/>
        </w:rPr>
        <w:t xml:space="preserve">. </w:t>
      </w:r>
      <w:r w:rsidRPr="000B462E">
        <w:rPr>
          <w:rFonts w:ascii="Times New Roman" w:hAnsi="Times New Roman"/>
          <w:sz w:val="24"/>
          <w:szCs w:val="24"/>
        </w:rPr>
        <w:t>Представлен переслаиванием темно-серых, а в верхней части - пестроцветных аргиллитов, алевролитов с прослоями известняков и ангидритов</w:t>
      </w:r>
      <w:r w:rsidRPr="000B462E">
        <w:rPr>
          <w:rFonts w:ascii="Times New Roman" w:hAnsi="Times New Roman"/>
          <w:sz w:val="24"/>
          <w:szCs w:val="24"/>
          <w:lang w:eastAsia="ar-SA"/>
        </w:rPr>
        <w:t xml:space="preserve">. </w:t>
      </w:r>
      <w:r w:rsidRPr="000B462E">
        <w:rPr>
          <w:rFonts w:ascii="Times New Roman" w:eastAsia="Calibri" w:hAnsi="Times New Roman"/>
          <w:sz w:val="24"/>
          <w:szCs w:val="24"/>
        </w:rPr>
        <w:t xml:space="preserve">Аргиллиты коричневые, красно-коричневые, мягкие. Алевролиты коричневые, среднеконсолидированные, местами глинистые, песчанистые. </w:t>
      </w:r>
      <w:r w:rsidRPr="000B462E">
        <w:rPr>
          <w:rFonts w:ascii="Times New Roman" w:hAnsi="Times New Roman"/>
          <w:sz w:val="24"/>
          <w:szCs w:val="24"/>
          <w:lang w:eastAsia="ar-SA"/>
        </w:rPr>
        <w:t xml:space="preserve">Местами отмечается распространение </w:t>
      </w:r>
      <w:r w:rsidRPr="000B462E">
        <w:rPr>
          <w:rFonts w:ascii="Times New Roman" w:hAnsi="Times New Roman"/>
          <w:sz w:val="24"/>
          <w:szCs w:val="24"/>
        </w:rPr>
        <w:t>серых, темно-серых, органогенных, плотных, с прослойками черного известковистого аргиллита</w:t>
      </w:r>
      <w:r w:rsidRPr="000B462E">
        <w:rPr>
          <w:rFonts w:ascii="Times New Roman" w:hAnsi="Times New Roman"/>
          <w:sz w:val="24"/>
          <w:szCs w:val="24"/>
          <w:lang w:eastAsia="ar-SA"/>
        </w:rPr>
        <w:t xml:space="preserve"> известняков (</w:t>
      </w:r>
      <w:r>
        <w:rPr>
          <w:rFonts w:ascii="Times New Roman" w:hAnsi="Times New Roman"/>
          <w:sz w:val="24"/>
          <w:szCs w:val="24"/>
          <w:lang w:eastAsia="ar-SA"/>
        </w:rPr>
        <w:t xml:space="preserve">месторождения </w:t>
      </w:r>
      <w:r w:rsidRPr="000B462E">
        <w:rPr>
          <w:rFonts w:ascii="Times New Roman" w:hAnsi="Times New Roman"/>
          <w:sz w:val="24"/>
          <w:szCs w:val="24"/>
          <w:lang w:eastAsia="ar-SA"/>
        </w:rPr>
        <w:t xml:space="preserve">Аса, Придорожное Южное). </w:t>
      </w:r>
    </w:p>
    <w:p w14:paraId="67E8C86D" w14:textId="77777777"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Толщина яруса изменяется от 61 м (скв.</w:t>
      </w:r>
      <w:r w:rsidRPr="000B462E">
        <w:rPr>
          <w:rFonts w:ascii="Times New Roman" w:hAnsi="Times New Roman"/>
          <w:sz w:val="24"/>
          <w:szCs w:val="24"/>
          <w:lang w:val="en-US"/>
        </w:rPr>
        <w:t>SK</w:t>
      </w:r>
      <w:r w:rsidRPr="000B462E">
        <w:rPr>
          <w:rFonts w:ascii="Times New Roman" w:hAnsi="Times New Roman"/>
          <w:sz w:val="24"/>
          <w:szCs w:val="24"/>
        </w:rPr>
        <w:t>1012, Тамгалытар) до 500м (</w:t>
      </w:r>
      <w:proofErr w:type="gramStart"/>
      <w:r w:rsidRPr="000B462E">
        <w:rPr>
          <w:rFonts w:ascii="Times New Roman" w:hAnsi="Times New Roman"/>
          <w:sz w:val="24"/>
          <w:szCs w:val="24"/>
        </w:rPr>
        <w:t>скв.Г</w:t>
      </w:r>
      <w:proofErr w:type="gramEnd"/>
      <w:r w:rsidRPr="000B462E">
        <w:rPr>
          <w:rFonts w:ascii="Times New Roman" w:hAnsi="Times New Roman"/>
          <w:sz w:val="24"/>
          <w:szCs w:val="24"/>
        </w:rPr>
        <w:t xml:space="preserve">-2, Оппак). </w:t>
      </w:r>
    </w:p>
    <w:p w14:paraId="685DE5D2" w14:textId="77777777" w:rsidR="000B462E" w:rsidRPr="000B462E" w:rsidRDefault="000B462E" w:rsidP="000B462E">
      <w:pPr>
        <w:spacing w:after="0" w:line="360" w:lineRule="auto"/>
        <w:ind w:firstLine="709"/>
        <w:jc w:val="both"/>
        <w:rPr>
          <w:rFonts w:ascii="Times New Roman" w:hAnsi="Times New Roman"/>
          <w:b/>
          <w:i/>
          <w:iCs/>
          <w:sz w:val="24"/>
          <w:szCs w:val="24"/>
        </w:rPr>
      </w:pPr>
      <w:r w:rsidRPr="000B462E">
        <w:rPr>
          <w:rFonts w:ascii="Times New Roman" w:hAnsi="Times New Roman"/>
          <w:b/>
          <w:i/>
          <w:iCs/>
          <w:sz w:val="24"/>
          <w:szCs w:val="24"/>
        </w:rPr>
        <w:t xml:space="preserve">Джезказганский ярус </w:t>
      </w:r>
      <w:r w:rsidRPr="000B462E">
        <w:rPr>
          <w:rFonts w:ascii="Times New Roman" w:hAnsi="Times New Roman"/>
          <w:b/>
          <w:i/>
          <w:iCs/>
          <w:sz w:val="24"/>
          <w:szCs w:val="24"/>
          <w:lang w:val="en-US"/>
        </w:rPr>
        <w:t>C</w:t>
      </w:r>
      <w:r w:rsidRPr="000B462E">
        <w:rPr>
          <w:rFonts w:ascii="Times New Roman" w:hAnsi="Times New Roman"/>
          <w:b/>
          <w:i/>
          <w:iCs/>
          <w:sz w:val="24"/>
          <w:szCs w:val="24"/>
          <w:vertAlign w:val="subscript"/>
        </w:rPr>
        <w:t>2+3</w:t>
      </w:r>
      <w:r w:rsidRPr="000B462E">
        <w:rPr>
          <w:rFonts w:ascii="Times New Roman" w:hAnsi="Times New Roman"/>
          <w:b/>
          <w:i/>
          <w:iCs/>
          <w:sz w:val="24"/>
          <w:szCs w:val="24"/>
          <w:lang w:val="en-US"/>
        </w:rPr>
        <w:t>dg</w:t>
      </w:r>
      <w:r w:rsidRPr="000B462E">
        <w:rPr>
          <w:rFonts w:ascii="Times New Roman" w:hAnsi="Times New Roman"/>
          <w:b/>
          <w:i/>
          <w:iCs/>
          <w:sz w:val="24"/>
          <w:szCs w:val="24"/>
        </w:rPr>
        <w:t xml:space="preserve">. </w:t>
      </w:r>
      <w:r w:rsidRPr="000B462E">
        <w:rPr>
          <w:rFonts w:ascii="Times New Roman" w:hAnsi="Times New Roman"/>
          <w:sz w:val="24"/>
          <w:szCs w:val="24"/>
        </w:rPr>
        <w:t xml:space="preserve">Отложения представлены красноцветной толщей пород: переслаиванием алевролитов, аргиллитов и песчаников, отмечается повсеместное распространение ангидритов в виде желваков. </w:t>
      </w:r>
    </w:p>
    <w:p w14:paraId="75469C87" w14:textId="0CC6AFBB" w:rsidR="000B462E" w:rsidRPr="000B462E" w:rsidRDefault="000B462E" w:rsidP="000B462E">
      <w:pPr>
        <w:spacing w:after="0" w:line="360" w:lineRule="auto"/>
        <w:ind w:firstLine="601"/>
        <w:jc w:val="both"/>
        <w:rPr>
          <w:rFonts w:ascii="Times New Roman" w:hAnsi="Times New Roman"/>
          <w:sz w:val="24"/>
          <w:szCs w:val="24"/>
        </w:rPr>
      </w:pPr>
      <w:r w:rsidRPr="000B462E">
        <w:rPr>
          <w:rFonts w:ascii="Times New Roman" w:hAnsi="Times New Roman"/>
          <w:sz w:val="24"/>
          <w:szCs w:val="24"/>
        </w:rPr>
        <w:t>Толщина колеблется от 52 м</w:t>
      </w:r>
      <w:r>
        <w:rPr>
          <w:rFonts w:ascii="Times New Roman" w:hAnsi="Times New Roman"/>
          <w:sz w:val="24"/>
          <w:szCs w:val="24"/>
        </w:rPr>
        <w:t xml:space="preserve">. </w:t>
      </w:r>
      <w:r w:rsidRPr="000B462E">
        <w:rPr>
          <w:rFonts w:ascii="Times New Roman" w:hAnsi="Times New Roman"/>
          <w:sz w:val="24"/>
          <w:szCs w:val="24"/>
        </w:rPr>
        <w:t>(скв.3-Г, Орталык) до 924</w:t>
      </w:r>
      <w:r>
        <w:rPr>
          <w:rFonts w:ascii="Times New Roman" w:hAnsi="Times New Roman"/>
          <w:sz w:val="24"/>
          <w:szCs w:val="24"/>
        </w:rPr>
        <w:t xml:space="preserve"> </w:t>
      </w:r>
      <w:r w:rsidRPr="000B462E">
        <w:rPr>
          <w:rFonts w:ascii="Times New Roman" w:hAnsi="Times New Roman"/>
          <w:sz w:val="24"/>
          <w:szCs w:val="24"/>
        </w:rPr>
        <w:t>м</w:t>
      </w:r>
      <w:r>
        <w:rPr>
          <w:rFonts w:ascii="Times New Roman" w:hAnsi="Times New Roman"/>
          <w:sz w:val="24"/>
          <w:szCs w:val="24"/>
        </w:rPr>
        <w:t>.</w:t>
      </w:r>
      <w:r w:rsidRPr="000B462E">
        <w:rPr>
          <w:rFonts w:ascii="Times New Roman" w:hAnsi="Times New Roman"/>
          <w:sz w:val="24"/>
          <w:szCs w:val="24"/>
        </w:rPr>
        <w:t xml:space="preserve"> (</w:t>
      </w:r>
      <w:proofErr w:type="gramStart"/>
      <w:r w:rsidRPr="000B462E">
        <w:rPr>
          <w:rFonts w:ascii="Times New Roman" w:hAnsi="Times New Roman"/>
          <w:sz w:val="24"/>
          <w:szCs w:val="24"/>
        </w:rPr>
        <w:t>скв.Там</w:t>
      </w:r>
      <w:proofErr w:type="gramEnd"/>
      <w:r w:rsidRPr="000B462E">
        <w:rPr>
          <w:rFonts w:ascii="Times New Roman" w:hAnsi="Times New Roman"/>
          <w:sz w:val="24"/>
          <w:szCs w:val="24"/>
        </w:rPr>
        <w:t xml:space="preserve">-7Г, Тамгалытар). </w:t>
      </w:r>
    </w:p>
    <w:p w14:paraId="30EFCED2" w14:textId="77777777" w:rsidR="000B462E" w:rsidRPr="000B462E" w:rsidRDefault="000B462E" w:rsidP="000B462E">
      <w:pPr>
        <w:spacing w:after="0" w:line="360" w:lineRule="auto"/>
        <w:jc w:val="center"/>
        <w:rPr>
          <w:rFonts w:ascii="Times New Roman" w:hAnsi="Times New Roman"/>
          <w:b/>
          <w:sz w:val="24"/>
          <w:szCs w:val="24"/>
        </w:rPr>
      </w:pPr>
      <w:r w:rsidRPr="000B462E">
        <w:rPr>
          <w:rFonts w:ascii="Times New Roman" w:hAnsi="Times New Roman"/>
          <w:b/>
          <w:sz w:val="24"/>
          <w:szCs w:val="24"/>
        </w:rPr>
        <w:t>Пермская система (Р)</w:t>
      </w:r>
    </w:p>
    <w:p w14:paraId="3543A7DB" w14:textId="77777777" w:rsidR="000B462E" w:rsidRPr="000B462E" w:rsidRDefault="000B462E" w:rsidP="000B462E">
      <w:pPr>
        <w:spacing w:after="0" w:line="360" w:lineRule="auto"/>
        <w:ind w:firstLine="709"/>
        <w:jc w:val="both"/>
        <w:rPr>
          <w:rFonts w:ascii="Times New Roman" w:hAnsi="Times New Roman"/>
          <w:sz w:val="24"/>
          <w:szCs w:val="24"/>
          <w:lang w:eastAsia="ar-SA"/>
        </w:rPr>
      </w:pPr>
      <w:r w:rsidRPr="000B462E">
        <w:rPr>
          <w:rFonts w:ascii="Times New Roman" w:hAnsi="Times New Roman"/>
          <w:sz w:val="24"/>
          <w:szCs w:val="24"/>
          <w:lang w:eastAsia="ar-SA"/>
        </w:rPr>
        <w:t xml:space="preserve">Отложения пермской системы подразделяются на три толщи: подсоленосную, соленосную и надсоленосную. </w:t>
      </w:r>
    </w:p>
    <w:p w14:paraId="7F8B3F9E"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b/>
          <w:bCs/>
          <w:i/>
          <w:iCs/>
          <w:sz w:val="24"/>
          <w:szCs w:val="24"/>
          <w:lang w:eastAsia="ar-SA"/>
        </w:rPr>
        <w:t>Подсоленосная толща (</w:t>
      </w:r>
      <w:r w:rsidRPr="000B462E">
        <w:rPr>
          <w:rFonts w:ascii="Times New Roman" w:eastAsia="Calibri" w:hAnsi="Times New Roman"/>
          <w:b/>
          <w:bCs/>
          <w:i/>
          <w:sz w:val="24"/>
          <w:szCs w:val="24"/>
        </w:rPr>
        <w:t>Р</w:t>
      </w:r>
      <w:r w:rsidRPr="000B462E">
        <w:rPr>
          <w:rFonts w:ascii="Times New Roman" w:eastAsia="Calibri" w:hAnsi="Times New Roman"/>
          <w:b/>
          <w:bCs/>
          <w:i/>
          <w:sz w:val="24"/>
          <w:szCs w:val="24"/>
          <w:vertAlign w:val="subscript"/>
        </w:rPr>
        <w:t>1</w:t>
      </w:r>
      <w:r w:rsidRPr="000B462E">
        <w:rPr>
          <w:rFonts w:ascii="Times New Roman" w:eastAsia="Calibri" w:hAnsi="Times New Roman"/>
          <w:b/>
          <w:bCs/>
          <w:i/>
          <w:sz w:val="24"/>
          <w:szCs w:val="24"/>
          <w:lang w:val="en-US"/>
        </w:rPr>
        <w:t>ps</w:t>
      </w:r>
      <w:r w:rsidRPr="000B462E">
        <w:rPr>
          <w:rFonts w:ascii="Times New Roman" w:hAnsi="Times New Roman"/>
          <w:b/>
          <w:bCs/>
          <w:i/>
          <w:iCs/>
          <w:sz w:val="24"/>
          <w:szCs w:val="24"/>
          <w:lang w:eastAsia="ar-SA"/>
        </w:rPr>
        <w:t>)</w:t>
      </w:r>
      <w:r w:rsidRPr="000B462E">
        <w:rPr>
          <w:rFonts w:ascii="Times New Roman" w:hAnsi="Times New Roman"/>
          <w:sz w:val="24"/>
          <w:szCs w:val="24"/>
          <w:lang w:eastAsia="ar-SA"/>
        </w:rPr>
        <w:t xml:space="preserve"> по своему литологическому составу аналогична средне-верхнекаменноугольным отложениям. Поэтому всю пачку этих пород можно рассматривать как единую нижнепермско-верхнекаменноугольную терригенную толщу. </w:t>
      </w:r>
    </w:p>
    <w:p w14:paraId="1C14800B"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sz w:val="24"/>
          <w:szCs w:val="24"/>
          <w:lang w:eastAsia="ar-SA"/>
        </w:rPr>
        <w:t>Толщина этих отложении различна, от 141 м (скв.16, Придорожное Южное) до 880м (скв.1, Аса).</w:t>
      </w:r>
    </w:p>
    <w:p w14:paraId="5980F259" w14:textId="77777777" w:rsidR="000B462E" w:rsidRPr="000B462E" w:rsidRDefault="000B462E" w:rsidP="000B462E">
      <w:pPr>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b/>
          <w:bCs/>
          <w:i/>
          <w:iCs/>
          <w:sz w:val="24"/>
          <w:szCs w:val="24"/>
          <w:lang w:eastAsia="ar-SA"/>
        </w:rPr>
        <w:t>Соленосная толща (</w:t>
      </w:r>
      <w:r w:rsidRPr="000B462E">
        <w:rPr>
          <w:rFonts w:ascii="Times New Roman" w:hAnsi="Times New Roman"/>
          <w:b/>
          <w:i/>
          <w:iCs/>
          <w:sz w:val="24"/>
          <w:szCs w:val="24"/>
        </w:rPr>
        <w:t>Р</w:t>
      </w:r>
      <w:r w:rsidRPr="000B462E">
        <w:rPr>
          <w:rFonts w:ascii="Times New Roman" w:hAnsi="Times New Roman"/>
          <w:b/>
          <w:i/>
          <w:iCs/>
          <w:sz w:val="24"/>
          <w:szCs w:val="24"/>
          <w:vertAlign w:val="subscript"/>
        </w:rPr>
        <w:t>1</w:t>
      </w:r>
      <w:r w:rsidRPr="000B462E">
        <w:rPr>
          <w:rFonts w:ascii="Times New Roman" w:hAnsi="Times New Roman"/>
          <w:b/>
          <w:i/>
          <w:iCs/>
          <w:sz w:val="24"/>
          <w:szCs w:val="24"/>
          <w:lang w:val="en-US"/>
        </w:rPr>
        <w:t>s</w:t>
      </w:r>
      <w:r w:rsidRPr="000B462E">
        <w:rPr>
          <w:rFonts w:ascii="Times New Roman" w:hAnsi="Times New Roman"/>
          <w:b/>
          <w:bCs/>
          <w:i/>
          <w:iCs/>
          <w:sz w:val="24"/>
          <w:szCs w:val="24"/>
          <w:lang w:eastAsia="ar-SA"/>
        </w:rPr>
        <w:t>)</w:t>
      </w:r>
      <w:r w:rsidRPr="000B462E">
        <w:rPr>
          <w:rFonts w:ascii="Times New Roman" w:hAnsi="Times New Roman"/>
          <w:sz w:val="24"/>
          <w:szCs w:val="24"/>
          <w:lang w:eastAsia="ar-SA"/>
        </w:rPr>
        <w:t xml:space="preserve"> распространена не повсеместно (полное отсутствие на месторождении Оппак). </w:t>
      </w:r>
      <w:r w:rsidRPr="000B462E">
        <w:rPr>
          <w:rFonts w:ascii="Times New Roman" w:hAnsi="Times New Roman"/>
          <w:sz w:val="24"/>
          <w:szCs w:val="24"/>
        </w:rPr>
        <w:t xml:space="preserve">Литологически сложена переслаиванием пластов каменной соли крупнокристаллической, прозрачно-белой, розовой и серой с различными оттенками, с красноцветными известковистыми алевролитами, аргиллитами и песчаниками, </w:t>
      </w:r>
      <w:r w:rsidRPr="000B462E">
        <w:rPr>
          <w:rFonts w:ascii="Times New Roman" w:hAnsi="Times New Roman"/>
          <w:sz w:val="24"/>
          <w:szCs w:val="24"/>
        </w:rPr>
        <w:lastRenderedPageBreak/>
        <w:t xml:space="preserve">содержащими включения и прослойки гипса, ангидрита и глауберита. </w:t>
      </w:r>
      <w:r w:rsidRPr="000B462E">
        <w:rPr>
          <w:rFonts w:ascii="Times New Roman" w:hAnsi="Times New Roman"/>
          <w:sz w:val="24"/>
          <w:szCs w:val="24"/>
          <w:lang w:eastAsia="ar-SA"/>
        </w:rPr>
        <w:t>Толщина соленосной толщи достигает 492 м (</w:t>
      </w:r>
      <w:proofErr w:type="gramStart"/>
      <w:r w:rsidRPr="000B462E">
        <w:rPr>
          <w:rFonts w:ascii="Times New Roman" w:hAnsi="Times New Roman"/>
          <w:sz w:val="24"/>
          <w:szCs w:val="24"/>
          <w:lang w:eastAsia="ar-SA"/>
        </w:rPr>
        <w:t>скв.Прид</w:t>
      </w:r>
      <w:proofErr w:type="gramEnd"/>
      <w:r w:rsidRPr="000B462E">
        <w:rPr>
          <w:rFonts w:ascii="Times New Roman" w:hAnsi="Times New Roman"/>
          <w:sz w:val="24"/>
          <w:szCs w:val="24"/>
          <w:lang w:eastAsia="ar-SA"/>
        </w:rPr>
        <w:t xml:space="preserve">-9, Орталык). </w:t>
      </w:r>
    </w:p>
    <w:p w14:paraId="42DE1DB1" w14:textId="77777777" w:rsidR="000B462E" w:rsidRPr="000B462E" w:rsidRDefault="000B462E" w:rsidP="000B462E">
      <w:pPr>
        <w:widowControl w:val="0"/>
        <w:spacing w:after="0" w:line="360" w:lineRule="auto"/>
        <w:ind w:firstLine="601"/>
        <w:jc w:val="both"/>
        <w:rPr>
          <w:rFonts w:ascii="Times New Roman" w:hAnsi="Times New Roman"/>
          <w:b/>
          <w:sz w:val="24"/>
          <w:szCs w:val="24"/>
        </w:rPr>
      </w:pPr>
      <w:r w:rsidRPr="000B462E">
        <w:rPr>
          <w:rFonts w:ascii="Times New Roman" w:hAnsi="Times New Roman"/>
          <w:b/>
          <w:bCs/>
          <w:i/>
          <w:iCs/>
          <w:sz w:val="24"/>
          <w:szCs w:val="24"/>
          <w:lang w:eastAsia="ar-SA"/>
        </w:rPr>
        <w:t>Надсоленосная толща (</w:t>
      </w:r>
      <w:r w:rsidRPr="000B462E">
        <w:rPr>
          <w:rFonts w:ascii="Times New Roman" w:hAnsi="Times New Roman"/>
          <w:b/>
          <w:i/>
          <w:iCs/>
          <w:sz w:val="24"/>
          <w:szCs w:val="24"/>
        </w:rPr>
        <w:t>Р</w:t>
      </w:r>
      <w:r w:rsidRPr="000B462E">
        <w:rPr>
          <w:rFonts w:ascii="Times New Roman" w:hAnsi="Times New Roman"/>
          <w:b/>
          <w:i/>
          <w:iCs/>
          <w:sz w:val="24"/>
          <w:szCs w:val="24"/>
          <w:vertAlign w:val="subscript"/>
        </w:rPr>
        <w:t>2</w:t>
      </w:r>
      <w:r w:rsidRPr="000B462E">
        <w:rPr>
          <w:rFonts w:ascii="Times New Roman" w:hAnsi="Times New Roman"/>
          <w:b/>
          <w:i/>
          <w:iCs/>
          <w:sz w:val="24"/>
          <w:szCs w:val="24"/>
        </w:rPr>
        <w:t>а</w:t>
      </w:r>
      <w:r w:rsidRPr="000B462E">
        <w:rPr>
          <w:rFonts w:ascii="Times New Roman" w:hAnsi="Times New Roman"/>
          <w:b/>
          <w:i/>
          <w:iCs/>
          <w:sz w:val="24"/>
          <w:szCs w:val="24"/>
          <w:lang w:val="en-US"/>
        </w:rPr>
        <w:t>s</w:t>
      </w:r>
      <w:r w:rsidRPr="000B462E">
        <w:rPr>
          <w:rFonts w:ascii="Times New Roman" w:hAnsi="Times New Roman"/>
          <w:b/>
          <w:bCs/>
          <w:i/>
          <w:iCs/>
          <w:sz w:val="24"/>
          <w:szCs w:val="24"/>
          <w:lang w:eastAsia="ar-SA"/>
        </w:rPr>
        <w:t xml:space="preserve">) </w:t>
      </w:r>
      <w:r w:rsidRPr="000B462E">
        <w:rPr>
          <w:rFonts w:ascii="Times New Roman" w:hAnsi="Times New Roman"/>
          <w:sz w:val="24"/>
          <w:szCs w:val="24"/>
          <w:lang w:eastAsia="ar-SA"/>
        </w:rPr>
        <w:t xml:space="preserve">развита не повсеместно. </w:t>
      </w:r>
      <w:r w:rsidRPr="000B462E">
        <w:rPr>
          <w:rFonts w:ascii="Times New Roman" w:hAnsi="Times New Roman"/>
          <w:sz w:val="24"/>
          <w:szCs w:val="24"/>
        </w:rPr>
        <w:t>Сложена сероцветными, пестроцветными песчаниками на карбонатно-глинистом цементе, алевролитами, аргиллитами, мергелями и известняками. Весь разрез сильно загипсован, встречаются включения желваков ангидритов и карбонатных стяжений, придающих породам буровато-пятнистую окраску.</w:t>
      </w:r>
    </w:p>
    <w:p w14:paraId="5E25F594" w14:textId="6549D707" w:rsidR="000B462E" w:rsidRPr="000B462E" w:rsidRDefault="000B462E" w:rsidP="000B462E">
      <w:pPr>
        <w:shd w:val="clear" w:color="auto" w:fill="FFFFFF"/>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sz w:val="24"/>
          <w:szCs w:val="24"/>
          <w:lang w:eastAsia="ar-SA"/>
        </w:rPr>
        <w:t>Толщина варьирует от 51 м (скв.18, Придорожное Южное) до 578 м (</w:t>
      </w:r>
      <w:proofErr w:type="gramStart"/>
      <w:r w:rsidRPr="000B462E">
        <w:rPr>
          <w:rFonts w:ascii="Times New Roman" w:hAnsi="Times New Roman"/>
          <w:sz w:val="24"/>
          <w:szCs w:val="24"/>
          <w:lang w:eastAsia="ar-SA"/>
        </w:rPr>
        <w:t>скв.Там</w:t>
      </w:r>
      <w:proofErr w:type="gramEnd"/>
      <w:r w:rsidRPr="000B462E">
        <w:rPr>
          <w:rFonts w:ascii="Times New Roman" w:hAnsi="Times New Roman"/>
          <w:sz w:val="24"/>
          <w:szCs w:val="24"/>
          <w:lang w:eastAsia="ar-SA"/>
        </w:rPr>
        <w:t>-1Г, Тамгалытар).</w:t>
      </w:r>
    </w:p>
    <w:p w14:paraId="714B0647" w14:textId="77777777" w:rsidR="000B462E" w:rsidRPr="000B462E" w:rsidRDefault="000B462E" w:rsidP="000B462E">
      <w:pPr>
        <w:suppressAutoHyphens/>
        <w:overflowPunct w:val="0"/>
        <w:autoSpaceDE w:val="0"/>
        <w:spacing w:after="0" w:line="360" w:lineRule="auto"/>
        <w:ind w:firstLine="709"/>
        <w:jc w:val="center"/>
        <w:textAlignment w:val="baseline"/>
        <w:outlineLvl w:val="0"/>
        <w:rPr>
          <w:rFonts w:ascii="Times New Roman" w:hAnsi="Times New Roman"/>
          <w:b/>
          <w:bCs/>
          <w:sz w:val="24"/>
          <w:szCs w:val="24"/>
          <w:lang w:eastAsia="ar-SA"/>
        </w:rPr>
      </w:pPr>
      <w:r w:rsidRPr="000B462E">
        <w:rPr>
          <w:rFonts w:ascii="Times New Roman" w:hAnsi="Times New Roman"/>
          <w:b/>
          <w:bCs/>
          <w:sz w:val="24"/>
          <w:szCs w:val="24"/>
          <w:lang w:eastAsia="ar-SA"/>
        </w:rPr>
        <w:t>Мезо-кайнозойская система (</w:t>
      </w:r>
      <w:r w:rsidRPr="000B462E">
        <w:rPr>
          <w:rFonts w:ascii="Times New Roman" w:hAnsi="Times New Roman"/>
          <w:b/>
          <w:bCs/>
          <w:sz w:val="24"/>
          <w:szCs w:val="24"/>
          <w:lang w:val="en-US" w:eastAsia="ar-SA"/>
        </w:rPr>
        <w:t>MZ</w:t>
      </w:r>
      <w:r w:rsidRPr="000B462E">
        <w:rPr>
          <w:rFonts w:ascii="Times New Roman" w:hAnsi="Times New Roman"/>
          <w:b/>
          <w:bCs/>
          <w:sz w:val="24"/>
          <w:szCs w:val="24"/>
          <w:lang w:eastAsia="ar-SA"/>
        </w:rPr>
        <w:t>-</w:t>
      </w:r>
      <w:r w:rsidRPr="000B462E">
        <w:rPr>
          <w:rFonts w:ascii="Times New Roman" w:hAnsi="Times New Roman"/>
          <w:b/>
          <w:bCs/>
          <w:sz w:val="24"/>
          <w:szCs w:val="24"/>
          <w:lang w:val="en-US" w:eastAsia="ar-SA"/>
        </w:rPr>
        <w:t>KZ</w:t>
      </w:r>
      <w:r w:rsidRPr="000B462E">
        <w:rPr>
          <w:rFonts w:ascii="Times New Roman" w:hAnsi="Times New Roman"/>
          <w:b/>
          <w:bCs/>
          <w:sz w:val="24"/>
          <w:szCs w:val="24"/>
          <w:lang w:eastAsia="ar-SA"/>
        </w:rPr>
        <w:t>)</w:t>
      </w:r>
    </w:p>
    <w:p w14:paraId="663CD7FD" w14:textId="77777777" w:rsidR="000B462E" w:rsidRPr="000B462E" w:rsidRDefault="000B462E" w:rsidP="000B462E">
      <w:pPr>
        <w:shd w:val="clear" w:color="auto" w:fill="FFFFFF"/>
        <w:suppressAutoHyphens/>
        <w:overflowPunct w:val="0"/>
        <w:autoSpaceDE w:val="0"/>
        <w:spacing w:after="0" w:line="360" w:lineRule="auto"/>
        <w:ind w:firstLine="709"/>
        <w:jc w:val="both"/>
        <w:textAlignment w:val="baseline"/>
        <w:rPr>
          <w:rFonts w:ascii="Times New Roman" w:hAnsi="Times New Roman"/>
          <w:sz w:val="24"/>
          <w:szCs w:val="24"/>
          <w:lang w:eastAsia="ar-SA"/>
        </w:rPr>
      </w:pPr>
      <w:r w:rsidRPr="000B462E">
        <w:rPr>
          <w:rFonts w:ascii="Times New Roman" w:hAnsi="Times New Roman"/>
          <w:sz w:val="24"/>
          <w:szCs w:val="24"/>
          <w:lang w:eastAsia="ar-SA"/>
        </w:rPr>
        <w:t xml:space="preserve">Толщу промежуточного структурного этажа повсеместно с угловым и стратиграфическим несогласием перекрывают отложения мезо-кайнозоя, представляющие собой платформенный чехол района. Они отличаются спокойным залеганием, относительно выдержанными толщинами и представлены переслаиванием суглинков, супесей, глин, алевролитов, отмечаются прослои галечников. </w:t>
      </w:r>
    </w:p>
    <w:p w14:paraId="4736EB0A" w14:textId="77BDE7B2" w:rsidR="000B462E" w:rsidRPr="000B462E" w:rsidRDefault="000B462E" w:rsidP="000B462E">
      <w:pPr>
        <w:shd w:val="clear" w:color="auto" w:fill="FFFFFF"/>
        <w:spacing w:after="0" w:line="360" w:lineRule="auto"/>
        <w:ind w:firstLine="709"/>
        <w:jc w:val="both"/>
        <w:rPr>
          <w:rFonts w:ascii="Times New Roman" w:hAnsi="Times New Roman"/>
          <w:sz w:val="24"/>
          <w:szCs w:val="24"/>
        </w:rPr>
      </w:pPr>
      <w:r w:rsidRPr="000B462E">
        <w:rPr>
          <w:rFonts w:ascii="Times New Roman" w:hAnsi="Times New Roman"/>
          <w:sz w:val="24"/>
          <w:szCs w:val="24"/>
        </w:rPr>
        <w:t>Толщина не превышает 592</w:t>
      </w:r>
      <w:r w:rsidR="00096EAA">
        <w:rPr>
          <w:rFonts w:ascii="Times New Roman" w:hAnsi="Times New Roman"/>
          <w:sz w:val="24"/>
          <w:szCs w:val="24"/>
        </w:rPr>
        <w:t xml:space="preserve"> </w:t>
      </w:r>
      <w:r w:rsidRPr="000B462E">
        <w:rPr>
          <w:rFonts w:ascii="Times New Roman" w:hAnsi="Times New Roman"/>
          <w:sz w:val="24"/>
          <w:szCs w:val="24"/>
        </w:rPr>
        <w:t>м</w:t>
      </w:r>
      <w:r w:rsidR="00096EAA">
        <w:rPr>
          <w:rFonts w:ascii="Times New Roman" w:hAnsi="Times New Roman"/>
          <w:sz w:val="24"/>
          <w:szCs w:val="24"/>
        </w:rPr>
        <w:t>.</w:t>
      </w:r>
      <w:r w:rsidRPr="000B462E">
        <w:rPr>
          <w:rFonts w:ascii="Times New Roman" w:hAnsi="Times New Roman"/>
          <w:sz w:val="24"/>
          <w:szCs w:val="24"/>
        </w:rPr>
        <w:t xml:space="preserve"> (скв.2-Г, Орталык).</w:t>
      </w:r>
    </w:p>
    <w:p w14:paraId="20E3A837" w14:textId="77777777" w:rsidR="000B462E" w:rsidRPr="000B462E" w:rsidRDefault="000B462E" w:rsidP="000B462E">
      <w:pPr>
        <w:shd w:val="clear" w:color="auto" w:fill="FFFFFF"/>
        <w:spacing w:after="0" w:line="360" w:lineRule="auto"/>
        <w:ind w:firstLine="709"/>
        <w:jc w:val="both"/>
        <w:rPr>
          <w:rFonts w:ascii="Times New Roman" w:hAnsi="Times New Roman"/>
          <w:sz w:val="24"/>
          <w:szCs w:val="24"/>
        </w:rPr>
      </w:pPr>
    </w:p>
    <w:p w14:paraId="1F56042C" w14:textId="6ACB0827" w:rsidR="00222BA3" w:rsidRDefault="00A62567" w:rsidP="00826578">
      <w:pPr>
        <w:spacing w:after="0" w:line="360" w:lineRule="auto"/>
        <w:jc w:val="center"/>
        <w:rPr>
          <w:rFonts w:ascii="Times New Roman" w:hAnsi="Times New Roman"/>
          <w:b/>
          <w:sz w:val="24"/>
          <w:szCs w:val="24"/>
        </w:rPr>
      </w:pPr>
      <w:r>
        <w:rPr>
          <w:rFonts w:ascii="Times New Roman" w:hAnsi="Times New Roman"/>
          <w:b/>
          <w:sz w:val="24"/>
          <w:szCs w:val="24"/>
        </w:rPr>
        <w:t>4</w:t>
      </w:r>
      <w:r w:rsidR="00222BA3" w:rsidRPr="004C3400">
        <w:rPr>
          <w:rFonts w:ascii="Times New Roman" w:hAnsi="Times New Roman"/>
          <w:b/>
          <w:sz w:val="24"/>
          <w:szCs w:val="24"/>
        </w:rPr>
        <w:t>.2. Тектоника</w:t>
      </w:r>
    </w:p>
    <w:p w14:paraId="3C3F3E8D" w14:textId="367FFE99" w:rsidR="005308E7" w:rsidRPr="008B385A" w:rsidRDefault="005308E7" w:rsidP="008B385A">
      <w:pPr>
        <w:spacing w:after="0" w:line="360" w:lineRule="auto"/>
        <w:ind w:firstLine="708"/>
        <w:jc w:val="both"/>
        <w:rPr>
          <w:rFonts w:ascii="Times New Roman" w:hAnsi="Times New Roman"/>
          <w:bCs/>
          <w:sz w:val="24"/>
          <w:szCs w:val="24"/>
        </w:rPr>
      </w:pPr>
      <w:r w:rsidRPr="008B385A">
        <w:rPr>
          <w:rFonts w:ascii="Times New Roman" w:hAnsi="Times New Roman"/>
          <w:bCs/>
          <w:sz w:val="24"/>
          <w:szCs w:val="24"/>
        </w:rPr>
        <w:t>Шу-Сарысуская депрессия – это крупная отрицательная структура северо-западного простирания, ограниченная на северо-востоке Эргелекты-Жуантобинским антиклинорием, Шуской глыбой и Шу-Илийским антиклинорием, на юге и юго-западе Киргизским, Малокаратауским и Большекаратауским, на северо-западе – Улытауским антиклинориями, а на севере – выходами на поверхность образований палеозоя в Сарысу-Тенизском водоразделе (рис.</w:t>
      </w:r>
      <w:r w:rsidR="00304020">
        <w:rPr>
          <w:rFonts w:ascii="Times New Roman" w:hAnsi="Times New Roman"/>
          <w:bCs/>
          <w:sz w:val="24"/>
          <w:szCs w:val="24"/>
        </w:rPr>
        <w:t>4</w:t>
      </w:r>
      <w:r w:rsidRPr="008B385A">
        <w:rPr>
          <w:rFonts w:ascii="Times New Roman" w:hAnsi="Times New Roman"/>
          <w:bCs/>
          <w:sz w:val="24"/>
          <w:szCs w:val="24"/>
        </w:rPr>
        <w:t>.2.1).</w:t>
      </w:r>
    </w:p>
    <w:p w14:paraId="614F8435" w14:textId="77777777"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Шу-Сарысуская депрессия долгое время считалась эпикаледонской платформой, обновленной герцинскими и альпийскими движениями блокового характера.</w:t>
      </w:r>
    </w:p>
    <w:p w14:paraId="40DBA16B" w14:textId="77777777" w:rsidR="00304020" w:rsidRDefault="005308E7" w:rsidP="008B385A">
      <w:pPr>
        <w:spacing w:after="0" w:line="360" w:lineRule="auto"/>
        <w:ind w:firstLine="709"/>
        <w:jc w:val="both"/>
        <w:rPr>
          <w:rFonts w:ascii="Times New Roman" w:hAnsi="Times New Roman"/>
          <w:bCs/>
          <w:sz w:val="24"/>
          <w:szCs w:val="24"/>
        </w:rPr>
      </w:pPr>
      <w:r w:rsidRPr="008B385A">
        <w:rPr>
          <w:rFonts w:ascii="Times New Roman" w:hAnsi="Times New Roman"/>
          <w:bCs/>
          <w:sz w:val="24"/>
          <w:szCs w:val="24"/>
        </w:rPr>
        <w:t>По последним данным на схеме геосинклинального фундамента Туранской плиты в пределах Шу-Сарысуской депрессии выделяют добайкальские погруженные массивы с добайкальским фундаментом (Мойынкумский и Улытауский), разделенным Макбельским каледонским поднятием (Тастинское и Таласское поднятие). Макбельское каледонское поднятие ограничено разломами северо-западного простирания, на котором протерозойские осадки перекрываются толщами девона и карбона.</w:t>
      </w:r>
    </w:p>
    <w:p w14:paraId="428FCF0E" w14:textId="43481F0A" w:rsidR="005308E7" w:rsidRPr="008B385A" w:rsidRDefault="00304020" w:rsidP="008B385A">
      <w:pPr>
        <w:spacing w:after="0" w:line="360" w:lineRule="auto"/>
        <w:ind w:firstLine="709"/>
        <w:jc w:val="both"/>
        <w:rPr>
          <w:rFonts w:ascii="Times New Roman" w:hAnsi="Times New Roman"/>
          <w:bCs/>
          <w:sz w:val="24"/>
          <w:szCs w:val="24"/>
        </w:rPr>
      </w:pPr>
      <w:r>
        <w:rPr>
          <w:rFonts w:ascii="Times New Roman" w:hAnsi="Times New Roman"/>
          <w:bCs/>
          <w:sz w:val="24"/>
          <w:szCs w:val="24"/>
        </w:rPr>
        <w:lastRenderedPageBreak/>
        <w:t xml:space="preserve"> </w:t>
      </w:r>
      <w:r w:rsidRPr="00304020">
        <w:rPr>
          <w:noProof/>
        </w:rPr>
        <w:drawing>
          <wp:inline distT="0" distB="0" distL="0" distR="0" wp14:anchorId="0340B65A" wp14:editId="3A305F76">
            <wp:extent cx="5934075" cy="60769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6076950"/>
                    </a:xfrm>
                    <a:prstGeom prst="rect">
                      <a:avLst/>
                    </a:prstGeom>
                    <a:noFill/>
                    <a:ln>
                      <a:noFill/>
                    </a:ln>
                  </pic:spPr>
                </pic:pic>
              </a:graphicData>
            </a:graphic>
          </wp:inline>
        </w:drawing>
      </w:r>
    </w:p>
    <w:p w14:paraId="2A1D7F59" w14:textId="77777777" w:rsidR="00304020" w:rsidRPr="00541232" w:rsidRDefault="00304020" w:rsidP="00304020">
      <w:pPr>
        <w:autoSpaceDE w:val="0"/>
        <w:autoSpaceDN w:val="0"/>
        <w:adjustRightInd w:val="0"/>
        <w:spacing w:after="0" w:line="240" w:lineRule="auto"/>
        <w:ind w:firstLine="708"/>
        <w:jc w:val="center"/>
        <w:rPr>
          <w:rFonts w:ascii="Times New Roman" w:hAnsi="Times New Roman"/>
          <w:b/>
          <w:bCs/>
          <w:sz w:val="24"/>
          <w:szCs w:val="24"/>
        </w:rPr>
      </w:pPr>
      <w:r w:rsidRPr="003A03AC">
        <w:rPr>
          <w:rFonts w:ascii="Times New Roman" w:hAnsi="Times New Roman"/>
          <w:b/>
          <w:bCs/>
          <w:sz w:val="24"/>
          <w:szCs w:val="24"/>
        </w:rPr>
        <w:t xml:space="preserve">Рис.4.2.1. </w:t>
      </w:r>
      <w:r>
        <w:rPr>
          <w:rFonts w:ascii="Times New Roman" w:hAnsi="Times New Roman"/>
          <w:b/>
          <w:sz w:val="24"/>
          <w:szCs w:val="24"/>
        </w:rPr>
        <w:t>Тектоническая схема</w:t>
      </w:r>
      <w:r w:rsidRPr="00541232">
        <w:rPr>
          <w:rFonts w:ascii="Times New Roman" w:hAnsi="Times New Roman"/>
          <w:b/>
          <w:sz w:val="24"/>
          <w:szCs w:val="24"/>
        </w:rPr>
        <w:t xml:space="preserve"> </w:t>
      </w:r>
      <w:r>
        <w:rPr>
          <w:rFonts w:ascii="Times New Roman" w:hAnsi="Times New Roman"/>
          <w:b/>
          <w:sz w:val="24"/>
          <w:szCs w:val="24"/>
        </w:rPr>
        <w:t>каменноугольных отложений Шу-Сарысуской впадины</w:t>
      </w:r>
    </w:p>
    <w:p w14:paraId="220711D9" w14:textId="77777777"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По геофизическим региональным данным исследователи также отмечали наличие карельского древнего фундамента Шу-Сарысуской и других депрессий (Кунин Н.Я., Бекжанов Г.Р. и др.).</w:t>
      </w:r>
    </w:p>
    <w:p w14:paraId="0444696F" w14:textId="18480D4D"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 xml:space="preserve">По </w:t>
      </w:r>
      <w:r w:rsidR="00304020" w:rsidRPr="008B385A">
        <w:rPr>
          <w:rFonts w:ascii="Times New Roman" w:hAnsi="Times New Roman"/>
          <w:bCs/>
          <w:sz w:val="24"/>
          <w:szCs w:val="24"/>
        </w:rPr>
        <w:t xml:space="preserve">А.А. </w:t>
      </w:r>
      <w:r w:rsidRPr="008B385A">
        <w:rPr>
          <w:rFonts w:ascii="Times New Roman" w:hAnsi="Times New Roman"/>
          <w:bCs/>
          <w:sz w:val="24"/>
          <w:szCs w:val="24"/>
        </w:rPr>
        <w:t>Абдулину Шу-Сарысуская депрессия имеет каледонскую консолидацию фундамента.</w:t>
      </w:r>
    </w:p>
    <w:p w14:paraId="4F8D7242" w14:textId="0F0C2955"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 xml:space="preserve">    По особенностям строения промежуточного структурного этажа выделяются блоковые структуры, наиболее резко отличающиеся спецификой движений в верхнем палеозое. Наиболее приподнятой была Бест</w:t>
      </w:r>
      <w:r w:rsidR="00304020">
        <w:rPr>
          <w:rFonts w:ascii="Times New Roman" w:hAnsi="Times New Roman"/>
          <w:bCs/>
          <w:sz w:val="24"/>
          <w:szCs w:val="24"/>
        </w:rPr>
        <w:t>о</w:t>
      </w:r>
      <w:r w:rsidRPr="008B385A">
        <w:rPr>
          <w:rFonts w:ascii="Times New Roman" w:hAnsi="Times New Roman"/>
          <w:bCs/>
          <w:sz w:val="24"/>
          <w:szCs w:val="24"/>
        </w:rPr>
        <w:t>бинская глыба – область Нижне</w:t>
      </w:r>
      <w:r w:rsidR="00304020">
        <w:rPr>
          <w:rFonts w:ascii="Times New Roman" w:hAnsi="Times New Roman"/>
          <w:bCs/>
          <w:sz w:val="24"/>
          <w:szCs w:val="24"/>
        </w:rPr>
        <w:t>ш</w:t>
      </w:r>
      <w:r w:rsidRPr="008B385A">
        <w:rPr>
          <w:rFonts w:ascii="Times New Roman" w:hAnsi="Times New Roman"/>
          <w:bCs/>
          <w:sz w:val="24"/>
          <w:szCs w:val="24"/>
        </w:rPr>
        <w:t xml:space="preserve">уских соляных куполов, а погруженными – Кокпансорская и Мойынкумская глыбы. </w:t>
      </w:r>
    </w:p>
    <w:p w14:paraId="00652AE4" w14:textId="77777777"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lastRenderedPageBreak/>
        <w:t xml:space="preserve">Кокпансорский прогиб занимает краевую западную часть Шу-Сарысуской депрессии и представляет собой крупную отрицательную структуру </w:t>
      </w:r>
      <w:r w:rsidRPr="008B385A">
        <w:rPr>
          <w:rFonts w:ascii="Times New Roman" w:hAnsi="Times New Roman"/>
          <w:bCs/>
          <w:sz w:val="24"/>
          <w:szCs w:val="24"/>
          <w:lang w:val="en-US"/>
        </w:rPr>
        <w:t>I</w:t>
      </w:r>
      <w:r w:rsidRPr="008B385A">
        <w:rPr>
          <w:rFonts w:ascii="Times New Roman" w:hAnsi="Times New Roman"/>
          <w:bCs/>
          <w:sz w:val="24"/>
          <w:szCs w:val="24"/>
        </w:rPr>
        <w:t xml:space="preserve"> порядка, северо-западного простирания размерами 100х230 км. С востока она ограничена Тастинским поднятием и Тамгалинским разломом, с северо-востока Арандинским разломом.</w:t>
      </w:r>
    </w:p>
    <w:p w14:paraId="442B294C" w14:textId="299B34DA"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На юге и юго-востоке через моноклиналь переходит в Бугуджильское поднятие и Найманский вал, которые разделяют Кокпансорский и С</w:t>
      </w:r>
      <w:r w:rsidR="008B385A">
        <w:rPr>
          <w:rFonts w:ascii="Times New Roman" w:hAnsi="Times New Roman"/>
          <w:bCs/>
          <w:sz w:val="24"/>
          <w:szCs w:val="24"/>
        </w:rPr>
        <w:t>о</w:t>
      </w:r>
      <w:r w:rsidRPr="008B385A">
        <w:rPr>
          <w:rFonts w:ascii="Times New Roman" w:hAnsi="Times New Roman"/>
          <w:bCs/>
          <w:sz w:val="24"/>
          <w:szCs w:val="24"/>
        </w:rPr>
        <w:t>зак-Байкада</w:t>
      </w:r>
      <w:r w:rsidR="008B385A">
        <w:rPr>
          <w:rFonts w:ascii="Times New Roman" w:hAnsi="Times New Roman"/>
          <w:bCs/>
          <w:sz w:val="24"/>
          <w:szCs w:val="24"/>
        </w:rPr>
        <w:t>м</w:t>
      </w:r>
      <w:r w:rsidRPr="008B385A">
        <w:rPr>
          <w:rFonts w:ascii="Times New Roman" w:hAnsi="Times New Roman"/>
          <w:bCs/>
          <w:sz w:val="24"/>
          <w:szCs w:val="24"/>
        </w:rPr>
        <w:t>ский прогибы. На западе прогиб переходит в Аксумбинское поднятие и ограничена Иркудукским и Сарысуским разломами.</w:t>
      </w:r>
    </w:p>
    <w:p w14:paraId="46DC127D" w14:textId="018690E1" w:rsidR="005308E7" w:rsidRPr="008B385A" w:rsidRDefault="005308E7"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Как видно из приведенных данных, границы Кокпансорского прогиба с сопредельными структурами выражены системой разнонаправленных разломов, подчеркивающих ее тектоническую природу.</w:t>
      </w:r>
    </w:p>
    <w:p w14:paraId="5AC23388"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Заложение прогиба произошло в конце нижнего – начале среднего палеозоя в результате интенсивного погружения одноименного гетероблока фундамента.</w:t>
      </w:r>
    </w:p>
    <w:p w14:paraId="037C7414"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В результате дробления Кокпансорского гетероблока на более мелкие блоки был заложен общий структурный план прогиба. Накопление отложений промежуточного структурного этажа происходило в условиях дифференцированных подвижек отдельных блоков на фоне общего эпейрогенического погружения всей территории. В конце перми – начале мезозоя под влиянием заключительных фаз складчатости герцинского тектогенеза дифференцированное движение блоков фундамента сменилось общим воздыманием всей территории Кокпансоркого прогиба и прилегающих к ней районов. Этими движениями толща отложений палеозоя была смята в пологие складки и разорвана серией нарушений с унаследованным развитием структурного плана.</w:t>
      </w:r>
    </w:p>
    <w:p w14:paraId="587DCC2D"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Выведенная на поверхность верхняя толща герцинского промежуточного структурного этажа в после пермское время подверглась интенсивному размыву, продолжавшемуся вплоть до верхнего мела, после чего начали проявляться тенденции к погружению. Территория была захвачена трансгрессией верхнемелового моря и вступила на путь платформенного развития.</w:t>
      </w:r>
    </w:p>
    <w:p w14:paraId="6D0EBAEE"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Таким образом, Кокпансорский прогиб следует рассматривать как крупную область средне-верхнепалеозойского осадконакопления, где глубина до поверхности докембрийского нижнепалеозойского фундамента составляет 2500-5000 м и более.</w:t>
      </w:r>
    </w:p>
    <w:p w14:paraId="69261B78"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Основание Кокпансорского прогиба сложено рассланцованными и метаморфизованными осадками докембрия и возможно нижнего палеозоя, закрытыми на структурах Орталык, Северо-Придорожная, Тамгалытар и др.</w:t>
      </w:r>
    </w:p>
    <w:p w14:paraId="75F8B0B8"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lastRenderedPageBreak/>
        <w:t>В юго-восточной части прогиба глубокими скважинами вскрыта орогенная моласса Д</w:t>
      </w:r>
      <w:r w:rsidRPr="008B385A">
        <w:rPr>
          <w:rFonts w:ascii="Times New Roman" w:hAnsi="Times New Roman"/>
          <w:bCs/>
          <w:sz w:val="24"/>
          <w:szCs w:val="24"/>
          <w:vertAlign w:val="subscript"/>
        </w:rPr>
        <w:t>2-3</w:t>
      </w:r>
      <w:r w:rsidRPr="008B385A">
        <w:rPr>
          <w:rFonts w:ascii="Times New Roman" w:hAnsi="Times New Roman"/>
          <w:bCs/>
          <w:sz w:val="24"/>
          <w:szCs w:val="24"/>
        </w:rPr>
        <w:t>, представленная туфопесчанниками, конгломератами (Придорожная, Ю-Придорожная, Найман</w:t>
      </w:r>
      <w:r w:rsidRPr="008B385A">
        <w:rPr>
          <w:rFonts w:ascii="Times New Roman" w:hAnsi="Times New Roman"/>
          <w:bCs/>
          <w:i/>
          <w:sz w:val="24"/>
          <w:szCs w:val="24"/>
        </w:rPr>
        <w:t>).</w:t>
      </w:r>
    </w:p>
    <w:p w14:paraId="60A072C9"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В формационном отношении породы промежуточного этажа подразделяются на галогенно-терригенную верхнего девона-нижнего турне, карбонатно-терригенную нижнего карбона, преимущественно терригенную среднего-верхнего карбона и галогенно-терригенную пермского возраста. Нижняя терригенно-галогенная формация имеет ограниченное распространение в восточной части Кокпансорского прогиба. Анализ мощностей верхнего девона-турне показывает, что максимальная их мощность приурочена к району структур Южно-Придорожная и Придорожная (605 м, 1077 м). Мощность этого комплекса уменьшается к центральной и северной частям прогиба до полного выклинивания.</w:t>
      </w:r>
    </w:p>
    <w:p w14:paraId="06607140"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Карбонатно-терригенные образования нижнего карбона распространены на всей территории прогиба мощностью 437-1000 м, уменьшающейся с запада на восток.</w:t>
      </w:r>
    </w:p>
    <w:p w14:paraId="3CE54AC3" w14:textId="77777777"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Наибольшие мощности пермских образований приурочены к центральным и западным районам, достигая 1700 м, в восточном направлении она составляет порядка 600 м.</w:t>
      </w:r>
    </w:p>
    <w:p w14:paraId="4372029E" w14:textId="42788E58"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 xml:space="preserve">Наиболее детально изучена восточная часть прогиба (методом ОГТ и высокоточной гравиразведкой). Здесь установлено наличие в низах разреза эпигеосинклинального чехла терригенно-соленосных отложений </w:t>
      </w:r>
      <w:proofErr w:type="gramStart"/>
      <w:r w:rsidRPr="008B385A">
        <w:rPr>
          <w:rFonts w:ascii="Times New Roman" w:hAnsi="Times New Roman"/>
          <w:bCs/>
          <w:sz w:val="24"/>
          <w:szCs w:val="24"/>
        </w:rPr>
        <w:t>верхне-девонского</w:t>
      </w:r>
      <w:proofErr w:type="gramEnd"/>
      <w:r>
        <w:rPr>
          <w:rFonts w:ascii="Times New Roman" w:hAnsi="Times New Roman"/>
          <w:bCs/>
          <w:sz w:val="24"/>
          <w:szCs w:val="24"/>
        </w:rPr>
        <w:t xml:space="preserve"> </w:t>
      </w:r>
      <w:r w:rsidRPr="008B385A">
        <w:rPr>
          <w:rFonts w:ascii="Times New Roman" w:hAnsi="Times New Roman"/>
          <w:bCs/>
          <w:sz w:val="24"/>
          <w:szCs w:val="24"/>
        </w:rPr>
        <w:t>-</w:t>
      </w:r>
      <w:r>
        <w:rPr>
          <w:rFonts w:ascii="Times New Roman" w:hAnsi="Times New Roman"/>
          <w:bCs/>
          <w:sz w:val="24"/>
          <w:szCs w:val="24"/>
        </w:rPr>
        <w:t xml:space="preserve"> </w:t>
      </w:r>
      <w:r w:rsidRPr="008B385A">
        <w:rPr>
          <w:rFonts w:ascii="Times New Roman" w:hAnsi="Times New Roman"/>
          <w:bCs/>
          <w:sz w:val="24"/>
          <w:szCs w:val="24"/>
        </w:rPr>
        <w:t>турнейского возраста и сокращение толщин пермских осадков.</w:t>
      </w:r>
    </w:p>
    <w:p w14:paraId="07DB30D5" w14:textId="22D79846" w:rsidR="008B385A" w:rsidRPr="008B385A" w:rsidRDefault="008B385A" w:rsidP="008B385A">
      <w:pPr>
        <w:spacing w:after="0" w:line="360" w:lineRule="auto"/>
        <w:ind w:firstLine="720"/>
        <w:jc w:val="both"/>
        <w:rPr>
          <w:rFonts w:ascii="Times New Roman" w:hAnsi="Times New Roman"/>
          <w:bCs/>
          <w:sz w:val="24"/>
          <w:szCs w:val="24"/>
        </w:rPr>
      </w:pPr>
      <w:r w:rsidRPr="008B385A">
        <w:rPr>
          <w:rFonts w:ascii="Times New Roman" w:hAnsi="Times New Roman"/>
          <w:bCs/>
          <w:sz w:val="24"/>
          <w:szCs w:val="24"/>
        </w:rPr>
        <w:t>Верхний платформенный этаж, сложенный маломощной мезокайнозойской толщей</w:t>
      </w:r>
      <w:r>
        <w:rPr>
          <w:rFonts w:ascii="Times New Roman" w:hAnsi="Times New Roman"/>
          <w:bCs/>
          <w:sz w:val="24"/>
          <w:szCs w:val="24"/>
        </w:rPr>
        <w:t>,</w:t>
      </w:r>
      <w:r w:rsidRPr="008B385A">
        <w:rPr>
          <w:rFonts w:ascii="Times New Roman" w:hAnsi="Times New Roman"/>
          <w:bCs/>
          <w:sz w:val="24"/>
          <w:szCs w:val="24"/>
        </w:rPr>
        <w:t xml:space="preserve"> со структурным несогласием залега</w:t>
      </w:r>
      <w:r>
        <w:rPr>
          <w:rFonts w:ascii="Times New Roman" w:hAnsi="Times New Roman"/>
          <w:bCs/>
          <w:sz w:val="24"/>
          <w:szCs w:val="24"/>
        </w:rPr>
        <w:t>е</w:t>
      </w:r>
      <w:r w:rsidRPr="008B385A">
        <w:rPr>
          <w:rFonts w:ascii="Times New Roman" w:hAnsi="Times New Roman"/>
          <w:bCs/>
          <w:sz w:val="24"/>
          <w:szCs w:val="24"/>
        </w:rPr>
        <w:t>т на отложениях верхнего палеозоя, и характеризуется малыми углами падения.</w:t>
      </w:r>
    </w:p>
    <w:p w14:paraId="7B169618" w14:textId="77777777" w:rsidR="008B385A" w:rsidRPr="005E514B" w:rsidRDefault="008B385A" w:rsidP="005E514B">
      <w:pPr>
        <w:autoSpaceDE w:val="0"/>
        <w:autoSpaceDN w:val="0"/>
        <w:adjustRightInd w:val="0"/>
        <w:spacing w:after="0" w:line="360" w:lineRule="auto"/>
        <w:ind w:firstLine="708"/>
        <w:jc w:val="both"/>
        <w:rPr>
          <w:rFonts w:ascii="Times New Roman" w:hAnsi="Times New Roman"/>
          <w:sz w:val="24"/>
          <w:szCs w:val="24"/>
        </w:rPr>
      </w:pPr>
      <w:r w:rsidRPr="005E514B">
        <w:rPr>
          <w:rFonts w:ascii="Times New Roman" w:hAnsi="Times New Roman"/>
          <w:sz w:val="24"/>
          <w:szCs w:val="24"/>
        </w:rPr>
        <w:t xml:space="preserve">Верхний структурный этаж Кокпансорской впадины слагают мезокайнозойские отложения платформенного чехла. В структурном плане Кокпансорская впадина по отложениям верхнего структурного этажа не выделяется, а входит в состав Сузакского прогиба, который включает в себя площади впадин Сузакской, Байкадамской и Кокпансорской и разделяющих их поднятий. </w:t>
      </w:r>
    </w:p>
    <w:p w14:paraId="6F16C9E6" w14:textId="1045E908" w:rsidR="00195E5F" w:rsidRPr="00195E5F" w:rsidRDefault="00282D9C" w:rsidP="00195E5F">
      <w:pPr>
        <w:autoSpaceDE w:val="0"/>
        <w:autoSpaceDN w:val="0"/>
        <w:adjustRightInd w:val="0"/>
        <w:spacing w:after="0" w:line="360" w:lineRule="auto"/>
        <w:ind w:firstLine="708"/>
        <w:jc w:val="both"/>
        <w:rPr>
          <w:rFonts w:ascii="Times New Roman" w:hAnsi="Times New Roman"/>
          <w:sz w:val="24"/>
          <w:szCs w:val="24"/>
        </w:rPr>
      </w:pPr>
      <w:r w:rsidRPr="00195E5F">
        <w:rPr>
          <w:rFonts w:ascii="Times New Roman" w:hAnsi="Times New Roman"/>
          <w:sz w:val="24"/>
          <w:szCs w:val="24"/>
        </w:rPr>
        <w:t>Геологическое строение палеозойского комплекса отложений характеризует отражающий горизонт Pz (граф.прил.</w:t>
      </w:r>
      <w:r w:rsidR="00BF3C1B" w:rsidRPr="00195E5F">
        <w:rPr>
          <w:rFonts w:ascii="Times New Roman" w:hAnsi="Times New Roman"/>
          <w:sz w:val="24"/>
          <w:szCs w:val="24"/>
        </w:rPr>
        <w:t>4</w:t>
      </w:r>
      <w:r w:rsidRPr="00195E5F">
        <w:rPr>
          <w:rFonts w:ascii="Times New Roman" w:hAnsi="Times New Roman"/>
          <w:sz w:val="24"/>
          <w:szCs w:val="24"/>
        </w:rPr>
        <w:t>, рис.4.2.2)</w:t>
      </w:r>
      <w:r w:rsidRPr="00195E5F">
        <w:rPr>
          <w:rFonts w:ascii="Times New Roman" w:hAnsi="Times New Roman"/>
          <w:sz w:val="24"/>
          <w:szCs w:val="24"/>
          <w:lang w:eastAsia="ar-SA"/>
        </w:rPr>
        <w:t xml:space="preserve">. </w:t>
      </w:r>
      <w:r w:rsidR="00B3673A">
        <w:rPr>
          <w:rFonts w:ascii="Times New Roman" w:hAnsi="Times New Roman"/>
          <w:sz w:val="24"/>
          <w:szCs w:val="24"/>
          <w:lang w:eastAsia="ar-SA"/>
        </w:rPr>
        <w:t xml:space="preserve">В пределах контрактной территории в центральной части выделено обширное поднятие Иркудук с рядом отдельных вершин. Минимальные отметки в сводах варьируют от -2800 м до 3100 м, минимальная отметка в своде Иркудук Северо-Западный равна -2400 м. </w:t>
      </w:r>
    </w:p>
    <w:p w14:paraId="62399D53" w14:textId="7FE290EE" w:rsidR="00195E5F" w:rsidRDefault="00C75FD1" w:rsidP="00195E5F">
      <w:pPr>
        <w:autoSpaceDE w:val="0"/>
        <w:autoSpaceDN w:val="0"/>
        <w:adjustRightInd w:val="0"/>
        <w:spacing w:after="0" w:line="360" w:lineRule="auto"/>
        <w:ind w:left="-510" w:firstLine="708"/>
        <w:jc w:val="center"/>
        <w:rPr>
          <w:rFonts w:ascii="Times New Roman" w:hAnsi="Times New Roman"/>
          <w:b/>
          <w:bCs/>
          <w:sz w:val="24"/>
          <w:szCs w:val="24"/>
        </w:rPr>
      </w:pPr>
      <w:r>
        <w:rPr>
          <w:noProof/>
          <w:sz w:val="24"/>
          <w:szCs w:val="24"/>
        </w:rPr>
        <w:lastRenderedPageBreak/>
        <w:drawing>
          <wp:inline distT="0" distB="0" distL="0" distR="0" wp14:anchorId="31DEE89B" wp14:editId="5ADE58E4">
            <wp:extent cx="4826426" cy="884875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пз.png"/>
                    <pic:cNvPicPr/>
                  </pic:nvPicPr>
                  <pic:blipFill>
                    <a:blip r:embed="rId16">
                      <a:extLst>
                        <a:ext uri="{28A0092B-C50C-407E-A947-70E740481C1C}">
                          <a14:useLocalDpi xmlns:a14="http://schemas.microsoft.com/office/drawing/2010/main" val="0"/>
                        </a:ext>
                      </a:extLst>
                    </a:blip>
                    <a:stretch>
                      <a:fillRect/>
                    </a:stretch>
                  </pic:blipFill>
                  <pic:spPr>
                    <a:xfrm>
                      <a:off x="0" y="0"/>
                      <a:ext cx="4828346" cy="8852271"/>
                    </a:xfrm>
                    <a:prstGeom prst="rect">
                      <a:avLst/>
                    </a:prstGeom>
                  </pic:spPr>
                </pic:pic>
              </a:graphicData>
            </a:graphic>
          </wp:inline>
        </w:drawing>
      </w:r>
      <w:r w:rsidR="00282D9C" w:rsidRPr="00282D9C">
        <w:rPr>
          <w:sz w:val="24"/>
          <w:szCs w:val="24"/>
        </w:rPr>
        <w:t xml:space="preserve"> </w:t>
      </w:r>
    </w:p>
    <w:p w14:paraId="57557442" w14:textId="77777777" w:rsidR="00195E5F" w:rsidRPr="006D05BC" w:rsidRDefault="00195E5F" w:rsidP="00195E5F">
      <w:pPr>
        <w:autoSpaceDE w:val="0"/>
        <w:autoSpaceDN w:val="0"/>
        <w:adjustRightInd w:val="0"/>
        <w:spacing w:after="0" w:line="360" w:lineRule="auto"/>
        <w:ind w:firstLine="708"/>
        <w:rPr>
          <w:rFonts w:ascii="Times New Roman" w:hAnsi="Times New Roman"/>
          <w:b/>
          <w:bCs/>
          <w:sz w:val="24"/>
          <w:szCs w:val="24"/>
        </w:rPr>
      </w:pPr>
      <w:r w:rsidRPr="00FA158C">
        <w:rPr>
          <w:rFonts w:ascii="Times New Roman" w:hAnsi="Times New Roman"/>
          <w:b/>
          <w:bCs/>
          <w:sz w:val="24"/>
          <w:szCs w:val="24"/>
        </w:rPr>
        <w:t xml:space="preserve">            </w:t>
      </w:r>
      <w:r w:rsidRPr="003A03AC">
        <w:rPr>
          <w:rFonts w:ascii="Times New Roman" w:hAnsi="Times New Roman"/>
          <w:b/>
          <w:bCs/>
          <w:sz w:val="24"/>
          <w:szCs w:val="24"/>
        </w:rPr>
        <w:t>Рис.4.2.</w:t>
      </w:r>
      <w:r>
        <w:rPr>
          <w:rFonts w:ascii="Times New Roman" w:hAnsi="Times New Roman"/>
          <w:b/>
          <w:bCs/>
          <w:sz w:val="24"/>
          <w:szCs w:val="24"/>
        </w:rPr>
        <w:t>2</w:t>
      </w:r>
      <w:r w:rsidRPr="003A03AC">
        <w:rPr>
          <w:rFonts w:ascii="Times New Roman" w:hAnsi="Times New Roman"/>
          <w:b/>
          <w:bCs/>
          <w:sz w:val="24"/>
          <w:szCs w:val="24"/>
        </w:rPr>
        <w:t>.</w:t>
      </w:r>
      <w:r>
        <w:rPr>
          <w:rFonts w:ascii="Times New Roman" w:hAnsi="Times New Roman"/>
          <w:b/>
          <w:bCs/>
          <w:sz w:val="24"/>
          <w:szCs w:val="24"/>
        </w:rPr>
        <w:t xml:space="preserve"> Структурная схема по отражающему горизонту </w:t>
      </w:r>
      <w:r>
        <w:rPr>
          <w:rFonts w:ascii="Times New Roman" w:hAnsi="Times New Roman"/>
          <w:b/>
          <w:bCs/>
          <w:sz w:val="24"/>
          <w:szCs w:val="24"/>
          <w:lang w:val="en-US"/>
        </w:rPr>
        <w:t>PZ</w:t>
      </w:r>
    </w:p>
    <w:p w14:paraId="6509A096" w14:textId="77777777" w:rsidR="00FB5055" w:rsidRPr="00195E5F" w:rsidRDefault="00FB5055" w:rsidP="00FB5055">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lang w:eastAsia="ar-SA"/>
        </w:rPr>
        <w:lastRenderedPageBreak/>
        <w:t>По кровле палеозойских отложений протрассированы тектонические разломы в центральной и северной частях контрактной площади в основном субдиагонального простирания.</w:t>
      </w:r>
    </w:p>
    <w:p w14:paraId="5E266626" w14:textId="3432B4C8" w:rsidR="004A128E" w:rsidRPr="005E514B" w:rsidRDefault="004A128E" w:rsidP="004A128E">
      <w:pPr>
        <w:autoSpaceDE w:val="0"/>
        <w:autoSpaceDN w:val="0"/>
        <w:adjustRightInd w:val="0"/>
        <w:spacing w:after="0" w:line="360" w:lineRule="auto"/>
        <w:ind w:firstLine="708"/>
        <w:jc w:val="both"/>
        <w:rPr>
          <w:rFonts w:ascii="Times New Roman" w:eastAsia="Calibri" w:hAnsi="Times New Roman"/>
          <w:color w:val="000000"/>
          <w:sz w:val="24"/>
          <w:szCs w:val="24"/>
          <w:lang w:eastAsia="en-US"/>
        </w:rPr>
      </w:pPr>
      <w:r>
        <w:rPr>
          <w:rFonts w:ascii="Times New Roman" w:hAnsi="Times New Roman"/>
          <w:sz w:val="24"/>
          <w:szCs w:val="24"/>
        </w:rPr>
        <w:t>По кровле верхневизейских отложений структура Иркудук состоит из двух отдельных поднятий. Южное поднятие оконтуривается изогипсой -2</w:t>
      </w:r>
      <w:r w:rsidR="00901168">
        <w:rPr>
          <w:rFonts w:ascii="Times New Roman" w:hAnsi="Times New Roman"/>
          <w:sz w:val="24"/>
          <w:szCs w:val="24"/>
        </w:rPr>
        <w:t>68</w:t>
      </w:r>
      <w:r>
        <w:rPr>
          <w:rFonts w:ascii="Times New Roman" w:hAnsi="Times New Roman"/>
          <w:sz w:val="24"/>
          <w:szCs w:val="24"/>
        </w:rPr>
        <w:t>0 м, минимальная отметка в своде -2</w:t>
      </w:r>
      <w:r w:rsidR="00901168">
        <w:rPr>
          <w:rFonts w:ascii="Times New Roman" w:hAnsi="Times New Roman"/>
          <w:sz w:val="24"/>
          <w:szCs w:val="24"/>
        </w:rPr>
        <w:t>44</w:t>
      </w:r>
      <w:r>
        <w:rPr>
          <w:rFonts w:ascii="Times New Roman" w:hAnsi="Times New Roman"/>
          <w:sz w:val="24"/>
          <w:szCs w:val="24"/>
        </w:rPr>
        <w:t xml:space="preserve">0 м, размеры </w:t>
      </w:r>
      <w:r w:rsidR="00901168">
        <w:rPr>
          <w:rFonts w:ascii="Times New Roman" w:hAnsi="Times New Roman"/>
          <w:sz w:val="24"/>
          <w:szCs w:val="24"/>
        </w:rPr>
        <w:t>8</w:t>
      </w:r>
      <w:r>
        <w:rPr>
          <w:rFonts w:ascii="Times New Roman" w:hAnsi="Times New Roman"/>
          <w:sz w:val="24"/>
          <w:szCs w:val="24"/>
        </w:rPr>
        <w:t>,0 км х 15,0 км; р</w:t>
      </w:r>
      <w:r w:rsidRPr="00485664">
        <w:rPr>
          <w:rFonts w:ascii="Times New Roman" w:hAnsi="Times New Roman"/>
          <w:sz w:val="24"/>
          <w:szCs w:val="24"/>
        </w:rPr>
        <w:t xml:space="preserve">азмер </w:t>
      </w:r>
      <w:r>
        <w:rPr>
          <w:rFonts w:ascii="Times New Roman" w:hAnsi="Times New Roman"/>
          <w:sz w:val="24"/>
          <w:szCs w:val="24"/>
        </w:rPr>
        <w:t xml:space="preserve">северного поднятия </w:t>
      </w:r>
      <w:r w:rsidRPr="00485664">
        <w:rPr>
          <w:rFonts w:ascii="Times New Roman" w:hAnsi="Times New Roman"/>
          <w:sz w:val="24"/>
          <w:szCs w:val="24"/>
        </w:rPr>
        <w:t xml:space="preserve">равен </w:t>
      </w:r>
      <w:r w:rsidR="00901168">
        <w:rPr>
          <w:rFonts w:ascii="Times New Roman" w:hAnsi="Times New Roman"/>
          <w:sz w:val="24"/>
          <w:szCs w:val="24"/>
        </w:rPr>
        <w:t>9,0</w:t>
      </w:r>
      <w:r>
        <w:rPr>
          <w:rFonts w:ascii="Times New Roman" w:hAnsi="Times New Roman"/>
          <w:sz w:val="24"/>
          <w:szCs w:val="24"/>
        </w:rPr>
        <w:t xml:space="preserve"> </w:t>
      </w:r>
      <w:r w:rsidRPr="00485664">
        <w:rPr>
          <w:rFonts w:ascii="Times New Roman" w:hAnsi="Times New Roman"/>
          <w:sz w:val="24"/>
          <w:szCs w:val="24"/>
        </w:rPr>
        <w:t xml:space="preserve">км x </w:t>
      </w:r>
      <w:r w:rsidR="00901168">
        <w:rPr>
          <w:rFonts w:ascii="Times New Roman" w:hAnsi="Times New Roman"/>
          <w:sz w:val="24"/>
          <w:szCs w:val="24"/>
        </w:rPr>
        <w:t>6</w:t>
      </w:r>
      <w:r>
        <w:rPr>
          <w:rFonts w:ascii="Times New Roman" w:hAnsi="Times New Roman"/>
          <w:sz w:val="24"/>
          <w:szCs w:val="24"/>
        </w:rPr>
        <w:t xml:space="preserve">,0 </w:t>
      </w:r>
      <w:r w:rsidRPr="00485664">
        <w:rPr>
          <w:rFonts w:ascii="Times New Roman" w:hAnsi="Times New Roman"/>
          <w:sz w:val="24"/>
          <w:szCs w:val="24"/>
        </w:rPr>
        <w:t xml:space="preserve">км по замкнутой </w:t>
      </w:r>
      <w:r>
        <w:rPr>
          <w:rFonts w:ascii="Times New Roman" w:hAnsi="Times New Roman"/>
          <w:sz w:val="24"/>
          <w:szCs w:val="24"/>
        </w:rPr>
        <w:t>изогипсе</w:t>
      </w:r>
      <w:r w:rsidRPr="00485664">
        <w:rPr>
          <w:rFonts w:ascii="Times New Roman" w:hAnsi="Times New Roman"/>
          <w:sz w:val="24"/>
          <w:szCs w:val="24"/>
        </w:rPr>
        <w:t xml:space="preserve"> -2</w:t>
      </w:r>
      <w:r w:rsidR="00901168">
        <w:rPr>
          <w:rFonts w:ascii="Times New Roman" w:hAnsi="Times New Roman"/>
          <w:sz w:val="24"/>
          <w:szCs w:val="24"/>
        </w:rPr>
        <w:t>48</w:t>
      </w:r>
      <w:r w:rsidRPr="00485664">
        <w:rPr>
          <w:rFonts w:ascii="Times New Roman" w:hAnsi="Times New Roman"/>
          <w:sz w:val="24"/>
          <w:szCs w:val="24"/>
        </w:rPr>
        <w:t>0м</w:t>
      </w:r>
      <w:r>
        <w:rPr>
          <w:rFonts w:ascii="Times New Roman" w:hAnsi="Times New Roman"/>
          <w:sz w:val="24"/>
          <w:szCs w:val="24"/>
        </w:rPr>
        <w:t>,</w:t>
      </w:r>
      <w:r w:rsidRPr="00485664">
        <w:rPr>
          <w:rFonts w:ascii="Times New Roman" w:hAnsi="Times New Roman"/>
          <w:sz w:val="24"/>
          <w:szCs w:val="24"/>
        </w:rPr>
        <w:t xml:space="preserve"> амплитуда </w:t>
      </w:r>
      <w:r>
        <w:rPr>
          <w:rFonts w:ascii="Times New Roman" w:hAnsi="Times New Roman"/>
          <w:sz w:val="24"/>
          <w:szCs w:val="24"/>
        </w:rPr>
        <w:t xml:space="preserve">80 </w:t>
      </w:r>
      <w:r w:rsidRPr="00485664">
        <w:rPr>
          <w:rFonts w:ascii="Times New Roman" w:hAnsi="Times New Roman"/>
          <w:sz w:val="24"/>
          <w:szCs w:val="24"/>
        </w:rPr>
        <w:t>м</w:t>
      </w:r>
      <w:r w:rsidR="00901168">
        <w:rPr>
          <w:rFonts w:ascii="Times New Roman" w:hAnsi="Times New Roman"/>
          <w:sz w:val="24"/>
          <w:szCs w:val="24"/>
        </w:rPr>
        <w:t xml:space="preserve"> (рис.4.2.3)</w:t>
      </w:r>
      <w:r w:rsidRPr="00485664">
        <w:rPr>
          <w:rFonts w:ascii="Times New Roman" w:hAnsi="Times New Roman"/>
          <w:sz w:val="24"/>
          <w:szCs w:val="24"/>
        </w:rPr>
        <w:t>.</w:t>
      </w:r>
    </w:p>
    <w:p w14:paraId="02299F7E" w14:textId="57FB029A" w:rsidR="004A128E" w:rsidRDefault="004A128E" w:rsidP="004A128E">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Структура Иркудук Северо-Западный оконтуривается изогипсой -2</w:t>
      </w:r>
      <w:r w:rsidR="00901168">
        <w:rPr>
          <w:rFonts w:ascii="Times New Roman" w:hAnsi="Times New Roman"/>
          <w:sz w:val="24"/>
          <w:szCs w:val="24"/>
        </w:rPr>
        <w:t>40</w:t>
      </w:r>
      <w:r>
        <w:rPr>
          <w:rFonts w:ascii="Times New Roman" w:hAnsi="Times New Roman"/>
          <w:sz w:val="24"/>
          <w:szCs w:val="24"/>
        </w:rPr>
        <w:t xml:space="preserve">0 м, размеры структуры </w:t>
      </w:r>
      <w:r w:rsidR="00901168">
        <w:rPr>
          <w:rFonts w:ascii="Times New Roman" w:hAnsi="Times New Roman"/>
          <w:sz w:val="24"/>
          <w:szCs w:val="24"/>
        </w:rPr>
        <w:t>6</w:t>
      </w:r>
      <w:r>
        <w:rPr>
          <w:rFonts w:ascii="Times New Roman" w:hAnsi="Times New Roman"/>
          <w:sz w:val="24"/>
          <w:szCs w:val="24"/>
        </w:rPr>
        <w:t xml:space="preserve">,0 км х </w:t>
      </w:r>
      <w:r w:rsidR="00901168">
        <w:rPr>
          <w:rFonts w:ascii="Times New Roman" w:hAnsi="Times New Roman"/>
          <w:sz w:val="24"/>
          <w:szCs w:val="24"/>
        </w:rPr>
        <w:t>11,0</w:t>
      </w:r>
      <w:r>
        <w:rPr>
          <w:rFonts w:ascii="Times New Roman" w:hAnsi="Times New Roman"/>
          <w:sz w:val="24"/>
          <w:szCs w:val="24"/>
        </w:rPr>
        <w:t xml:space="preserve"> км, минимальная отметка в своде -2</w:t>
      </w:r>
      <w:r w:rsidR="00901168">
        <w:rPr>
          <w:rFonts w:ascii="Times New Roman" w:hAnsi="Times New Roman"/>
          <w:sz w:val="24"/>
          <w:szCs w:val="24"/>
        </w:rPr>
        <w:t>00</w:t>
      </w:r>
      <w:r>
        <w:rPr>
          <w:rFonts w:ascii="Times New Roman" w:hAnsi="Times New Roman"/>
          <w:sz w:val="24"/>
          <w:szCs w:val="24"/>
        </w:rPr>
        <w:t xml:space="preserve">0 м. </w:t>
      </w:r>
    </w:p>
    <w:p w14:paraId="22CAE444" w14:textId="6735CC79" w:rsidR="00A849DE" w:rsidRDefault="00901168" w:rsidP="00B3673A">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В исследуемом районе в серпуховских отложениях выделена толща</w:t>
      </w:r>
      <w:r w:rsidR="00B3673A" w:rsidRPr="00485664">
        <w:rPr>
          <w:rFonts w:ascii="Times New Roman" w:hAnsi="Times New Roman"/>
          <w:sz w:val="24"/>
          <w:szCs w:val="24"/>
        </w:rPr>
        <w:t xml:space="preserve"> мелководных оолитовых известняков, сформировавшихся на слегка наклонном карбонатном шельфе. Карбонатный шельф картируется в юго-западном простирании, от зоны Тамгалытар через структуру Иркудук. После осадконакопления в палеозойском времени произошла деформация пластов в крупную антиклиналь</w:t>
      </w:r>
      <w:r w:rsidR="00A849DE">
        <w:rPr>
          <w:rFonts w:ascii="Times New Roman" w:hAnsi="Times New Roman"/>
          <w:sz w:val="24"/>
          <w:szCs w:val="24"/>
        </w:rPr>
        <w:t>,</w:t>
      </w:r>
      <w:r w:rsidR="00B3673A" w:rsidRPr="00485664">
        <w:rPr>
          <w:rFonts w:ascii="Times New Roman" w:hAnsi="Times New Roman"/>
          <w:sz w:val="24"/>
          <w:szCs w:val="24"/>
        </w:rPr>
        <w:t xml:space="preserve"> осложненную разломами. Это привело к сочетанию благоприятных коллекторских фаций и структурного замыкания структур Иркудук</w:t>
      </w:r>
      <w:r w:rsidR="00A849DE">
        <w:rPr>
          <w:rFonts w:ascii="Times New Roman" w:hAnsi="Times New Roman"/>
          <w:sz w:val="24"/>
          <w:szCs w:val="24"/>
        </w:rPr>
        <w:t xml:space="preserve"> и Иркудук Северо-Западный</w:t>
      </w:r>
      <w:r w:rsidR="003F5457">
        <w:rPr>
          <w:rFonts w:ascii="Times New Roman" w:hAnsi="Times New Roman"/>
          <w:sz w:val="24"/>
          <w:szCs w:val="24"/>
        </w:rPr>
        <w:t xml:space="preserve"> (рис.4.2.</w:t>
      </w:r>
      <w:r>
        <w:rPr>
          <w:rFonts w:ascii="Times New Roman" w:hAnsi="Times New Roman"/>
          <w:sz w:val="24"/>
          <w:szCs w:val="24"/>
        </w:rPr>
        <w:t>4</w:t>
      </w:r>
      <w:r w:rsidR="003F5457">
        <w:rPr>
          <w:rFonts w:ascii="Times New Roman" w:hAnsi="Times New Roman"/>
          <w:sz w:val="24"/>
          <w:szCs w:val="24"/>
        </w:rPr>
        <w:t>)</w:t>
      </w:r>
      <w:r w:rsidR="00B3673A" w:rsidRPr="00485664">
        <w:rPr>
          <w:rFonts w:ascii="Times New Roman" w:hAnsi="Times New Roman"/>
          <w:sz w:val="24"/>
          <w:szCs w:val="24"/>
        </w:rPr>
        <w:t xml:space="preserve">. </w:t>
      </w:r>
    </w:p>
    <w:p w14:paraId="57D7E87D" w14:textId="6082F2EE" w:rsidR="00B3673A" w:rsidRPr="005E514B" w:rsidRDefault="003F5457" w:rsidP="00B3673A">
      <w:pPr>
        <w:autoSpaceDE w:val="0"/>
        <w:autoSpaceDN w:val="0"/>
        <w:adjustRightInd w:val="0"/>
        <w:spacing w:after="0" w:line="360" w:lineRule="auto"/>
        <w:ind w:firstLine="708"/>
        <w:jc w:val="both"/>
        <w:rPr>
          <w:rFonts w:ascii="Times New Roman" w:eastAsia="Calibri" w:hAnsi="Times New Roman"/>
          <w:color w:val="000000"/>
          <w:sz w:val="24"/>
          <w:szCs w:val="24"/>
          <w:lang w:eastAsia="en-US"/>
        </w:rPr>
      </w:pPr>
      <w:r>
        <w:rPr>
          <w:rFonts w:ascii="Times New Roman" w:hAnsi="Times New Roman"/>
          <w:sz w:val="24"/>
          <w:szCs w:val="24"/>
        </w:rPr>
        <w:t>Структура Иркудук состоит из двух отдельных поднятий. Южное поднятие оконтуривается изогипсой -2800 м, минимальная отметка в своде -2600 м, размеры 7,0 км х 15,0 км; р</w:t>
      </w:r>
      <w:r w:rsidR="00B3673A" w:rsidRPr="00485664">
        <w:rPr>
          <w:rFonts w:ascii="Times New Roman" w:hAnsi="Times New Roman"/>
          <w:sz w:val="24"/>
          <w:szCs w:val="24"/>
        </w:rPr>
        <w:t xml:space="preserve">азмер </w:t>
      </w:r>
      <w:r>
        <w:rPr>
          <w:rFonts w:ascii="Times New Roman" w:hAnsi="Times New Roman"/>
          <w:sz w:val="24"/>
          <w:szCs w:val="24"/>
        </w:rPr>
        <w:t xml:space="preserve">северного поднятия </w:t>
      </w:r>
      <w:r w:rsidR="00B3673A" w:rsidRPr="00485664">
        <w:rPr>
          <w:rFonts w:ascii="Times New Roman" w:hAnsi="Times New Roman"/>
          <w:sz w:val="24"/>
          <w:szCs w:val="24"/>
        </w:rPr>
        <w:t xml:space="preserve">равен </w:t>
      </w:r>
      <w:r>
        <w:rPr>
          <w:rFonts w:ascii="Times New Roman" w:hAnsi="Times New Roman"/>
          <w:sz w:val="24"/>
          <w:szCs w:val="24"/>
        </w:rPr>
        <w:t xml:space="preserve">10,0 </w:t>
      </w:r>
      <w:r w:rsidR="00B3673A" w:rsidRPr="00485664">
        <w:rPr>
          <w:rFonts w:ascii="Times New Roman" w:hAnsi="Times New Roman"/>
          <w:sz w:val="24"/>
          <w:szCs w:val="24"/>
        </w:rPr>
        <w:t xml:space="preserve">км x </w:t>
      </w:r>
      <w:r>
        <w:rPr>
          <w:rFonts w:ascii="Times New Roman" w:hAnsi="Times New Roman"/>
          <w:sz w:val="24"/>
          <w:szCs w:val="24"/>
        </w:rPr>
        <w:t xml:space="preserve">7,0 </w:t>
      </w:r>
      <w:r w:rsidR="00B3673A" w:rsidRPr="00485664">
        <w:rPr>
          <w:rFonts w:ascii="Times New Roman" w:hAnsi="Times New Roman"/>
          <w:sz w:val="24"/>
          <w:szCs w:val="24"/>
        </w:rPr>
        <w:t xml:space="preserve">км по замкнутой </w:t>
      </w:r>
      <w:r>
        <w:rPr>
          <w:rFonts w:ascii="Times New Roman" w:hAnsi="Times New Roman"/>
          <w:sz w:val="24"/>
          <w:szCs w:val="24"/>
        </w:rPr>
        <w:t>изогипсе</w:t>
      </w:r>
      <w:r w:rsidR="00B3673A" w:rsidRPr="00485664">
        <w:rPr>
          <w:rFonts w:ascii="Times New Roman" w:hAnsi="Times New Roman"/>
          <w:sz w:val="24"/>
          <w:szCs w:val="24"/>
        </w:rPr>
        <w:t xml:space="preserve"> -2</w:t>
      </w:r>
      <w:r>
        <w:rPr>
          <w:rFonts w:ascii="Times New Roman" w:hAnsi="Times New Roman"/>
          <w:sz w:val="24"/>
          <w:szCs w:val="24"/>
        </w:rPr>
        <w:t>50</w:t>
      </w:r>
      <w:r w:rsidR="00B3673A" w:rsidRPr="00485664">
        <w:rPr>
          <w:rFonts w:ascii="Times New Roman" w:hAnsi="Times New Roman"/>
          <w:sz w:val="24"/>
          <w:szCs w:val="24"/>
        </w:rPr>
        <w:t>0м</w:t>
      </w:r>
      <w:r>
        <w:rPr>
          <w:rFonts w:ascii="Times New Roman" w:hAnsi="Times New Roman"/>
          <w:sz w:val="24"/>
          <w:szCs w:val="24"/>
        </w:rPr>
        <w:t>,</w:t>
      </w:r>
      <w:r w:rsidR="00B3673A" w:rsidRPr="00485664">
        <w:rPr>
          <w:rFonts w:ascii="Times New Roman" w:hAnsi="Times New Roman"/>
          <w:sz w:val="24"/>
          <w:szCs w:val="24"/>
        </w:rPr>
        <w:t xml:space="preserve"> амплитуда порядка </w:t>
      </w:r>
      <w:r>
        <w:rPr>
          <w:rFonts w:ascii="Times New Roman" w:hAnsi="Times New Roman"/>
          <w:sz w:val="24"/>
          <w:szCs w:val="24"/>
        </w:rPr>
        <w:t xml:space="preserve">180 </w:t>
      </w:r>
      <w:r w:rsidR="00B3673A" w:rsidRPr="00485664">
        <w:rPr>
          <w:rFonts w:ascii="Times New Roman" w:hAnsi="Times New Roman"/>
          <w:sz w:val="24"/>
          <w:szCs w:val="24"/>
        </w:rPr>
        <w:t>м.</w:t>
      </w:r>
    </w:p>
    <w:p w14:paraId="655658C6" w14:textId="2D1A1E1C" w:rsidR="00B3673A" w:rsidRDefault="003F5457" w:rsidP="00282D9C">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 xml:space="preserve">Структура Иркудук Северо-Западный оконтуривается изогипсой -2580 м, размеры структуры 7,0 км х 9,0 км, минимальная отметка в своде -2140 м. </w:t>
      </w:r>
    </w:p>
    <w:p w14:paraId="750F480E" w14:textId="77777777" w:rsidR="00901168" w:rsidRDefault="00901168" w:rsidP="00901168">
      <w:pPr>
        <w:pStyle w:val="16"/>
        <w:widowControl w:val="0"/>
        <w:spacing w:line="360" w:lineRule="auto"/>
        <w:ind w:left="-864" w:firstLine="709"/>
        <w:jc w:val="center"/>
        <w:rPr>
          <w:b/>
          <w:color w:val="000000"/>
          <w:sz w:val="24"/>
          <w:szCs w:val="24"/>
        </w:rPr>
      </w:pPr>
      <w:r>
        <w:rPr>
          <w:b/>
          <w:bCs/>
          <w:noProof/>
          <w:sz w:val="24"/>
          <w:szCs w:val="24"/>
        </w:rPr>
        <w:lastRenderedPageBreak/>
        <w:drawing>
          <wp:inline distT="0" distB="0" distL="0" distR="0" wp14:anchorId="156071D8" wp14:editId="3EE8EA88">
            <wp:extent cx="4243833" cy="8565266"/>
            <wp:effectExtent l="0" t="0" r="4445"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изе.png"/>
                    <pic:cNvPicPr/>
                  </pic:nvPicPr>
                  <pic:blipFill>
                    <a:blip r:embed="rId17">
                      <a:extLst>
                        <a:ext uri="{28A0092B-C50C-407E-A947-70E740481C1C}">
                          <a14:useLocalDpi xmlns:a14="http://schemas.microsoft.com/office/drawing/2010/main" val="0"/>
                        </a:ext>
                      </a:extLst>
                    </a:blip>
                    <a:stretch>
                      <a:fillRect/>
                    </a:stretch>
                  </pic:blipFill>
                  <pic:spPr>
                    <a:xfrm>
                      <a:off x="0" y="0"/>
                      <a:ext cx="4247483" cy="8572633"/>
                    </a:xfrm>
                    <a:prstGeom prst="rect">
                      <a:avLst/>
                    </a:prstGeom>
                  </pic:spPr>
                </pic:pic>
              </a:graphicData>
            </a:graphic>
          </wp:inline>
        </w:drawing>
      </w:r>
    </w:p>
    <w:p w14:paraId="664C3A2B" w14:textId="62F71DB3" w:rsidR="00901168" w:rsidRPr="00A5366D" w:rsidRDefault="00901168" w:rsidP="00901168">
      <w:pPr>
        <w:spacing w:after="0" w:line="360" w:lineRule="auto"/>
        <w:jc w:val="center"/>
        <w:rPr>
          <w:rFonts w:ascii="Times New Roman" w:hAnsi="Times New Roman"/>
          <w:b/>
          <w:sz w:val="24"/>
          <w:szCs w:val="24"/>
        </w:rPr>
      </w:pPr>
      <w:r>
        <w:rPr>
          <w:rFonts w:ascii="Times New Roman" w:hAnsi="Times New Roman"/>
          <w:b/>
          <w:sz w:val="24"/>
          <w:szCs w:val="24"/>
        </w:rPr>
        <w:t>Рис.4.2.3. Структурная карта по отражающему горизонту С</w:t>
      </w:r>
      <w:r w:rsidRPr="003B7E6A">
        <w:rPr>
          <w:rFonts w:ascii="Times New Roman" w:hAnsi="Times New Roman"/>
          <w:b/>
          <w:sz w:val="24"/>
          <w:szCs w:val="24"/>
          <w:vertAlign w:val="subscript"/>
        </w:rPr>
        <w:t>1</w:t>
      </w:r>
      <w:r>
        <w:rPr>
          <w:rFonts w:ascii="Times New Roman" w:hAnsi="Times New Roman"/>
          <w:b/>
          <w:sz w:val="24"/>
          <w:szCs w:val="24"/>
          <w:lang w:val="en-US"/>
        </w:rPr>
        <w:t>v</w:t>
      </w:r>
      <w:r w:rsidRPr="003B7E6A">
        <w:rPr>
          <w:rFonts w:ascii="Times New Roman" w:hAnsi="Times New Roman"/>
          <w:b/>
          <w:sz w:val="24"/>
          <w:szCs w:val="24"/>
          <w:vertAlign w:val="subscript"/>
        </w:rPr>
        <w:t>3</w:t>
      </w:r>
      <w:r>
        <w:rPr>
          <w:rFonts w:ascii="Times New Roman" w:hAnsi="Times New Roman"/>
          <w:b/>
          <w:sz w:val="24"/>
          <w:szCs w:val="24"/>
        </w:rPr>
        <w:t xml:space="preserve"> </w:t>
      </w:r>
    </w:p>
    <w:p w14:paraId="21878E11" w14:textId="0B32687C" w:rsidR="00E40EF1" w:rsidRDefault="00E40EF1" w:rsidP="003A03AC">
      <w:pPr>
        <w:autoSpaceDE w:val="0"/>
        <w:autoSpaceDN w:val="0"/>
        <w:adjustRightInd w:val="0"/>
        <w:spacing w:after="0" w:line="360" w:lineRule="auto"/>
        <w:ind w:firstLine="708"/>
        <w:jc w:val="center"/>
        <w:rPr>
          <w:rFonts w:ascii="Times New Roman" w:hAnsi="Times New Roman"/>
          <w:b/>
          <w:bCs/>
          <w:sz w:val="24"/>
          <w:szCs w:val="24"/>
        </w:rPr>
      </w:pPr>
    </w:p>
    <w:p w14:paraId="46B57059" w14:textId="0E33420F" w:rsidR="006E0FFF" w:rsidRDefault="004A128E" w:rsidP="00DE0E8D">
      <w:pPr>
        <w:autoSpaceDE w:val="0"/>
        <w:autoSpaceDN w:val="0"/>
        <w:adjustRightInd w:val="0"/>
        <w:spacing w:after="0" w:line="360" w:lineRule="auto"/>
        <w:ind w:left="-576" w:firstLine="708"/>
        <w:jc w:val="center"/>
        <w:rPr>
          <w:rFonts w:ascii="Times New Roman" w:hAnsi="Times New Roman"/>
          <w:b/>
          <w:bCs/>
          <w:sz w:val="24"/>
          <w:szCs w:val="24"/>
        </w:rPr>
      </w:pPr>
      <w:r>
        <w:rPr>
          <w:rFonts w:ascii="Times New Roman" w:hAnsi="Times New Roman"/>
          <w:b/>
          <w:bCs/>
          <w:noProof/>
          <w:sz w:val="24"/>
          <w:szCs w:val="24"/>
        </w:rPr>
        <w:lastRenderedPageBreak/>
        <w:drawing>
          <wp:inline distT="0" distB="0" distL="0" distR="0" wp14:anchorId="5F79F9EC" wp14:editId="7AEA7C6A">
            <wp:extent cx="4271058" cy="848388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серпух.png"/>
                    <pic:cNvPicPr/>
                  </pic:nvPicPr>
                  <pic:blipFill>
                    <a:blip r:embed="rId14">
                      <a:extLst>
                        <a:ext uri="{28A0092B-C50C-407E-A947-70E740481C1C}">
                          <a14:useLocalDpi xmlns:a14="http://schemas.microsoft.com/office/drawing/2010/main" val="0"/>
                        </a:ext>
                      </a:extLst>
                    </a:blip>
                    <a:stretch>
                      <a:fillRect/>
                    </a:stretch>
                  </pic:blipFill>
                  <pic:spPr>
                    <a:xfrm>
                      <a:off x="0" y="0"/>
                      <a:ext cx="4273101" cy="8487946"/>
                    </a:xfrm>
                    <a:prstGeom prst="rect">
                      <a:avLst/>
                    </a:prstGeom>
                  </pic:spPr>
                </pic:pic>
              </a:graphicData>
            </a:graphic>
          </wp:inline>
        </w:drawing>
      </w:r>
    </w:p>
    <w:p w14:paraId="6E375C39" w14:textId="27A95612" w:rsidR="006D05BC" w:rsidRPr="003B7E6A" w:rsidRDefault="00542EAA" w:rsidP="00542EAA">
      <w:pPr>
        <w:autoSpaceDE w:val="0"/>
        <w:autoSpaceDN w:val="0"/>
        <w:adjustRightInd w:val="0"/>
        <w:spacing w:after="0" w:line="360" w:lineRule="auto"/>
        <w:ind w:firstLine="708"/>
        <w:rPr>
          <w:rFonts w:ascii="Times New Roman" w:hAnsi="Times New Roman"/>
          <w:b/>
          <w:bCs/>
          <w:sz w:val="24"/>
          <w:szCs w:val="24"/>
        </w:rPr>
      </w:pPr>
      <w:r w:rsidRPr="00FA158C">
        <w:rPr>
          <w:rFonts w:ascii="Times New Roman" w:hAnsi="Times New Roman"/>
          <w:b/>
          <w:bCs/>
          <w:sz w:val="24"/>
          <w:szCs w:val="24"/>
        </w:rPr>
        <w:t xml:space="preserve">             </w:t>
      </w:r>
      <w:r w:rsidR="006D05BC" w:rsidRPr="003A03AC">
        <w:rPr>
          <w:rFonts w:ascii="Times New Roman" w:hAnsi="Times New Roman"/>
          <w:b/>
          <w:bCs/>
          <w:sz w:val="24"/>
          <w:szCs w:val="24"/>
        </w:rPr>
        <w:t>Рис.4.2.</w:t>
      </w:r>
      <w:r w:rsidR="00901168">
        <w:rPr>
          <w:rFonts w:ascii="Times New Roman" w:hAnsi="Times New Roman"/>
          <w:b/>
          <w:bCs/>
          <w:sz w:val="24"/>
          <w:szCs w:val="24"/>
        </w:rPr>
        <w:t>4</w:t>
      </w:r>
      <w:r w:rsidR="006D05BC" w:rsidRPr="003A03AC">
        <w:rPr>
          <w:rFonts w:ascii="Times New Roman" w:hAnsi="Times New Roman"/>
          <w:b/>
          <w:bCs/>
          <w:sz w:val="24"/>
          <w:szCs w:val="24"/>
        </w:rPr>
        <w:t>.</w:t>
      </w:r>
      <w:r w:rsidR="006D05BC" w:rsidRPr="006D05BC">
        <w:rPr>
          <w:rFonts w:ascii="Times New Roman" w:hAnsi="Times New Roman"/>
          <w:b/>
          <w:bCs/>
          <w:sz w:val="24"/>
          <w:szCs w:val="24"/>
        </w:rPr>
        <w:t xml:space="preserve"> </w:t>
      </w:r>
      <w:r w:rsidR="006D05BC">
        <w:rPr>
          <w:rFonts w:ascii="Times New Roman" w:hAnsi="Times New Roman"/>
          <w:b/>
          <w:bCs/>
          <w:sz w:val="24"/>
          <w:szCs w:val="24"/>
        </w:rPr>
        <w:t>Структурная карта по отражающему горизонту</w:t>
      </w:r>
      <w:r w:rsidR="006D05BC" w:rsidRPr="006D05BC">
        <w:rPr>
          <w:rFonts w:ascii="Times New Roman" w:hAnsi="Times New Roman"/>
          <w:b/>
          <w:bCs/>
          <w:sz w:val="24"/>
          <w:szCs w:val="24"/>
        </w:rPr>
        <w:t xml:space="preserve"> </w:t>
      </w:r>
      <w:r w:rsidR="00F071FE">
        <w:rPr>
          <w:rFonts w:ascii="Times New Roman" w:hAnsi="Times New Roman"/>
          <w:bCs/>
          <w:sz w:val="24"/>
          <w:szCs w:val="24"/>
        </w:rPr>
        <w:t>С1sr</w:t>
      </w:r>
    </w:p>
    <w:p w14:paraId="7F12556C" w14:textId="2D700754" w:rsidR="00D741B6" w:rsidRDefault="00E829F4" w:rsidP="00E829F4">
      <w:pPr>
        <w:autoSpaceDE w:val="0"/>
        <w:autoSpaceDN w:val="0"/>
        <w:adjustRightInd w:val="0"/>
        <w:spacing w:after="0" w:line="360" w:lineRule="auto"/>
        <w:ind w:firstLine="708"/>
        <w:rPr>
          <w:rFonts w:ascii="Times New Roman" w:hAnsi="Times New Roman"/>
          <w:b/>
          <w:bCs/>
          <w:sz w:val="24"/>
          <w:szCs w:val="24"/>
        </w:rPr>
      </w:pPr>
      <w:r w:rsidRPr="00FA158C">
        <w:rPr>
          <w:rFonts w:ascii="Times New Roman" w:hAnsi="Times New Roman"/>
          <w:b/>
          <w:bCs/>
          <w:sz w:val="24"/>
          <w:szCs w:val="24"/>
        </w:rPr>
        <w:t xml:space="preserve">             </w:t>
      </w:r>
    </w:p>
    <w:p w14:paraId="038418A2" w14:textId="22F25AF8" w:rsidR="00222BA3" w:rsidRPr="003F5457" w:rsidRDefault="003C3F16" w:rsidP="003F5457">
      <w:pPr>
        <w:spacing w:after="0" w:line="360" w:lineRule="auto"/>
        <w:jc w:val="center"/>
        <w:rPr>
          <w:rFonts w:ascii="Times New Roman" w:hAnsi="Times New Roman"/>
          <w:b/>
          <w:sz w:val="24"/>
          <w:szCs w:val="24"/>
        </w:rPr>
      </w:pPr>
      <w:r>
        <w:rPr>
          <w:sz w:val="24"/>
          <w:szCs w:val="24"/>
        </w:rPr>
        <w:br w:type="page"/>
      </w:r>
      <w:r w:rsidR="00826578" w:rsidRPr="003F5457">
        <w:rPr>
          <w:rFonts w:ascii="Times New Roman" w:hAnsi="Times New Roman"/>
          <w:b/>
          <w:sz w:val="24"/>
          <w:szCs w:val="24"/>
        </w:rPr>
        <w:lastRenderedPageBreak/>
        <w:t>4</w:t>
      </w:r>
      <w:r w:rsidR="00222BA3" w:rsidRPr="003F5457">
        <w:rPr>
          <w:rFonts w:ascii="Times New Roman" w:hAnsi="Times New Roman"/>
          <w:b/>
          <w:sz w:val="24"/>
          <w:szCs w:val="24"/>
        </w:rPr>
        <w:t xml:space="preserve">.3. </w:t>
      </w:r>
      <w:r w:rsidR="007B2B7D" w:rsidRPr="003F5457">
        <w:rPr>
          <w:rFonts w:ascii="Times New Roman" w:hAnsi="Times New Roman"/>
          <w:b/>
          <w:sz w:val="24"/>
          <w:szCs w:val="24"/>
        </w:rPr>
        <w:t>Г</w:t>
      </w:r>
      <w:r w:rsidR="00222BA3" w:rsidRPr="003F5457">
        <w:rPr>
          <w:rFonts w:ascii="Times New Roman" w:hAnsi="Times New Roman"/>
          <w:b/>
          <w:sz w:val="24"/>
          <w:szCs w:val="24"/>
        </w:rPr>
        <w:t>азоносность</w:t>
      </w:r>
    </w:p>
    <w:p w14:paraId="4DAD0988" w14:textId="1B6F3106" w:rsidR="007B2B7D" w:rsidRDefault="007B2B7D" w:rsidP="007B2B7D">
      <w:pPr>
        <w:spacing w:after="0" w:line="360" w:lineRule="auto"/>
        <w:ind w:firstLine="709"/>
        <w:jc w:val="both"/>
        <w:rPr>
          <w:rFonts w:ascii="Times New Roman" w:hAnsi="Times New Roman"/>
          <w:sz w:val="24"/>
          <w:szCs w:val="24"/>
        </w:rPr>
      </w:pPr>
      <w:r w:rsidRPr="007B2B7D">
        <w:rPr>
          <w:rFonts w:ascii="Times New Roman" w:hAnsi="Times New Roman"/>
          <w:sz w:val="24"/>
          <w:szCs w:val="24"/>
        </w:rPr>
        <w:t>Обобщение и анализ стратиграфической приуроченности промышленных притоков газа и его проявлений позволили выделить три региональных газоносных комплекса: верхнедевонский, нижнекаменноугольный и нижнепермский. Помимо этих на месторождении Орталык и Аса установлен газоносный горизонт, связанный с дезинтегрированной частью выступа протерозойского фундамента, что позволяет надеяться на возможность открытия в этом регионе залежей газа, приуроченных к выступам фундамента.</w:t>
      </w:r>
    </w:p>
    <w:p w14:paraId="1621CD9C" w14:textId="3F26779C" w:rsidR="00D24B93" w:rsidRPr="00D24B93" w:rsidRDefault="00D24B93" w:rsidP="00D24B93">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i/>
          <w:iCs/>
          <w:sz w:val="24"/>
          <w:szCs w:val="24"/>
          <w:lang w:eastAsia="en-US"/>
        </w:rPr>
        <w:t xml:space="preserve">В нижней перми </w:t>
      </w:r>
      <w:r w:rsidRPr="00D24B93">
        <w:rPr>
          <w:rFonts w:ascii="Times New Roman" w:eastAsia="Calibri" w:hAnsi="Times New Roman"/>
          <w:sz w:val="24"/>
          <w:szCs w:val="24"/>
          <w:lang w:eastAsia="en-US"/>
        </w:rPr>
        <w:t>залежи газа открыты на структурах У</w:t>
      </w:r>
      <w:r>
        <w:rPr>
          <w:rFonts w:ascii="Times New Roman" w:eastAsia="Calibri" w:hAnsi="Times New Roman"/>
          <w:sz w:val="24"/>
          <w:szCs w:val="24"/>
          <w:lang w:eastAsia="en-US"/>
        </w:rPr>
        <w:t>ш</w:t>
      </w:r>
      <w:r w:rsidRPr="00D24B93">
        <w:rPr>
          <w:rFonts w:ascii="Times New Roman" w:eastAsia="Calibri" w:hAnsi="Times New Roman"/>
          <w:sz w:val="24"/>
          <w:szCs w:val="24"/>
          <w:lang w:eastAsia="en-US"/>
        </w:rPr>
        <w:t>арал,</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Кемпирт</w:t>
      </w:r>
      <w:r>
        <w:rPr>
          <w:rFonts w:ascii="Times New Roman" w:eastAsia="Calibri" w:hAnsi="Times New Roman"/>
          <w:sz w:val="24"/>
          <w:szCs w:val="24"/>
          <w:lang w:eastAsia="en-US"/>
        </w:rPr>
        <w:t>о</w:t>
      </w:r>
      <w:r w:rsidRPr="00D24B93">
        <w:rPr>
          <w:rFonts w:ascii="Times New Roman" w:eastAsia="Calibri" w:hAnsi="Times New Roman"/>
          <w:sz w:val="24"/>
          <w:szCs w:val="24"/>
          <w:lang w:eastAsia="en-US"/>
        </w:rPr>
        <w:t>бе, У</w:t>
      </w:r>
      <w:r>
        <w:rPr>
          <w:rFonts w:ascii="Times New Roman" w:eastAsia="Calibri" w:hAnsi="Times New Roman"/>
          <w:sz w:val="24"/>
          <w:szCs w:val="24"/>
          <w:lang w:eastAsia="en-US"/>
        </w:rPr>
        <w:t>ш</w:t>
      </w:r>
      <w:r w:rsidRPr="00D24B93">
        <w:rPr>
          <w:rFonts w:ascii="Times New Roman" w:eastAsia="Calibri" w:hAnsi="Times New Roman"/>
          <w:sz w:val="24"/>
          <w:szCs w:val="24"/>
          <w:lang w:eastAsia="en-US"/>
        </w:rPr>
        <w:t xml:space="preserve">арал Северный и </w:t>
      </w:r>
      <w:r w:rsidR="00C523D2">
        <w:rPr>
          <w:rFonts w:ascii="Times New Roman" w:eastAsia="Calibri" w:hAnsi="Times New Roman"/>
          <w:sz w:val="24"/>
          <w:szCs w:val="24"/>
          <w:lang w:eastAsia="en-US"/>
        </w:rPr>
        <w:t xml:space="preserve">Ушарал </w:t>
      </w:r>
      <w:r w:rsidRPr="00D24B93">
        <w:rPr>
          <w:rFonts w:ascii="Times New Roman" w:eastAsia="Calibri" w:hAnsi="Times New Roman"/>
          <w:sz w:val="24"/>
          <w:szCs w:val="24"/>
          <w:lang w:eastAsia="en-US"/>
        </w:rPr>
        <w:t>Западный, Айракты, Амангельды. Притоки</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газа получены также при испытании скважин на структурах Жуалы, Акби,</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Орталык. Залежи газа связаны с коллекторами трещинно-порового типа в</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подсолевых и межсолевых отложениях. Покрышками являются каменные</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соли, алевролиты с сульфатно-галитовым цементом. Газ по составу азотный,</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 xml:space="preserve">азотно-метановый, с промышленным содержанием гелия. В залежи </w:t>
      </w:r>
      <w:r>
        <w:rPr>
          <w:rFonts w:ascii="Times New Roman" w:eastAsia="Calibri" w:hAnsi="Times New Roman"/>
          <w:sz w:val="24"/>
          <w:szCs w:val="24"/>
          <w:lang w:eastAsia="en-US"/>
        </w:rPr>
        <w:t xml:space="preserve">месторождения </w:t>
      </w:r>
      <w:r w:rsidRPr="00D24B93">
        <w:rPr>
          <w:rFonts w:ascii="Times New Roman" w:eastAsia="Calibri" w:hAnsi="Times New Roman"/>
          <w:sz w:val="24"/>
          <w:szCs w:val="24"/>
          <w:lang w:eastAsia="en-US"/>
        </w:rPr>
        <w:t>Айракт</w:t>
      </w:r>
      <w:r w:rsidR="00CA6269">
        <w:rPr>
          <w:rFonts w:ascii="Times New Roman" w:eastAsia="Calibri" w:hAnsi="Times New Roman"/>
          <w:sz w:val="24"/>
          <w:szCs w:val="24"/>
          <w:lang w:eastAsia="en-US"/>
        </w:rPr>
        <w:t>ы</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имеется конденсат. Пластовые давления превышают</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гидростатические на 20-25% (М</w:t>
      </w:r>
      <w:r w:rsidR="00CA6269">
        <w:rPr>
          <w:rFonts w:ascii="Times New Roman" w:eastAsia="Calibri" w:hAnsi="Times New Roman"/>
          <w:sz w:val="24"/>
          <w:szCs w:val="24"/>
          <w:lang w:eastAsia="en-US"/>
        </w:rPr>
        <w:t>ойы</w:t>
      </w:r>
      <w:r w:rsidRPr="00D24B93">
        <w:rPr>
          <w:rFonts w:ascii="Times New Roman" w:eastAsia="Calibri" w:hAnsi="Times New Roman"/>
          <w:sz w:val="24"/>
          <w:szCs w:val="24"/>
          <w:lang w:eastAsia="en-US"/>
        </w:rPr>
        <w:t>нкумская впадина) и близки к</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гидростатическим (Кокпансорская впадина).</w:t>
      </w:r>
    </w:p>
    <w:p w14:paraId="4DFAF799" w14:textId="2BA2EBEF"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i/>
          <w:iCs/>
          <w:sz w:val="24"/>
          <w:szCs w:val="24"/>
          <w:lang w:eastAsia="en-US"/>
        </w:rPr>
        <w:t xml:space="preserve">В нижнем карбоне </w:t>
      </w:r>
      <w:r w:rsidRPr="00D24B93">
        <w:rPr>
          <w:rFonts w:ascii="Times New Roman" w:eastAsia="Calibri" w:hAnsi="Times New Roman"/>
          <w:sz w:val="24"/>
          <w:szCs w:val="24"/>
          <w:lang w:eastAsia="en-US"/>
        </w:rPr>
        <w:t>залежи газа открыты на структурах Придорожн</w:t>
      </w:r>
      <w:r w:rsidR="00CA6269">
        <w:rPr>
          <w:rFonts w:ascii="Times New Roman" w:eastAsia="Calibri" w:hAnsi="Times New Roman"/>
          <w:sz w:val="24"/>
          <w:szCs w:val="24"/>
          <w:lang w:eastAsia="en-US"/>
        </w:rPr>
        <w:t>ое</w:t>
      </w:r>
      <w:r w:rsidRPr="00D24B93">
        <w:rPr>
          <w:rFonts w:ascii="Times New Roman" w:eastAsia="Calibri" w:hAnsi="Times New Roman"/>
          <w:sz w:val="24"/>
          <w:szCs w:val="24"/>
          <w:lang w:eastAsia="en-US"/>
        </w:rPr>
        <w:t>,</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Айракты, Амангельды и получены газопроявления на структурах Саяк</w:t>
      </w:r>
      <w:r w:rsidR="00CA6269">
        <w:rPr>
          <w:rFonts w:ascii="Times New Roman" w:eastAsia="Calibri" w:hAnsi="Times New Roman"/>
          <w:sz w:val="24"/>
          <w:szCs w:val="24"/>
          <w:lang w:eastAsia="en-US"/>
        </w:rPr>
        <w:t>б</w:t>
      </w:r>
      <w:r w:rsidRPr="00D24B93">
        <w:rPr>
          <w:rFonts w:ascii="Times New Roman" w:eastAsia="Calibri" w:hAnsi="Times New Roman"/>
          <w:sz w:val="24"/>
          <w:szCs w:val="24"/>
          <w:lang w:eastAsia="en-US"/>
        </w:rPr>
        <w:t>ай,</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Малдыбай, У</w:t>
      </w:r>
      <w:r w:rsidR="00CA6269">
        <w:rPr>
          <w:rFonts w:ascii="Times New Roman" w:eastAsia="Calibri" w:hAnsi="Times New Roman"/>
          <w:sz w:val="24"/>
          <w:szCs w:val="24"/>
          <w:lang w:eastAsia="en-US"/>
        </w:rPr>
        <w:t>ш</w:t>
      </w:r>
      <w:r w:rsidRPr="00D24B93">
        <w:rPr>
          <w:rFonts w:ascii="Times New Roman" w:eastAsia="Calibri" w:hAnsi="Times New Roman"/>
          <w:sz w:val="24"/>
          <w:szCs w:val="24"/>
          <w:lang w:eastAsia="en-US"/>
        </w:rPr>
        <w:t>арал, Алимбет, Елемес, Придорожно</w:t>
      </w:r>
      <w:r w:rsidR="00CA6269">
        <w:rPr>
          <w:rFonts w:ascii="Times New Roman" w:eastAsia="Calibri" w:hAnsi="Times New Roman"/>
          <w:sz w:val="24"/>
          <w:szCs w:val="24"/>
          <w:lang w:eastAsia="en-US"/>
        </w:rPr>
        <w:t>е</w:t>
      </w:r>
      <w:r w:rsidR="00CA6269" w:rsidRPr="00CA6269">
        <w:rPr>
          <w:rFonts w:ascii="Times New Roman" w:eastAsia="Calibri" w:hAnsi="Times New Roman"/>
          <w:sz w:val="24"/>
          <w:szCs w:val="24"/>
          <w:lang w:eastAsia="en-US"/>
        </w:rPr>
        <w:t xml:space="preserve"> </w:t>
      </w:r>
      <w:r w:rsidR="00CA6269" w:rsidRPr="00D24B93">
        <w:rPr>
          <w:rFonts w:ascii="Times New Roman" w:eastAsia="Calibri" w:hAnsi="Times New Roman"/>
          <w:sz w:val="24"/>
          <w:szCs w:val="24"/>
          <w:lang w:eastAsia="en-US"/>
        </w:rPr>
        <w:t>Южно</w:t>
      </w:r>
      <w:r w:rsidR="00CA6269">
        <w:rPr>
          <w:rFonts w:ascii="Times New Roman" w:eastAsia="Calibri" w:hAnsi="Times New Roman"/>
          <w:sz w:val="24"/>
          <w:szCs w:val="24"/>
          <w:lang w:eastAsia="en-US"/>
        </w:rPr>
        <w:t>е</w:t>
      </w:r>
      <w:r w:rsidRPr="00D24B93">
        <w:rPr>
          <w:rFonts w:ascii="Times New Roman" w:eastAsia="Calibri" w:hAnsi="Times New Roman"/>
          <w:sz w:val="24"/>
          <w:szCs w:val="24"/>
          <w:lang w:eastAsia="en-US"/>
        </w:rPr>
        <w:t>, Придорожно</w:t>
      </w:r>
      <w:r w:rsidR="00CA6269">
        <w:rPr>
          <w:rFonts w:ascii="Times New Roman" w:eastAsia="Calibri" w:hAnsi="Times New Roman"/>
          <w:sz w:val="24"/>
          <w:szCs w:val="24"/>
          <w:lang w:eastAsia="en-US"/>
        </w:rPr>
        <w:t xml:space="preserve">е </w:t>
      </w:r>
      <w:r w:rsidR="00CA6269" w:rsidRPr="00D24B93">
        <w:rPr>
          <w:rFonts w:ascii="Times New Roman" w:eastAsia="Calibri" w:hAnsi="Times New Roman"/>
          <w:sz w:val="24"/>
          <w:szCs w:val="24"/>
          <w:lang w:eastAsia="en-US"/>
        </w:rPr>
        <w:t>Сев</w:t>
      </w:r>
      <w:r w:rsidR="00CA6269">
        <w:rPr>
          <w:rFonts w:ascii="Times New Roman" w:eastAsia="Calibri" w:hAnsi="Times New Roman"/>
          <w:sz w:val="24"/>
          <w:szCs w:val="24"/>
          <w:lang w:eastAsia="en-US"/>
        </w:rPr>
        <w:t>ерное</w:t>
      </w:r>
      <w:r w:rsidRPr="00D24B93">
        <w:rPr>
          <w:rFonts w:ascii="Times New Roman" w:eastAsia="Calibri" w:hAnsi="Times New Roman"/>
          <w:sz w:val="24"/>
          <w:szCs w:val="24"/>
          <w:lang w:eastAsia="en-US"/>
        </w:rPr>
        <w:t>, Орталык. Газоносность связана с коллекторами трещинного (в</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известняках) и порового типов в отложениях визейского яруса. Покрышкой</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являются пласты аргиллитов с желваками и прослоями ангидритов. Газ по</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составу азотно-метановый с промышленным содержанием гелия.</w:t>
      </w:r>
    </w:p>
    <w:p w14:paraId="2FF98738" w14:textId="070A6CDB"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sz w:val="24"/>
          <w:szCs w:val="24"/>
          <w:lang w:eastAsia="en-US"/>
        </w:rPr>
        <w:t xml:space="preserve">В залежах на </w:t>
      </w:r>
      <w:r w:rsidR="00CA6269">
        <w:rPr>
          <w:rFonts w:ascii="Times New Roman" w:eastAsia="Calibri" w:hAnsi="Times New Roman"/>
          <w:sz w:val="24"/>
          <w:szCs w:val="24"/>
          <w:lang w:eastAsia="en-US"/>
        </w:rPr>
        <w:t>месторождениях</w:t>
      </w:r>
      <w:r w:rsidRPr="00D24B93">
        <w:rPr>
          <w:rFonts w:ascii="Times New Roman" w:eastAsia="Calibri" w:hAnsi="Times New Roman"/>
          <w:sz w:val="24"/>
          <w:szCs w:val="24"/>
          <w:lang w:eastAsia="en-US"/>
        </w:rPr>
        <w:t xml:space="preserve"> Айракты, Амангельды имеется конденсат.</w:t>
      </w:r>
    </w:p>
    <w:p w14:paraId="160934B0" w14:textId="299B0ABA"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sz w:val="24"/>
          <w:szCs w:val="24"/>
          <w:lang w:eastAsia="en-US"/>
        </w:rPr>
        <w:t>Пластовые давления в Муюнкумской впадине превышают гидростатическое</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на 6-8%, в Кокпансорской – на 13,8% (Придорожное), близки к</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гидростатическим (Орталык) или ниже его (Южно-Придорожная).</w:t>
      </w:r>
    </w:p>
    <w:p w14:paraId="0E982F17" w14:textId="08E72BF4"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sz w:val="24"/>
          <w:szCs w:val="24"/>
          <w:lang w:eastAsia="en-US"/>
        </w:rPr>
        <w:t>На структурах Кумырлы, Каракия, Жайракского, Чуйского прогибов и</w:t>
      </w:r>
      <w:r>
        <w:rPr>
          <w:rFonts w:ascii="Times New Roman" w:eastAsia="Calibri" w:hAnsi="Times New Roman"/>
          <w:sz w:val="24"/>
          <w:szCs w:val="24"/>
          <w:lang w:eastAsia="en-US"/>
        </w:rPr>
        <w:t xml:space="preserve"> </w:t>
      </w:r>
      <w:r w:rsidR="00CA6269">
        <w:rPr>
          <w:rFonts w:ascii="Times New Roman" w:eastAsia="Calibri" w:hAnsi="Times New Roman"/>
          <w:sz w:val="24"/>
          <w:szCs w:val="24"/>
          <w:lang w:eastAsia="en-US"/>
        </w:rPr>
        <w:t>в</w:t>
      </w:r>
      <w:r w:rsidRPr="00D24B93">
        <w:rPr>
          <w:rFonts w:ascii="Times New Roman" w:eastAsia="Calibri" w:hAnsi="Times New Roman"/>
          <w:sz w:val="24"/>
          <w:szCs w:val="24"/>
          <w:lang w:eastAsia="en-US"/>
        </w:rPr>
        <w:t xml:space="preserve"> скважинах 2-с и 4-с Миштинской котловины из отложений среднего визе</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были подняты известняки, ангидриты с капельножидкой нефтью по</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трещинам и пустотам в кальцитовых прожилках.</w:t>
      </w:r>
    </w:p>
    <w:p w14:paraId="682D97F4" w14:textId="131AE036" w:rsidR="00D24B93" w:rsidRPr="00D24B93" w:rsidRDefault="00D24B93" w:rsidP="00D24B93">
      <w:pPr>
        <w:autoSpaceDE w:val="0"/>
        <w:autoSpaceDN w:val="0"/>
        <w:adjustRightInd w:val="0"/>
        <w:spacing w:after="0" w:line="360" w:lineRule="auto"/>
        <w:jc w:val="both"/>
        <w:rPr>
          <w:rFonts w:ascii="Times New Roman" w:eastAsia="Calibri" w:hAnsi="Times New Roman"/>
          <w:sz w:val="24"/>
          <w:szCs w:val="24"/>
          <w:lang w:eastAsia="en-US"/>
        </w:rPr>
      </w:pPr>
      <w:r w:rsidRPr="00D24B93">
        <w:rPr>
          <w:rFonts w:ascii="Times New Roman" w:eastAsia="Calibri" w:hAnsi="Times New Roman"/>
          <w:i/>
          <w:iCs/>
          <w:sz w:val="24"/>
          <w:szCs w:val="24"/>
          <w:lang w:eastAsia="en-US"/>
        </w:rPr>
        <w:t xml:space="preserve">В отложениях соленосной толщи </w:t>
      </w:r>
      <w:r w:rsidRPr="00D24B93">
        <w:rPr>
          <w:rFonts w:ascii="Times New Roman" w:eastAsia="Calibri" w:hAnsi="Times New Roman"/>
          <w:sz w:val="24"/>
          <w:szCs w:val="24"/>
          <w:lang w:eastAsia="en-US"/>
        </w:rPr>
        <w:t>девона-нижнего турне установлено</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газопроявление на структуре Придорожно</w:t>
      </w:r>
      <w:r w:rsidR="00CA6269">
        <w:rPr>
          <w:rFonts w:ascii="Times New Roman" w:eastAsia="Calibri" w:hAnsi="Times New Roman"/>
          <w:sz w:val="24"/>
          <w:szCs w:val="24"/>
          <w:lang w:eastAsia="en-US"/>
        </w:rPr>
        <w:t>е</w:t>
      </w:r>
      <w:r w:rsidRPr="00D24B93">
        <w:rPr>
          <w:rFonts w:ascii="Times New Roman" w:eastAsia="Calibri" w:hAnsi="Times New Roman"/>
          <w:sz w:val="24"/>
          <w:szCs w:val="24"/>
          <w:lang w:eastAsia="en-US"/>
        </w:rPr>
        <w:t>. Газ азотно-метановый с</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повышенным содержанием гелия. Содержание азота до 20% (объемный).</w:t>
      </w:r>
      <w:r w:rsidR="00CA6269">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Пластовое давление превышает гидростатическое на 16%. Коллекторы</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порового типа.</w:t>
      </w:r>
    </w:p>
    <w:p w14:paraId="115EAB28" w14:textId="28FBCA4F"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i/>
          <w:iCs/>
          <w:sz w:val="24"/>
          <w:szCs w:val="24"/>
          <w:lang w:eastAsia="en-US"/>
        </w:rPr>
        <w:lastRenderedPageBreak/>
        <w:t xml:space="preserve">В подсолевых отложениях фамена </w:t>
      </w:r>
      <w:r w:rsidRPr="00D24B93">
        <w:rPr>
          <w:rFonts w:ascii="Times New Roman" w:eastAsia="Calibri" w:hAnsi="Times New Roman"/>
          <w:sz w:val="24"/>
          <w:szCs w:val="24"/>
          <w:lang w:eastAsia="en-US"/>
        </w:rPr>
        <w:t>залежь газа открыта на структуре</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Придорожн</w:t>
      </w:r>
      <w:r w:rsidR="00CA6269">
        <w:rPr>
          <w:rFonts w:ascii="Times New Roman" w:eastAsia="Calibri" w:hAnsi="Times New Roman"/>
          <w:sz w:val="24"/>
          <w:szCs w:val="24"/>
          <w:lang w:eastAsia="en-US"/>
        </w:rPr>
        <w:t>ое</w:t>
      </w:r>
      <w:r w:rsidRPr="00D24B93">
        <w:rPr>
          <w:rFonts w:ascii="Times New Roman" w:eastAsia="Calibri" w:hAnsi="Times New Roman"/>
          <w:sz w:val="24"/>
          <w:szCs w:val="24"/>
          <w:lang w:eastAsia="en-US"/>
        </w:rPr>
        <w:t>. Коллекторы порового типа. Газ азотно-метановый с</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промышленным содержанием гелия. Содержание азота до 27% (объемный).</w:t>
      </w:r>
      <w:r w:rsidR="00CA6269">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Пластовое давление превышает гидростатическое на 11,3%.</w:t>
      </w:r>
    </w:p>
    <w:p w14:paraId="13B88574" w14:textId="5DF5C028"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i/>
          <w:iCs/>
          <w:sz w:val="24"/>
          <w:szCs w:val="24"/>
          <w:lang w:eastAsia="en-US"/>
        </w:rPr>
        <w:t xml:space="preserve">В фундаменте (нижний палеозой) </w:t>
      </w:r>
      <w:r w:rsidRPr="00D24B93">
        <w:rPr>
          <w:rFonts w:ascii="Times New Roman" w:eastAsia="Calibri" w:hAnsi="Times New Roman"/>
          <w:sz w:val="24"/>
          <w:szCs w:val="24"/>
          <w:lang w:eastAsia="en-US"/>
        </w:rPr>
        <w:t xml:space="preserve">залежь открыта на </w:t>
      </w:r>
      <w:r w:rsidR="00CA6269" w:rsidRPr="00C523D2">
        <w:rPr>
          <w:rFonts w:ascii="Times New Roman" w:eastAsia="Calibri" w:hAnsi="Times New Roman"/>
          <w:sz w:val="24"/>
          <w:szCs w:val="24"/>
          <w:lang w:eastAsia="en-US"/>
        </w:rPr>
        <w:t>месторождении</w:t>
      </w:r>
      <w:r w:rsidRPr="00C523D2">
        <w:rPr>
          <w:rFonts w:ascii="Times New Roman" w:eastAsia="Calibri" w:hAnsi="Times New Roman"/>
          <w:sz w:val="24"/>
          <w:szCs w:val="24"/>
          <w:lang w:eastAsia="en-US"/>
        </w:rPr>
        <w:t xml:space="preserve"> Орталык.</w:t>
      </w:r>
      <w:r w:rsidRPr="00D24B93">
        <w:rPr>
          <w:rFonts w:ascii="Times New Roman" w:eastAsia="Calibri" w:hAnsi="Times New Roman"/>
          <w:sz w:val="24"/>
          <w:szCs w:val="24"/>
          <w:lang w:eastAsia="en-US"/>
        </w:rPr>
        <w:t xml:space="preserve"> Коллектор трещинного типа. Покрышка алевролиты и аргиллиты</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нижнего карбона. Газ по составу азотно-метановый с азотом до 12%</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(объемный). Пластовое давление ниже гидростатического на 11%.</w:t>
      </w:r>
    </w:p>
    <w:p w14:paraId="456CE793" w14:textId="062D2B74"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sz w:val="24"/>
          <w:szCs w:val="24"/>
          <w:lang w:eastAsia="en-US"/>
        </w:rPr>
        <w:t xml:space="preserve">На </w:t>
      </w:r>
      <w:r w:rsidR="00CA6269">
        <w:rPr>
          <w:rFonts w:ascii="Times New Roman" w:eastAsia="Calibri" w:hAnsi="Times New Roman"/>
          <w:sz w:val="24"/>
          <w:szCs w:val="24"/>
          <w:lang w:eastAsia="en-US"/>
        </w:rPr>
        <w:t>месторождении</w:t>
      </w:r>
      <w:r w:rsidRPr="00D24B93">
        <w:rPr>
          <w:rFonts w:ascii="Times New Roman" w:eastAsia="Calibri" w:hAnsi="Times New Roman"/>
          <w:sz w:val="24"/>
          <w:szCs w:val="24"/>
          <w:lang w:eastAsia="en-US"/>
        </w:rPr>
        <w:t xml:space="preserve"> Тамгалытар притоки газа получены при испытании</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серпуховских отложений в скважине № 1 в интервале 2285-2353,2м, и в</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скважине № 5. При исследовании на режимах максимальные притоки</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получены на диафрагме 6,6мм – 76,6 тыс.м3/сут (скв.№1) и 0,3-3,5 млн. м3/сут</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(скв №5). В остальных скважинах пробуренных на структуре Тамгалытар ( №2, 3, 4, 7) газоносность отложений не подтвердилась.</w:t>
      </w:r>
    </w:p>
    <w:p w14:paraId="6E9C83B8" w14:textId="7B580733" w:rsidR="00D24B93" w:rsidRPr="00D24B93" w:rsidRDefault="00D24B93" w:rsidP="00CA6269">
      <w:pPr>
        <w:autoSpaceDE w:val="0"/>
        <w:autoSpaceDN w:val="0"/>
        <w:adjustRightInd w:val="0"/>
        <w:spacing w:after="0" w:line="360" w:lineRule="auto"/>
        <w:ind w:firstLine="708"/>
        <w:jc w:val="both"/>
        <w:rPr>
          <w:rFonts w:ascii="Times New Roman" w:eastAsia="Calibri" w:hAnsi="Times New Roman"/>
          <w:sz w:val="24"/>
          <w:szCs w:val="24"/>
          <w:lang w:eastAsia="en-US"/>
        </w:rPr>
      </w:pPr>
      <w:r w:rsidRPr="00D24B93">
        <w:rPr>
          <w:rFonts w:ascii="Times New Roman" w:eastAsia="Calibri" w:hAnsi="Times New Roman"/>
          <w:sz w:val="24"/>
          <w:szCs w:val="24"/>
          <w:lang w:eastAsia="en-US"/>
        </w:rPr>
        <w:t xml:space="preserve">На структуре Оппак </w:t>
      </w:r>
      <w:r w:rsidR="00CA6269" w:rsidRPr="00D24B93">
        <w:rPr>
          <w:rFonts w:ascii="Times New Roman" w:eastAsia="Calibri" w:hAnsi="Times New Roman"/>
          <w:sz w:val="24"/>
          <w:szCs w:val="24"/>
          <w:lang w:eastAsia="en-US"/>
        </w:rPr>
        <w:t xml:space="preserve">Западный </w:t>
      </w:r>
      <w:r w:rsidRPr="00D24B93">
        <w:rPr>
          <w:rFonts w:ascii="Times New Roman" w:eastAsia="Calibri" w:hAnsi="Times New Roman"/>
          <w:sz w:val="24"/>
          <w:szCs w:val="24"/>
          <w:lang w:eastAsia="en-US"/>
        </w:rPr>
        <w:t>притоки газа получены при испытании</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отложений в кровле фамена в скв. № 1. При исследовании на режимах</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максимальные дебиты газа получены через диафрагму 6,6</w:t>
      </w:r>
      <w:r w:rsidR="00EA40FC">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мм – 29,53</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тыс.м3/сут. В скважинах № 2 и 3 Западный Опак притоки газа дебитом до 2</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тыс.м3/сут. получены из серпуховского яруса, из отложений фамена</w:t>
      </w:r>
      <w:r w:rsidR="00CA6269">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залегающих глубже чем в скважине № 1 притоков газа не получено.</w:t>
      </w:r>
    </w:p>
    <w:p w14:paraId="104BD53E" w14:textId="441433FB" w:rsidR="00D24B93" w:rsidRPr="00D24B93" w:rsidRDefault="00D24B93" w:rsidP="00CA6269">
      <w:pPr>
        <w:autoSpaceDE w:val="0"/>
        <w:autoSpaceDN w:val="0"/>
        <w:adjustRightInd w:val="0"/>
        <w:spacing w:after="0" w:line="360" w:lineRule="auto"/>
        <w:ind w:firstLine="708"/>
        <w:jc w:val="both"/>
        <w:rPr>
          <w:rFonts w:ascii="Times New Roman" w:hAnsi="Times New Roman"/>
          <w:sz w:val="24"/>
          <w:szCs w:val="24"/>
        </w:rPr>
      </w:pPr>
      <w:r w:rsidRPr="00D24B93">
        <w:rPr>
          <w:rFonts w:ascii="Times New Roman" w:eastAsia="Calibri" w:hAnsi="Times New Roman"/>
          <w:sz w:val="24"/>
          <w:szCs w:val="24"/>
          <w:lang w:eastAsia="en-US"/>
        </w:rPr>
        <w:t>На структуре Кендырлык притоки газа дебитом до 200 тыс.м3/сут</w:t>
      </w:r>
      <w:r>
        <w:rPr>
          <w:rFonts w:ascii="Times New Roman" w:eastAsia="Calibri" w:hAnsi="Times New Roman"/>
          <w:sz w:val="24"/>
          <w:szCs w:val="24"/>
          <w:lang w:eastAsia="en-US"/>
        </w:rPr>
        <w:t xml:space="preserve"> </w:t>
      </w:r>
      <w:r w:rsidRPr="00D24B93">
        <w:rPr>
          <w:rFonts w:ascii="Times New Roman" w:eastAsia="Calibri" w:hAnsi="Times New Roman"/>
          <w:sz w:val="24"/>
          <w:szCs w:val="24"/>
          <w:lang w:eastAsia="en-US"/>
        </w:rPr>
        <w:t>получены из отложений визейского яруса в интервале 1630-1784м.</w:t>
      </w:r>
    </w:p>
    <w:p w14:paraId="595D37B2" w14:textId="1DBAF579" w:rsidR="007B2B7D" w:rsidRDefault="007B2B7D" w:rsidP="007B2B7D">
      <w:pPr>
        <w:spacing w:after="0" w:line="360" w:lineRule="auto"/>
        <w:ind w:firstLine="709"/>
        <w:jc w:val="both"/>
        <w:rPr>
          <w:rFonts w:ascii="Times New Roman" w:hAnsi="Times New Roman"/>
          <w:sz w:val="24"/>
          <w:szCs w:val="24"/>
          <w:lang w:eastAsia="zh-CN"/>
        </w:rPr>
      </w:pPr>
      <w:r w:rsidRPr="007B2B7D">
        <w:rPr>
          <w:rFonts w:ascii="Times New Roman" w:hAnsi="Times New Roman"/>
          <w:sz w:val="24"/>
          <w:szCs w:val="24"/>
        </w:rPr>
        <w:t xml:space="preserve">По результатам поисково-разведочного бурения, переинтерпретации </w:t>
      </w:r>
      <w:r w:rsidRPr="007B2B7D">
        <w:rPr>
          <w:rFonts w:ascii="Times New Roman" w:hAnsi="Times New Roman"/>
          <w:sz w:val="24"/>
          <w:szCs w:val="24"/>
          <w:lang w:eastAsia="zh-CN"/>
        </w:rPr>
        <w:t xml:space="preserve">данных ГИС коллекторы выделены в отложениях палеозоя, верхнего девона фаменского яруса, нижнего карбона визейского и серпуховского ярусов, результаты опробования скважин установили характер насыщения залежей как газовый. </w:t>
      </w:r>
    </w:p>
    <w:p w14:paraId="493D5A3A" w14:textId="428FD67F" w:rsidR="00EC4398" w:rsidRPr="00EC4398" w:rsidRDefault="00EC4398" w:rsidP="00EC4398">
      <w:pPr>
        <w:spacing w:after="0" w:line="360" w:lineRule="auto"/>
        <w:ind w:firstLine="708"/>
        <w:jc w:val="both"/>
        <w:rPr>
          <w:rFonts w:ascii="Times New Roman" w:eastAsia="Calibri" w:hAnsi="Times New Roman"/>
          <w:sz w:val="24"/>
          <w:szCs w:val="24"/>
          <w:lang w:eastAsia="en-US"/>
        </w:rPr>
      </w:pPr>
      <w:bookmarkStart w:id="14" w:name="_Hlk106792341"/>
      <w:r w:rsidRPr="00EC4398">
        <w:rPr>
          <w:rFonts w:ascii="Times New Roman" w:hAnsi="Times New Roman"/>
          <w:sz w:val="24"/>
          <w:szCs w:val="24"/>
          <w:lang w:eastAsia="zh-CN"/>
        </w:rPr>
        <w:t>По характеру насыщения все месторождения</w:t>
      </w:r>
      <w:r w:rsidR="00C523D2">
        <w:rPr>
          <w:rFonts w:ascii="Times New Roman" w:hAnsi="Times New Roman"/>
          <w:sz w:val="24"/>
          <w:szCs w:val="24"/>
          <w:lang w:eastAsia="zh-CN"/>
        </w:rPr>
        <w:t>, выявленные рядом с контрактной терри</w:t>
      </w:r>
      <w:r w:rsidRPr="00EC4398">
        <w:rPr>
          <w:rFonts w:ascii="Times New Roman" w:hAnsi="Times New Roman"/>
          <w:sz w:val="24"/>
          <w:szCs w:val="24"/>
          <w:lang w:eastAsia="zh-CN"/>
        </w:rPr>
        <w:t xml:space="preserve"> газовые, по компонентному составу газ сухой, с высоким содержанием метана. Следует отметить, что только в трех пробах, одна </w:t>
      </w:r>
      <w:r w:rsidRPr="00EC4398">
        <w:rPr>
          <w:rFonts w:ascii="Times New Roman" w:eastAsia="Calibri" w:hAnsi="Times New Roman"/>
          <w:sz w:val="24"/>
          <w:szCs w:val="24"/>
          <w:lang w:eastAsia="en-US"/>
        </w:rPr>
        <w:t>из скважины</w:t>
      </w:r>
      <w:r w:rsidRPr="00EC4398">
        <w:rPr>
          <w:rFonts w:ascii="Times New Roman" w:eastAsia="Calibri" w:hAnsi="Times New Roman"/>
          <w:sz w:val="24"/>
          <w:szCs w:val="24"/>
          <w:lang w:val="kk-KZ" w:eastAsia="en-US"/>
        </w:rPr>
        <w:t xml:space="preserve"> </w:t>
      </w:r>
      <w:r w:rsidRPr="00EC4398">
        <w:rPr>
          <w:rFonts w:ascii="Times New Roman" w:hAnsi="Times New Roman"/>
          <w:sz w:val="24"/>
          <w:szCs w:val="24"/>
          <w:lang w:val="en-US"/>
        </w:rPr>
        <w:t>TGTR</w:t>
      </w:r>
      <w:r w:rsidRPr="00EC4398">
        <w:rPr>
          <w:rFonts w:ascii="Times New Roman" w:hAnsi="Times New Roman"/>
          <w:sz w:val="24"/>
          <w:szCs w:val="24"/>
        </w:rPr>
        <w:t xml:space="preserve">-8, отобранной в 2017 г, и две пробы из скважины </w:t>
      </w:r>
      <w:r w:rsidRPr="00EC4398">
        <w:rPr>
          <w:rFonts w:ascii="Times New Roman" w:hAnsi="Times New Roman"/>
          <w:sz w:val="24"/>
          <w:szCs w:val="24"/>
          <w:lang w:val="en-US"/>
        </w:rPr>
        <w:t>SK</w:t>
      </w:r>
      <w:r w:rsidRPr="00EC4398">
        <w:rPr>
          <w:rFonts w:ascii="Times New Roman" w:hAnsi="Times New Roman"/>
          <w:sz w:val="24"/>
          <w:szCs w:val="24"/>
        </w:rPr>
        <w:t>-1006, отобранные в 2022 г</w:t>
      </w:r>
      <w:r w:rsidR="00C523D2">
        <w:rPr>
          <w:rFonts w:ascii="Times New Roman" w:hAnsi="Times New Roman"/>
          <w:sz w:val="24"/>
          <w:szCs w:val="24"/>
        </w:rPr>
        <w:t>,</w:t>
      </w:r>
      <w:r w:rsidRPr="00EC4398">
        <w:rPr>
          <w:rFonts w:ascii="Times New Roman" w:hAnsi="Times New Roman"/>
          <w:sz w:val="24"/>
          <w:szCs w:val="24"/>
        </w:rPr>
        <w:t xml:space="preserve"> отмечается </w:t>
      </w:r>
      <w:r w:rsidR="00C523D2">
        <w:rPr>
          <w:rFonts w:ascii="Times New Roman" w:hAnsi="Times New Roman"/>
          <w:sz w:val="24"/>
          <w:szCs w:val="24"/>
        </w:rPr>
        <w:t xml:space="preserve">повышенное </w:t>
      </w:r>
      <w:r w:rsidRPr="00EC4398">
        <w:rPr>
          <w:rFonts w:ascii="Times New Roman" w:hAnsi="Times New Roman"/>
          <w:sz w:val="24"/>
          <w:szCs w:val="24"/>
        </w:rPr>
        <w:t xml:space="preserve">содержание сероводорода, значение </w:t>
      </w:r>
      <w:bookmarkEnd w:id="14"/>
      <w:r w:rsidRPr="00EC4398">
        <w:rPr>
          <w:rFonts w:ascii="Times New Roman" w:eastAsia="Calibri" w:hAnsi="Times New Roman"/>
          <w:sz w:val="24"/>
          <w:szCs w:val="24"/>
          <w:lang w:eastAsia="en-US"/>
        </w:rPr>
        <w:t xml:space="preserve">составляет 4,38% и 3,79% соответственно. </w:t>
      </w:r>
      <w:r w:rsidR="00A215D8">
        <w:rPr>
          <w:rFonts w:ascii="Times New Roman" w:eastAsia="Calibri" w:hAnsi="Times New Roman"/>
          <w:sz w:val="24"/>
          <w:szCs w:val="24"/>
          <w:lang w:eastAsia="en-US"/>
        </w:rPr>
        <w:t xml:space="preserve">Ниже приводятся </w:t>
      </w:r>
      <w:r w:rsidR="00C523D2">
        <w:rPr>
          <w:rFonts w:ascii="Times New Roman" w:eastAsia="Calibri" w:hAnsi="Times New Roman"/>
          <w:sz w:val="24"/>
          <w:szCs w:val="24"/>
          <w:lang w:eastAsia="en-US"/>
        </w:rPr>
        <w:t xml:space="preserve">краткие </w:t>
      </w:r>
      <w:r w:rsidR="00A215D8">
        <w:rPr>
          <w:rFonts w:ascii="Times New Roman" w:eastAsia="Calibri" w:hAnsi="Times New Roman"/>
          <w:sz w:val="24"/>
          <w:szCs w:val="24"/>
          <w:lang w:eastAsia="en-US"/>
        </w:rPr>
        <w:t xml:space="preserve">сведения по </w:t>
      </w:r>
      <w:r w:rsidR="00546833">
        <w:rPr>
          <w:rFonts w:ascii="Times New Roman" w:eastAsia="Calibri" w:hAnsi="Times New Roman"/>
          <w:sz w:val="24"/>
          <w:szCs w:val="24"/>
          <w:lang w:eastAsia="en-US"/>
        </w:rPr>
        <w:t xml:space="preserve">прилегающим </w:t>
      </w:r>
      <w:r w:rsidR="00A215D8">
        <w:rPr>
          <w:rFonts w:ascii="Times New Roman" w:eastAsia="Calibri" w:hAnsi="Times New Roman"/>
          <w:sz w:val="24"/>
          <w:szCs w:val="24"/>
          <w:lang w:eastAsia="en-US"/>
        </w:rPr>
        <w:t>месторождени</w:t>
      </w:r>
      <w:r w:rsidR="00F6000E">
        <w:rPr>
          <w:rFonts w:ascii="Times New Roman" w:eastAsia="Calibri" w:hAnsi="Times New Roman"/>
          <w:sz w:val="24"/>
          <w:szCs w:val="24"/>
          <w:lang w:eastAsia="en-US"/>
        </w:rPr>
        <w:t>ям</w:t>
      </w:r>
      <w:r w:rsidR="00A215D8">
        <w:rPr>
          <w:rFonts w:ascii="Times New Roman" w:eastAsia="Calibri" w:hAnsi="Times New Roman"/>
          <w:sz w:val="24"/>
          <w:szCs w:val="24"/>
          <w:lang w:eastAsia="en-US"/>
        </w:rPr>
        <w:t>.</w:t>
      </w:r>
    </w:p>
    <w:p w14:paraId="2C0C00E6" w14:textId="66FFE0FF" w:rsidR="00A215D8" w:rsidRPr="00A215D8" w:rsidRDefault="00A215D8" w:rsidP="00A215D8">
      <w:pPr>
        <w:spacing w:after="0" w:line="360" w:lineRule="auto"/>
        <w:ind w:firstLine="709"/>
        <w:jc w:val="both"/>
        <w:rPr>
          <w:rFonts w:ascii="Times New Roman" w:hAnsi="Times New Roman"/>
          <w:color w:val="FF0000"/>
          <w:sz w:val="24"/>
          <w:szCs w:val="24"/>
          <w:lang w:eastAsia="zh-CN"/>
        </w:rPr>
      </w:pPr>
      <w:r w:rsidRPr="00A215D8">
        <w:rPr>
          <w:rFonts w:ascii="Times New Roman" w:hAnsi="Times New Roman"/>
          <w:b/>
          <w:bCs/>
          <w:sz w:val="24"/>
          <w:szCs w:val="24"/>
          <w:lang w:eastAsia="zh-CN"/>
        </w:rPr>
        <w:t xml:space="preserve">Месторождение Орталык. </w:t>
      </w:r>
      <w:r w:rsidRPr="00A215D8">
        <w:rPr>
          <w:rFonts w:ascii="Times New Roman" w:hAnsi="Times New Roman"/>
          <w:sz w:val="24"/>
          <w:szCs w:val="24"/>
          <w:lang w:eastAsia="zh-CN"/>
        </w:rPr>
        <w:t>На месторождении выделено тринадцать залежей газа. Из них 3 залежи</w:t>
      </w:r>
      <w:r w:rsidRPr="00A215D8">
        <w:rPr>
          <w:rFonts w:ascii="Times New Roman" w:hAnsi="Times New Roman"/>
          <w:sz w:val="24"/>
          <w:szCs w:val="24"/>
        </w:rPr>
        <w:t xml:space="preserve"> (C</w:t>
      </w:r>
      <w:r w:rsidRPr="00A215D8">
        <w:rPr>
          <w:rFonts w:ascii="Times New Roman" w:hAnsi="Times New Roman"/>
          <w:sz w:val="24"/>
          <w:szCs w:val="24"/>
          <w:vertAlign w:val="subscript"/>
        </w:rPr>
        <w:t>1</w:t>
      </w:r>
      <w:r w:rsidRPr="00A215D8">
        <w:rPr>
          <w:rFonts w:ascii="Times New Roman" w:hAnsi="Times New Roman"/>
          <w:sz w:val="24"/>
          <w:szCs w:val="24"/>
        </w:rPr>
        <w:t>sr-1, C</w:t>
      </w:r>
      <w:r w:rsidRPr="00A215D8">
        <w:rPr>
          <w:rFonts w:ascii="Times New Roman" w:hAnsi="Times New Roman"/>
          <w:sz w:val="24"/>
          <w:szCs w:val="24"/>
          <w:vertAlign w:val="subscript"/>
        </w:rPr>
        <w:t>1</w:t>
      </w:r>
      <w:r w:rsidRPr="00A215D8">
        <w:rPr>
          <w:rFonts w:ascii="Times New Roman" w:hAnsi="Times New Roman"/>
          <w:sz w:val="24"/>
          <w:szCs w:val="24"/>
        </w:rPr>
        <w:t>sr-2, C</w:t>
      </w:r>
      <w:r w:rsidRPr="00A215D8">
        <w:rPr>
          <w:rFonts w:ascii="Times New Roman" w:hAnsi="Times New Roman"/>
          <w:sz w:val="24"/>
          <w:szCs w:val="24"/>
          <w:vertAlign w:val="subscript"/>
        </w:rPr>
        <w:t>1</w:t>
      </w:r>
      <w:r w:rsidRPr="00A215D8">
        <w:rPr>
          <w:rFonts w:ascii="Times New Roman" w:hAnsi="Times New Roman"/>
          <w:sz w:val="24"/>
          <w:szCs w:val="24"/>
        </w:rPr>
        <w:t xml:space="preserve">sr-3) </w:t>
      </w:r>
      <w:r w:rsidRPr="00A215D8">
        <w:rPr>
          <w:rFonts w:ascii="Times New Roman" w:hAnsi="Times New Roman"/>
          <w:sz w:val="24"/>
          <w:szCs w:val="24"/>
          <w:lang w:eastAsia="zh-CN"/>
        </w:rPr>
        <w:t>приурочены к серпуховским отложениям, 6 залежей (</w:t>
      </w:r>
      <w:r w:rsidRPr="00A215D8">
        <w:rPr>
          <w:rFonts w:ascii="Times New Roman" w:hAnsi="Times New Roman"/>
          <w:sz w:val="24"/>
          <w:szCs w:val="24"/>
        </w:rPr>
        <w:t>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2</w:t>
      </w:r>
      <w:r w:rsidRPr="00A215D8">
        <w:rPr>
          <w:rFonts w:ascii="Times New Roman" w:hAnsi="Times New Roman"/>
          <w:sz w:val="24"/>
          <w:szCs w:val="24"/>
        </w:rPr>
        <w:t>-1, 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2</w:t>
      </w:r>
      <w:r w:rsidRPr="00A215D8">
        <w:rPr>
          <w:rFonts w:ascii="Times New Roman" w:hAnsi="Times New Roman"/>
          <w:sz w:val="24"/>
          <w:szCs w:val="24"/>
        </w:rPr>
        <w:t>-2, 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3</w:t>
      </w:r>
      <w:r w:rsidRPr="00A215D8">
        <w:rPr>
          <w:rFonts w:ascii="Times New Roman" w:hAnsi="Times New Roman"/>
          <w:sz w:val="24"/>
          <w:szCs w:val="24"/>
        </w:rPr>
        <w:t>-1, 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3</w:t>
      </w:r>
      <w:r w:rsidRPr="00A215D8">
        <w:rPr>
          <w:rFonts w:ascii="Times New Roman" w:hAnsi="Times New Roman"/>
          <w:sz w:val="24"/>
          <w:szCs w:val="24"/>
        </w:rPr>
        <w:t>-2, 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1</w:t>
      </w:r>
      <w:r w:rsidRPr="00A215D8">
        <w:rPr>
          <w:rFonts w:ascii="Times New Roman" w:hAnsi="Times New Roman"/>
          <w:sz w:val="24"/>
          <w:szCs w:val="24"/>
        </w:rPr>
        <w:t xml:space="preserve"> </w:t>
      </w:r>
      <w:r w:rsidRPr="00A215D8">
        <w:rPr>
          <w:rFonts w:ascii="Times New Roman" w:hAnsi="Times New Roman"/>
          <w:sz w:val="24"/>
          <w:szCs w:val="24"/>
          <w:lang w:eastAsia="zh-CN"/>
        </w:rPr>
        <w:t xml:space="preserve">–1, </w:t>
      </w:r>
      <w:r w:rsidRPr="00A215D8">
        <w:rPr>
          <w:rFonts w:ascii="Times New Roman" w:hAnsi="Times New Roman"/>
          <w:sz w:val="24"/>
          <w:szCs w:val="24"/>
        </w:rPr>
        <w:t>C</w:t>
      </w:r>
      <w:r w:rsidRPr="00A215D8">
        <w:rPr>
          <w:rFonts w:ascii="Times New Roman" w:hAnsi="Times New Roman"/>
          <w:sz w:val="24"/>
          <w:szCs w:val="24"/>
          <w:vertAlign w:val="subscript"/>
        </w:rPr>
        <w:t>1</w:t>
      </w:r>
      <w:r w:rsidRPr="00A215D8">
        <w:rPr>
          <w:rFonts w:ascii="Times New Roman" w:hAnsi="Times New Roman"/>
          <w:sz w:val="24"/>
          <w:szCs w:val="24"/>
        </w:rPr>
        <w:t>v</w:t>
      </w:r>
      <w:r w:rsidRPr="00A215D8">
        <w:rPr>
          <w:rFonts w:ascii="Times New Roman" w:hAnsi="Times New Roman"/>
          <w:sz w:val="24"/>
          <w:szCs w:val="24"/>
          <w:vertAlign w:val="subscript"/>
        </w:rPr>
        <w:t>1</w:t>
      </w:r>
      <w:r w:rsidRPr="00A215D8">
        <w:rPr>
          <w:rFonts w:ascii="Times New Roman" w:hAnsi="Times New Roman"/>
          <w:sz w:val="24"/>
          <w:szCs w:val="24"/>
        </w:rPr>
        <w:t xml:space="preserve"> </w:t>
      </w:r>
      <w:r w:rsidRPr="00A215D8">
        <w:rPr>
          <w:rFonts w:ascii="Times New Roman" w:hAnsi="Times New Roman"/>
          <w:sz w:val="24"/>
          <w:szCs w:val="24"/>
          <w:lang w:eastAsia="zh-CN"/>
        </w:rPr>
        <w:t>–2) к визейским, 2 залеж</w:t>
      </w:r>
      <w:r w:rsidR="00EA40FC">
        <w:rPr>
          <w:rFonts w:ascii="Times New Roman" w:hAnsi="Times New Roman"/>
          <w:sz w:val="24"/>
          <w:szCs w:val="24"/>
          <w:lang w:eastAsia="zh-CN"/>
        </w:rPr>
        <w:t>и</w:t>
      </w:r>
      <w:r w:rsidRPr="00A215D8">
        <w:rPr>
          <w:rFonts w:ascii="Times New Roman" w:hAnsi="Times New Roman"/>
          <w:sz w:val="24"/>
          <w:szCs w:val="24"/>
          <w:lang w:eastAsia="zh-CN"/>
        </w:rPr>
        <w:t xml:space="preserve"> (</w:t>
      </w:r>
      <w:r w:rsidRPr="00A215D8">
        <w:rPr>
          <w:rFonts w:ascii="Times New Roman" w:hAnsi="Times New Roman"/>
          <w:sz w:val="24"/>
          <w:szCs w:val="24"/>
        </w:rPr>
        <w:t>D</w:t>
      </w:r>
      <w:r w:rsidRPr="00A215D8">
        <w:rPr>
          <w:rFonts w:ascii="Times New Roman" w:hAnsi="Times New Roman"/>
          <w:sz w:val="24"/>
          <w:szCs w:val="24"/>
          <w:vertAlign w:val="subscript"/>
        </w:rPr>
        <w:t>3</w:t>
      </w:r>
      <w:r w:rsidRPr="00A215D8">
        <w:rPr>
          <w:rFonts w:ascii="Times New Roman" w:hAnsi="Times New Roman"/>
          <w:sz w:val="24"/>
          <w:szCs w:val="24"/>
        </w:rPr>
        <w:t>fm</w:t>
      </w:r>
      <w:r w:rsidRPr="00A215D8">
        <w:rPr>
          <w:rFonts w:ascii="Times New Roman" w:hAnsi="Times New Roman"/>
          <w:sz w:val="24"/>
          <w:szCs w:val="24"/>
          <w:vertAlign w:val="subscript"/>
        </w:rPr>
        <w:t>2</w:t>
      </w:r>
      <w:r w:rsidRPr="00A215D8">
        <w:rPr>
          <w:rFonts w:ascii="Times New Roman" w:hAnsi="Times New Roman"/>
          <w:sz w:val="24"/>
          <w:szCs w:val="24"/>
        </w:rPr>
        <w:t>, D</w:t>
      </w:r>
      <w:r w:rsidRPr="00A215D8">
        <w:rPr>
          <w:rFonts w:ascii="Times New Roman" w:hAnsi="Times New Roman"/>
          <w:sz w:val="24"/>
          <w:szCs w:val="24"/>
          <w:vertAlign w:val="subscript"/>
        </w:rPr>
        <w:t>3</w:t>
      </w:r>
      <w:r w:rsidRPr="00A215D8">
        <w:rPr>
          <w:rFonts w:ascii="Times New Roman" w:hAnsi="Times New Roman"/>
          <w:sz w:val="24"/>
          <w:szCs w:val="24"/>
        </w:rPr>
        <w:t>fm</w:t>
      </w:r>
      <w:r w:rsidRPr="00A215D8">
        <w:rPr>
          <w:rFonts w:ascii="Times New Roman" w:hAnsi="Times New Roman"/>
          <w:sz w:val="24"/>
          <w:szCs w:val="24"/>
          <w:vertAlign w:val="subscript"/>
        </w:rPr>
        <w:t>1</w:t>
      </w:r>
      <w:r w:rsidRPr="00A215D8">
        <w:rPr>
          <w:rFonts w:ascii="Times New Roman" w:hAnsi="Times New Roman"/>
          <w:sz w:val="24"/>
          <w:szCs w:val="24"/>
        </w:rPr>
        <w:t>)</w:t>
      </w:r>
      <w:r w:rsidRPr="00A215D8">
        <w:rPr>
          <w:rFonts w:ascii="Times New Roman" w:hAnsi="Times New Roman"/>
          <w:sz w:val="24"/>
          <w:szCs w:val="24"/>
          <w:vertAlign w:val="subscript"/>
        </w:rPr>
        <w:t xml:space="preserve"> </w:t>
      </w:r>
      <w:r w:rsidRPr="00A215D8">
        <w:rPr>
          <w:rFonts w:ascii="Times New Roman" w:hAnsi="Times New Roman"/>
          <w:sz w:val="24"/>
          <w:szCs w:val="24"/>
        </w:rPr>
        <w:t xml:space="preserve">к девонским отложениям, </w:t>
      </w:r>
      <w:r w:rsidRPr="00A215D8">
        <w:rPr>
          <w:rFonts w:ascii="Times New Roman" w:hAnsi="Times New Roman"/>
          <w:sz w:val="24"/>
          <w:szCs w:val="24"/>
          <w:lang w:eastAsia="zh-CN"/>
        </w:rPr>
        <w:t>и 2 залеж</w:t>
      </w:r>
      <w:r w:rsidR="00EA40FC">
        <w:rPr>
          <w:rFonts w:ascii="Times New Roman" w:hAnsi="Times New Roman"/>
          <w:sz w:val="24"/>
          <w:szCs w:val="24"/>
          <w:lang w:eastAsia="zh-CN"/>
        </w:rPr>
        <w:t>и</w:t>
      </w:r>
      <w:r w:rsidRPr="00A215D8">
        <w:rPr>
          <w:rFonts w:ascii="Times New Roman" w:hAnsi="Times New Roman"/>
          <w:sz w:val="24"/>
          <w:szCs w:val="24"/>
          <w:lang w:eastAsia="zh-CN"/>
        </w:rPr>
        <w:t xml:space="preserve"> (</w:t>
      </w:r>
      <w:r w:rsidRPr="00A215D8">
        <w:rPr>
          <w:rFonts w:ascii="Times New Roman" w:hAnsi="Times New Roman"/>
          <w:sz w:val="24"/>
          <w:szCs w:val="24"/>
          <w:lang w:val="en-US"/>
        </w:rPr>
        <w:t>Pz</w:t>
      </w:r>
      <w:r w:rsidRPr="00A215D8">
        <w:rPr>
          <w:rFonts w:ascii="Times New Roman" w:hAnsi="Times New Roman"/>
          <w:sz w:val="24"/>
          <w:szCs w:val="24"/>
        </w:rPr>
        <w:t xml:space="preserve">-1, </w:t>
      </w:r>
      <w:r w:rsidRPr="00A215D8">
        <w:rPr>
          <w:rFonts w:ascii="Times New Roman" w:hAnsi="Times New Roman"/>
          <w:sz w:val="24"/>
          <w:szCs w:val="24"/>
          <w:lang w:val="en-US"/>
        </w:rPr>
        <w:t>Pz</w:t>
      </w:r>
      <w:r w:rsidRPr="00A215D8">
        <w:rPr>
          <w:rFonts w:ascii="Times New Roman" w:hAnsi="Times New Roman"/>
          <w:sz w:val="24"/>
          <w:szCs w:val="24"/>
        </w:rPr>
        <w:t>-2</w:t>
      </w:r>
      <w:r w:rsidRPr="00A215D8">
        <w:rPr>
          <w:rFonts w:ascii="Times New Roman" w:hAnsi="Times New Roman"/>
          <w:sz w:val="24"/>
          <w:szCs w:val="24"/>
          <w:lang w:eastAsia="zh-CN"/>
        </w:rPr>
        <w:t xml:space="preserve">) к кровле палеозойских отложений. Залежи </w:t>
      </w:r>
      <w:r w:rsidRPr="00A215D8">
        <w:rPr>
          <w:rFonts w:ascii="Times New Roman" w:hAnsi="Times New Roman"/>
          <w:sz w:val="24"/>
          <w:szCs w:val="24"/>
          <w:lang w:eastAsia="zh-CN"/>
        </w:rPr>
        <w:lastRenderedPageBreak/>
        <w:t xml:space="preserve">по типу природного резервуара – пластовые сводовые, тектонически- и литологически-экранированные. </w:t>
      </w:r>
    </w:p>
    <w:p w14:paraId="6D58F823" w14:textId="77777777" w:rsidR="00A215D8" w:rsidRPr="00A215D8" w:rsidRDefault="00A215D8" w:rsidP="00A215D8">
      <w:pPr>
        <w:spacing w:after="0" w:line="360" w:lineRule="auto"/>
        <w:ind w:firstLine="737"/>
        <w:jc w:val="both"/>
        <w:rPr>
          <w:rFonts w:ascii="Times New Roman" w:eastAsiaTheme="minorHAnsi" w:hAnsi="Times New Roman"/>
          <w:sz w:val="24"/>
          <w:szCs w:val="24"/>
          <w:lang w:eastAsia="en-US"/>
        </w:rPr>
      </w:pPr>
      <w:r w:rsidRPr="00A215D8">
        <w:rPr>
          <w:rFonts w:ascii="Times New Roman" w:eastAsiaTheme="minorHAnsi" w:hAnsi="Times New Roman"/>
          <w:spacing w:val="-6"/>
          <w:sz w:val="24"/>
          <w:szCs w:val="24"/>
          <w:lang w:eastAsia="en-US"/>
        </w:rPr>
        <w:t xml:space="preserve">Состав газа пермских отложений изучен по двум пробам с устья скважины 1-С. </w:t>
      </w:r>
      <w:r w:rsidRPr="00A215D8">
        <w:rPr>
          <w:rFonts w:ascii="Times New Roman" w:eastAsiaTheme="minorHAnsi" w:hAnsi="Times New Roman"/>
          <w:sz w:val="24"/>
          <w:szCs w:val="24"/>
          <w:lang w:eastAsia="en-US"/>
        </w:rPr>
        <w:t xml:space="preserve">Состав газа характеризуется средним объемным содержанием метана в количестве 53,86%, этана – 0,90%, пропана – 0,06%. Содержание бутанов и высших не превышает 0,05%. Из неуглеводородных компонентов определены азот, водород. </w:t>
      </w:r>
    </w:p>
    <w:p w14:paraId="0934356E" w14:textId="77777777" w:rsidR="00A215D8" w:rsidRPr="00A215D8" w:rsidRDefault="00A215D8" w:rsidP="00A215D8">
      <w:pPr>
        <w:spacing w:after="0" w:line="360" w:lineRule="auto"/>
        <w:ind w:firstLine="737"/>
        <w:jc w:val="both"/>
        <w:rPr>
          <w:rFonts w:ascii="Times New Roman" w:eastAsiaTheme="minorHAnsi" w:hAnsi="Times New Roman"/>
          <w:sz w:val="24"/>
          <w:szCs w:val="24"/>
          <w:lang w:eastAsia="en-US"/>
        </w:rPr>
      </w:pPr>
      <w:r w:rsidRPr="00A215D8">
        <w:rPr>
          <w:rFonts w:ascii="Times New Roman" w:eastAsiaTheme="minorHAnsi" w:hAnsi="Times New Roman"/>
          <w:sz w:val="24"/>
          <w:szCs w:val="24"/>
          <w:lang w:eastAsia="en-US"/>
        </w:rPr>
        <w:t xml:space="preserve">Устьевой газ среднего и верхнего карбона проанализирован по шести пробам и характеризуется средним содержанием метана – 56,66%, этана – 1,0%, пропана – 0,06%, содержание бутанов и высших - 0,15%. </w:t>
      </w:r>
    </w:p>
    <w:p w14:paraId="32F260DA" w14:textId="3584C307" w:rsidR="00A215D8" w:rsidRPr="00A215D8" w:rsidRDefault="00A215D8" w:rsidP="00A215D8">
      <w:pPr>
        <w:spacing w:after="0" w:line="360" w:lineRule="auto"/>
        <w:ind w:firstLine="567"/>
        <w:jc w:val="both"/>
        <w:rPr>
          <w:rFonts w:ascii="Times New Roman" w:eastAsiaTheme="minorHAnsi" w:hAnsi="Times New Roman"/>
          <w:spacing w:val="-6"/>
          <w:sz w:val="24"/>
          <w:szCs w:val="24"/>
          <w:lang w:eastAsia="en-US"/>
        </w:rPr>
      </w:pPr>
      <w:r w:rsidRPr="00A215D8">
        <w:rPr>
          <w:rFonts w:ascii="Times New Roman" w:eastAsiaTheme="minorHAnsi" w:hAnsi="Times New Roman"/>
          <w:spacing w:val="-6"/>
          <w:sz w:val="24"/>
          <w:szCs w:val="24"/>
          <w:lang w:eastAsia="en-US"/>
        </w:rPr>
        <w:t xml:space="preserve">Из серпуховских горизонтов состав газа определен по залежи </w:t>
      </w:r>
      <w:r w:rsidRPr="00A215D8">
        <w:rPr>
          <w:rFonts w:ascii="Times New Roman" w:eastAsiaTheme="minorHAnsi" w:hAnsi="Times New Roman"/>
          <w:spacing w:val="-6"/>
          <w:sz w:val="24"/>
          <w:szCs w:val="24"/>
          <w:lang w:val="en-US" w:eastAsia="en-US"/>
        </w:rPr>
        <w:t>C</w:t>
      </w:r>
      <w:r w:rsidRPr="00A215D8">
        <w:rPr>
          <w:rFonts w:ascii="Times New Roman" w:eastAsiaTheme="minorHAnsi" w:hAnsi="Times New Roman"/>
          <w:spacing w:val="-6"/>
          <w:sz w:val="24"/>
          <w:szCs w:val="24"/>
          <w:vertAlign w:val="subscript"/>
          <w:lang w:eastAsia="en-US"/>
        </w:rPr>
        <w:t>1</w:t>
      </w:r>
      <w:r w:rsidRPr="00A215D8">
        <w:rPr>
          <w:rFonts w:ascii="Times New Roman" w:eastAsiaTheme="minorHAnsi" w:hAnsi="Times New Roman"/>
          <w:spacing w:val="-6"/>
          <w:sz w:val="24"/>
          <w:szCs w:val="24"/>
          <w:lang w:val="en-US" w:eastAsia="en-US"/>
        </w:rPr>
        <w:t>sr</w:t>
      </w:r>
      <w:r w:rsidRPr="00A215D8">
        <w:rPr>
          <w:rFonts w:ascii="Times New Roman" w:eastAsiaTheme="minorHAnsi" w:hAnsi="Times New Roman"/>
          <w:spacing w:val="-6"/>
          <w:sz w:val="24"/>
          <w:szCs w:val="24"/>
          <w:lang w:eastAsia="en-US"/>
        </w:rPr>
        <w:t>-3 по двум устьевым пробам из двух скважин 1-Г и ПРДС-1.</w:t>
      </w:r>
      <w:r w:rsidR="003A3D9B">
        <w:rPr>
          <w:rFonts w:ascii="Times New Roman" w:eastAsiaTheme="minorHAnsi" w:hAnsi="Times New Roman"/>
          <w:spacing w:val="-6"/>
          <w:sz w:val="24"/>
          <w:szCs w:val="24"/>
          <w:lang w:eastAsia="en-US"/>
        </w:rPr>
        <w:t xml:space="preserve"> </w:t>
      </w:r>
      <w:r w:rsidRPr="00A215D8">
        <w:rPr>
          <w:rFonts w:ascii="Times New Roman" w:eastAsiaTheme="minorHAnsi" w:hAnsi="Times New Roman"/>
          <w:sz w:val="24"/>
          <w:szCs w:val="24"/>
          <w:lang w:eastAsia="en-US"/>
        </w:rPr>
        <w:t>Состав газа характеризуется содержанием метана – 91,5%, этана – 2,59%, пропана – 0,38%, содержание бутанов и высших – 0,22%.</w:t>
      </w:r>
    </w:p>
    <w:p w14:paraId="177A6543" w14:textId="77777777" w:rsidR="00A215D8" w:rsidRPr="00A215D8" w:rsidRDefault="00A215D8" w:rsidP="00A215D8">
      <w:pPr>
        <w:spacing w:after="0" w:line="360" w:lineRule="auto"/>
        <w:ind w:firstLine="737"/>
        <w:jc w:val="both"/>
        <w:rPr>
          <w:rFonts w:ascii="Times New Roman" w:eastAsiaTheme="minorHAnsi" w:hAnsi="Times New Roman"/>
          <w:sz w:val="24"/>
          <w:szCs w:val="24"/>
          <w:lang w:eastAsia="en-US"/>
        </w:rPr>
      </w:pPr>
      <w:r w:rsidRPr="00A215D8">
        <w:rPr>
          <w:rFonts w:ascii="Times New Roman" w:eastAsiaTheme="minorHAnsi" w:hAnsi="Times New Roman"/>
          <w:bCs/>
          <w:iCs/>
          <w:sz w:val="24"/>
          <w:szCs w:val="24"/>
          <w:lang w:eastAsia="en-US"/>
        </w:rPr>
        <w:t>Нижневизейская залежь</w:t>
      </w:r>
      <w:r w:rsidRPr="00A215D8">
        <w:rPr>
          <w:rFonts w:ascii="Times New Roman" w:eastAsiaTheme="minorHAnsi" w:hAnsi="Times New Roman"/>
          <w:bCs/>
          <w:i/>
          <w:sz w:val="24"/>
          <w:szCs w:val="24"/>
          <w:lang w:eastAsia="en-US"/>
        </w:rPr>
        <w:t xml:space="preserve"> С</w:t>
      </w:r>
      <w:r w:rsidRPr="00A215D8">
        <w:rPr>
          <w:rFonts w:ascii="Times New Roman" w:eastAsiaTheme="minorHAnsi" w:hAnsi="Times New Roman"/>
          <w:bCs/>
          <w:i/>
          <w:sz w:val="24"/>
          <w:szCs w:val="24"/>
          <w:vertAlign w:val="subscript"/>
          <w:lang w:eastAsia="en-US"/>
        </w:rPr>
        <w:t>1</w:t>
      </w:r>
      <w:r w:rsidRPr="00A215D8">
        <w:rPr>
          <w:rFonts w:ascii="Times New Roman" w:eastAsiaTheme="minorHAnsi" w:hAnsi="Times New Roman"/>
          <w:bCs/>
          <w:i/>
          <w:sz w:val="24"/>
          <w:szCs w:val="24"/>
          <w:lang w:val="en-US" w:eastAsia="en-US"/>
        </w:rPr>
        <w:t>v</w:t>
      </w:r>
      <w:r w:rsidRPr="00A215D8">
        <w:rPr>
          <w:rFonts w:ascii="Times New Roman" w:eastAsiaTheme="minorHAnsi" w:hAnsi="Times New Roman"/>
          <w:bCs/>
          <w:i/>
          <w:sz w:val="24"/>
          <w:szCs w:val="24"/>
          <w:vertAlign w:val="subscript"/>
          <w:lang w:eastAsia="en-US"/>
        </w:rPr>
        <w:t>1</w:t>
      </w:r>
      <w:r w:rsidRPr="00A215D8">
        <w:rPr>
          <w:rFonts w:ascii="Times New Roman" w:eastAsiaTheme="minorHAnsi" w:hAnsi="Times New Roman"/>
          <w:bCs/>
          <w:i/>
          <w:sz w:val="24"/>
          <w:szCs w:val="24"/>
          <w:lang w:eastAsia="en-US"/>
        </w:rPr>
        <w:t>-1</w:t>
      </w:r>
      <w:r w:rsidRPr="00A215D8">
        <w:rPr>
          <w:rFonts w:ascii="Times New Roman" w:eastAsiaTheme="minorHAnsi" w:hAnsi="Times New Roman"/>
          <w:b/>
          <w:i/>
          <w:sz w:val="24"/>
          <w:szCs w:val="24"/>
          <w:lang w:eastAsia="en-US"/>
        </w:rPr>
        <w:t xml:space="preserve"> </w:t>
      </w:r>
      <w:r w:rsidRPr="00A215D8">
        <w:rPr>
          <w:rFonts w:ascii="Times New Roman" w:eastAsiaTheme="minorHAnsi" w:hAnsi="Times New Roman"/>
          <w:sz w:val="24"/>
          <w:szCs w:val="24"/>
          <w:lang w:eastAsia="en-US"/>
        </w:rPr>
        <w:t>изучена</w:t>
      </w:r>
      <w:r w:rsidRPr="00A215D8">
        <w:rPr>
          <w:rFonts w:ascii="Times New Roman" w:eastAsiaTheme="minorHAnsi" w:hAnsi="Times New Roman"/>
          <w:b/>
          <w:i/>
          <w:sz w:val="24"/>
          <w:szCs w:val="24"/>
          <w:lang w:eastAsia="en-US"/>
        </w:rPr>
        <w:t xml:space="preserve"> </w:t>
      </w:r>
      <w:r w:rsidRPr="00A215D8">
        <w:rPr>
          <w:rFonts w:ascii="Times New Roman" w:eastAsiaTheme="minorHAnsi" w:hAnsi="Times New Roman"/>
          <w:sz w:val="24"/>
          <w:szCs w:val="24"/>
          <w:lang w:eastAsia="en-US"/>
        </w:rPr>
        <w:t xml:space="preserve">одной пробой со скважины ПРДС-1. Устьевой газ характеризуется содержанием метана – 91,6%, этана – 4,65%, пропана – 0,70%. Содержание бутанов и высших определено и составляет 0,37%. </w:t>
      </w:r>
    </w:p>
    <w:p w14:paraId="4D8B7B8E" w14:textId="22D092D1" w:rsidR="00A215D8" w:rsidRDefault="00A215D8" w:rsidP="00A215D8">
      <w:pPr>
        <w:spacing w:after="0" w:line="360" w:lineRule="auto"/>
        <w:ind w:firstLine="737"/>
        <w:jc w:val="both"/>
        <w:rPr>
          <w:rFonts w:ascii="Times New Roman" w:eastAsiaTheme="minorHAnsi" w:hAnsi="Times New Roman"/>
          <w:sz w:val="24"/>
          <w:szCs w:val="24"/>
          <w:lang w:eastAsia="en-US"/>
        </w:rPr>
      </w:pPr>
      <w:r w:rsidRPr="00A215D8">
        <w:rPr>
          <w:rFonts w:ascii="Times New Roman" w:eastAsiaTheme="minorHAnsi" w:hAnsi="Times New Roman"/>
          <w:sz w:val="24"/>
          <w:szCs w:val="24"/>
          <w:lang w:eastAsia="en-US"/>
        </w:rPr>
        <w:t xml:space="preserve">Состав устьевого газа </w:t>
      </w:r>
      <w:r w:rsidRPr="00A215D8">
        <w:rPr>
          <w:rFonts w:ascii="Times New Roman" w:eastAsiaTheme="minorHAnsi" w:hAnsi="Times New Roman"/>
          <w:bCs/>
          <w:iCs/>
          <w:sz w:val="24"/>
          <w:szCs w:val="24"/>
          <w:lang w:eastAsia="en-US"/>
        </w:rPr>
        <w:t xml:space="preserve">палеозойских залежей </w:t>
      </w:r>
      <w:r w:rsidRPr="00A215D8">
        <w:rPr>
          <w:rFonts w:ascii="Times New Roman" w:eastAsiaTheme="minorHAnsi" w:hAnsi="Times New Roman"/>
          <w:bCs/>
          <w:iCs/>
          <w:sz w:val="24"/>
          <w:szCs w:val="24"/>
          <w:lang w:val="en-US" w:eastAsia="en-US"/>
        </w:rPr>
        <w:t>PZ</w:t>
      </w:r>
      <w:r w:rsidRPr="00A215D8">
        <w:rPr>
          <w:rFonts w:ascii="Times New Roman" w:eastAsiaTheme="minorHAnsi" w:hAnsi="Times New Roman"/>
          <w:bCs/>
          <w:iCs/>
          <w:sz w:val="24"/>
          <w:szCs w:val="24"/>
          <w:lang w:eastAsia="en-US"/>
        </w:rPr>
        <w:t xml:space="preserve">-1 и </w:t>
      </w:r>
      <w:r w:rsidRPr="00A215D8">
        <w:rPr>
          <w:rFonts w:ascii="Times New Roman" w:eastAsiaTheme="minorHAnsi" w:hAnsi="Times New Roman"/>
          <w:bCs/>
          <w:iCs/>
          <w:sz w:val="24"/>
          <w:szCs w:val="24"/>
          <w:lang w:val="en-US" w:eastAsia="en-US"/>
        </w:rPr>
        <w:t>PZ</w:t>
      </w:r>
      <w:r w:rsidRPr="00A215D8">
        <w:rPr>
          <w:rFonts w:ascii="Times New Roman" w:eastAsiaTheme="minorHAnsi" w:hAnsi="Times New Roman"/>
          <w:bCs/>
          <w:iCs/>
          <w:sz w:val="24"/>
          <w:szCs w:val="24"/>
          <w:lang w:eastAsia="en-US"/>
        </w:rPr>
        <w:t>-2</w:t>
      </w:r>
      <w:r w:rsidRPr="00A215D8">
        <w:rPr>
          <w:rFonts w:ascii="Times New Roman" w:eastAsiaTheme="minorHAnsi" w:hAnsi="Times New Roman"/>
          <w:bCs/>
          <w:i/>
          <w:sz w:val="24"/>
          <w:szCs w:val="24"/>
          <w:lang w:eastAsia="en-US"/>
        </w:rPr>
        <w:t xml:space="preserve"> </w:t>
      </w:r>
      <w:r w:rsidRPr="00A215D8">
        <w:rPr>
          <w:rFonts w:ascii="Times New Roman" w:eastAsiaTheme="minorHAnsi" w:hAnsi="Times New Roman"/>
          <w:sz w:val="24"/>
          <w:szCs w:val="24"/>
          <w:lang w:eastAsia="en-US"/>
        </w:rPr>
        <w:t>по количественному составу характеризуется объемным содержанием метана 83,65%, этана – 3,45%, пропана – 0,35%, содержание бутанов и высших – 0,35%. Из неуглеводородных компонентов определен азот в количестве 11,9%.</w:t>
      </w:r>
    </w:p>
    <w:p w14:paraId="439E05FE" w14:textId="77777777" w:rsidR="00F6000E" w:rsidRPr="00F6000E" w:rsidRDefault="00F6000E" w:rsidP="00F6000E">
      <w:pPr>
        <w:spacing w:after="0" w:line="360" w:lineRule="auto"/>
        <w:ind w:firstLine="709"/>
        <w:jc w:val="both"/>
        <w:rPr>
          <w:rFonts w:ascii="Times New Roman" w:hAnsi="Times New Roman"/>
          <w:sz w:val="24"/>
          <w:szCs w:val="24"/>
          <w:lang w:eastAsia="zh-CN"/>
        </w:rPr>
      </w:pPr>
      <w:r w:rsidRPr="00F6000E">
        <w:rPr>
          <w:rFonts w:ascii="Times New Roman" w:hAnsi="Times New Roman"/>
          <w:b/>
          <w:bCs/>
          <w:sz w:val="24"/>
          <w:szCs w:val="24"/>
          <w:lang w:eastAsia="zh-CN"/>
        </w:rPr>
        <w:t xml:space="preserve">Месторождение Кендирлик. </w:t>
      </w:r>
      <w:r w:rsidRPr="00F6000E">
        <w:rPr>
          <w:rFonts w:ascii="Times New Roman" w:hAnsi="Times New Roman"/>
          <w:sz w:val="24"/>
          <w:szCs w:val="24"/>
          <w:lang w:eastAsia="zh-CN"/>
        </w:rPr>
        <w:t xml:space="preserve">На месторождении </w:t>
      </w:r>
      <w:r w:rsidRPr="00F6000E">
        <w:rPr>
          <w:rFonts w:ascii="Times New Roman" w:hAnsi="Times New Roman"/>
          <w:sz w:val="24"/>
          <w:szCs w:val="24"/>
        </w:rPr>
        <w:t>выделены</w:t>
      </w:r>
      <w:r w:rsidRPr="00F6000E">
        <w:rPr>
          <w:rFonts w:ascii="Times New Roman" w:hAnsi="Times New Roman"/>
          <w:sz w:val="24"/>
          <w:szCs w:val="24"/>
          <w:lang w:eastAsia="zh-CN"/>
        </w:rPr>
        <w:t xml:space="preserve"> три залежи газа. Из них 1 залежь</w:t>
      </w:r>
      <w:r w:rsidRPr="00F6000E">
        <w:rPr>
          <w:rFonts w:ascii="Times New Roman" w:hAnsi="Times New Roman"/>
          <w:sz w:val="24"/>
          <w:szCs w:val="24"/>
        </w:rPr>
        <w:t xml:space="preserve"> (C</w:t>
      </w:r>
      <w:r w:rsidRPr="00F6000E">
        <w:rPr>
          <w:rFonts w:ascii="Times New Roman" w:hAnsi="Times New Roman"/>
          <w:sz w:val="24"/>
          <w:szCs w:val="24"/>
          <w:vertAlign w:val="subscript"/>
        </w:rPr>
        <w:t>1</w:t>
      </w:r>
      <w:r w:rsidRPr="00F6000E">
        <w:rPr>
          <w:rFonts w:ascii="Times New Roman" w:hAnsi="Times New Roman"/>
          <w:sz w:val="24"/>
          <w:szCs w:val="24"/>
        </w:rPr>
        <w:t xml:space="preserve">sr-1) </w:t>
      </w:r>
      <w:r w:rsidRPr="00F6000E">
        <w:rPr>
          <w:rFonts w:ascii="Times New Roman" w:hAnsi="Times New Roman"/>
          <w:sz w:val="24"/>
          <w:szCs w:val="24"/>
          <w:lang w:eastAsia="zh-CN"/>
        </w:rPr>
        <w:t>приурочена к серпуховским отложениям, две (</w:t>
      </w:r>
      <w:r w:rsidRPr="00F6000E">
        <w:rPr>
          <w:rFonts w:ascii="Times New Roman" w:hAnsi="Times New Roman"/>
          <w:sz w:val="24"/>
          <w:szCs w:val="24"/>
        </w:rPr>
        <w:t>C</w:t>
      </w:r>
      <w:r w:rsidRPr="00F6000E">
        <w:rPr>
          <w:rFonts w:ascii="Times New Roman" w:hAnsi="Times New Roman"/>
          <w:sz w:val="24"/>
          <w:szCs w:val="24"/>
          <w:vertAlign w:val="subscript"/>
        </w:rPr>
        <w:t>1</w:t>
      </w:r>
      <w:r w:rsidRPr="00F6000E">
        <w:rPr>
          <w:rFonts w:ascii="Times New Roman" w:hAnsi="Times New Roman"/>
          <w:sz w:val="24"/>
          <w:szCs w:val="24"/>
        </w:rPr>
        <w:t>v</w:t>
      </w:r>
      <w:r w:rsidRPr="00F6000E">
        <w:rPr>
          <w:rFonts w:ascii="Times New Roman" w:hAnsi="Times New Roman"/>
          <w:sz w:val="24"/>
          <w:szCs w:val="24"/>
          <w:vertAlign w:val="subscript"/>
        </w:rPr>
        <w:t>3</w:t>
      </w:r>
      <w:r w:rsidRPr="00F6000E">
        <w:rPr>
          <w:rFonts w:ascii="Times New Roman" w:hAnsi="Times New Roman"/>
          <w:sz w:val="24"/>
          <w:szCs w:val="24"/>
        </w:rPr>
        <w:t>-1, C</w:t>
      </w:r>
      <w:r w:rsidRPr="00F6000E">
        <w:rPr>
          <w:rFonts w:ascii="Times New Roman" w:hAnsi="Times New Roman"/>
          <w:sz w:val="24"/>
          <w:szCs w:val="24"/>
          <w:vertAlign w:val="subscript"/>
        </w:rPr>
        <w:t>1</w:t>
      </w:r>
      <w:r w:rsidRPr="00F6000E">
        <w:rPr>
          <w:rFonts w:ascii="Times New Roman" w:hAnsi="Times New Roman"/>
          <w:sz w:val="24"/>
          <w:szCs w:val="24"/>
        </w:rPr>
        <w:t>v</w:t>
      </w:r>
      <w:r w:rsidRPr="00F6000E">
        <w:rPr>
          <w:rFonts w:ascii="Times New Roman" w:hAnsi="Times New Roman"/>
          <w:sz w:val="24"/>
          <w:szCs w:val="24"/>
          <w:vertAlign w:val="subscript"/>
        </w:rPr>
        <w:t>3</w:t>
      </w:r>
      <w:r w:rsidRPr="00F6000E">
        <w:rPr>
          <w:rFonts w:ascii="Times New Roman" w:hAnsi="Times New Roman"/>
          <w:sz w:val="24"/>
          <w:szCs w:val="24"/>
        </w:rPr>
        <w:t xml:space="preserve">-2) </w:t>
      </w:r>
      <w:r w:rsidRPr="00F6000E">
        <w:rPr>
          <w:rFonts w:ascii="Times New Roman" w:hAnsi="Times New Roman"/>
          <w:sz w:val="24"/>
          <w:szCs w:val="24"/>
          <w:lang w:eastAsia="zh-CN"/>
        </w:rPr>
        <w:t>к визейским. По типу природного резервуара залежи пластовые сводовые, тектонически-экранированные. Тип коллектора поровый.</w:t>
      </w:r>
    </w:p>
    <w:p w14:paraId="2058C5D4" w14:textId="77777777" w:rsidR="00F6000E" w:rsidRPr="00F6000E" w:rsidRDefault="00F6000E" w:rsidP="00F6000E">
      <w:pPr>
        <w:spacing w:after="0" w:line="360" w:lineRule="auto"/>
        <w:ind w:firstLine="709"/>
        <w:jc w:val="both"/>
        <w:rPr>
          <w:rFonts w:ascii="Times New Roman" w:hAnsi="Times New Roman"/>
          <w:sz w:val="24"/>
          <w:szCs w:val="24"/>
          <w:lang w:eastAsia="zh-CN"/>
        </w:rPr>
      </w:pPr>
      <w:r w:rsidRPr="00F6000E">
        <w:rPr>
          <w:rFonts w:ascii="Times New Roman" w:hAnsi="Times New Roman"/>
          <w:b/>
          <w:bCs/>
          <w:sz w:val="24"/>
          <w:szCs w:val="24"/>
          <w:lang w:eastAsia="zh-CN"/>
        </w:rPr>
        <w:t>Месторождение Придорожное Южное.</w:t>
      </w:r>
      <w:r w:rsidRPr="00F6000E">
        <w:rPr>
          <w:rFonts w:ascii="Times New Roman" w:hAnsi="Times New Roman"/>
          <w:sz w:val="24"/>
          <w:szCs w:val="24"/>
          <w:lang w:eastAsia="zh-CN"/>
        </w:rPr>
        <w:t xml:space="preserve"> </w:t>
      </w:r>
      <w:bookmarkStart w:id="15" w:name="_Hlk106265278"/>
      <w:r w:rsidRPr="00F6000E">
        <w:rPr>
          <w:rFonts w:ascii="Times New Roman" w:hAnsi="Times New Roman"/>
          <w:sz w:val="24"/>
          <w:szCs w:val="24"/>
          <w:lang w:eastAsia="zh-CN"/>
        </w:rPr>
        <w:t>На месторождении выделено девять залежей газа. Из них 2 залежи</w:t>
      </w:r>
      <w:r w:rsidRPr="00F6000E">
        <w:rPr>
          <w:rFonts w:ascii="Times New Roman" w:hAnsi="Times New Roman"/>
          <w:sz w:val="24"/>
          <w:szCs w:val="24"/>
        </w:rPr>
        <w:t xml:space="preserve"> (C</w:t>
      </w:r>
      <w:r w:rsidRPr="00F6000E">
        <w:rPr>
          <w:rFonts w:ascii="Times New Roman" w:hAnsi="Times New Roman"/>
          <w:sz w:val="24"/>
          <w:szCs w:val="24"/>
          <w:vertAlign w:val="subscript"/>
        </w:rPr>
        <w:t>1</w:t>
      </w:r>
      <w:r w:rsidRPr="00F6000E">
        <w:rPr>
          <w:rFonts w:ascii="Times New Roman" w:hAnsi="Times New Roman"/>
          <w:sz w:val="24"/>
          <w:szCs w:val="24"/>
        </w:rPr>
        <w:t>sr-1, C</w:t>
      </w:r>
      <w:r w:rsidRPr="00F6000E">
        <w:rPr>
          <w:rFonts w:ascii="Times New Roman" w:hAnsi="Times New Roman"/>
          <w:sz w:val="24"/>
          <w:szCs w:val="24"/>
          <w:vertAlign w:val="subscript"/>
        </w:rPr>
        <w:t>1</w:t>
      </w:r>
      <w:r w:rsidRPr="00F6000E">
        <w:rPr>
          <w:rFonts w:ascii="Times New Roman" w:hAnsi="Times New Roman"/>
          <w:sz w:val="24"/>
          <w:szCs w:val="24"/>
        </w:rPr>
        <w:t xml:space="preserve">sr-2) </w:t>
      </w:r>
      <w:r w:rsidRPr="00F6000E">
        <w:rPr>
          <w:rFonts w:ascii="Times New Roman" w:hAnsi="Times New Roman"/>
          <w:sz w:val="24"/>
          <w:szCs w:val="24"/>
          <w:lang w:eastAsia="zh-CN"/>
        </w:rPr>
        <w:t>приурочены к серпуховским отложениям, 4 залежи (</w:t>
      </w:r>
      <w:r w:rsidRPr="00F6000E">
        <w:rPr>
          <w:rFonts w:ascii="Times New Roman" w:hAnsi="Times New Roman"/>
          <w:sz w:val="24"/>
          <w:szCs w:val="24"/>
        </w:rPr>
        <w:t>C</w:t>
      </w:r>
      <w:r w:rsidRPr="00F6000E">
        <w:rPr>
          <w:rFonts w:ascii="Times New Roman" w:hAnsi="Times New Roman"/>
          <w:sz w:val="24"/>
          <w:szCs w:val="24"/>
          <w:vertAlign w:val="subscript"/>
        </w:rPr>
        <w:t>1</w:t>
      </w:r>
      <w:r w:rsidRPr="00F6000E">
        <w:rPr>
          <w:rFonts w:ascii="Times New Roman" w:hAnsi="Times New Roman"/>
          <w:sz w:val="24"/>
          <w:szCs w:val="24"/>
        </w:rPr>
        <w:t>v</w:t>
      </w:r>
      <w:r w:rsidRPr="00F6000E">
        <w:rPr>
          <w:rFonts w:ascii="Times New Roman" w:hAnsi="Times New Roman"/>
          <w:sz w:val="24"/>
          <w:szCs w:val="24"/>
          <w:vertAlign w:val="subscript"/>
        </w:rPr>
        <w:t>3</w:t>
      </w:r>
      <w:r w:rsidRPr="00F6000E">
        <w:rPr>
          <w:rFonts w:ascii="Times New Roman" w:hAnsi="Times New Roman"/>
          <w:sz w:val="24"/>
          <w:szCs w:val="24"/>
        </w:rPr>
        <w:t>-1, C</w:t>
      </w:r>
      <w:r w:rsidRPr="00F6000E">
        <w:rPr>
          <w:rFonts w:ascii="Times New Roman" w:hAnsi="Times New Roman"/>
          <w:sz w:val="24"/>
          <w:szCs w:val="24"/>
          <w:vertAlign w:val="subscript"/>
        </w:rPr>
        <w:t>1</w:t>
      </w:r>
      <w:r w:rsidRPr="00F6000E">
        <w:rPr>
          <w:rFonts w:ascii="Times New Roman" w:hAnsi="Times New Roman"/>
          <w:sz w:val="24"/>
          <w:szCs w:val="24"/>
        </w:rPr>
        <w:t>v</w:t>
      </w:r>
      <w:r w:rsidRPr="00F6000E">
        <w:rPr>
          <w:rFonts w:ascii="Times New Roman" w:hAnsi="Times New Roman"/>
          <w:sz w:val="24"/>
          <w:szCs w:val="24"/>
          <w:vertAlign w:val="subscript"/>
        </w:rPr>
        <w:t>3</w:t>
      </w:r>
      <w:r w:rsidRPr="00F6000E">
        <w:rPr>
          <w:rFonts w:ascii="Times New Roman" w:hAnsi="Times New Roman"/>
          <w:sz w:val="24"/>
          <w:szCs w:val="24"/>
        </w:rPr>
        <w:t>-2, C</w:t>
      </w:r>
      <w:r w:rsidRPr="00F6000E">
        <w:rPr>
          <w:rFonts w:ascii="Times New Roman" w:hAnsi="Times New Roman"/>
          <w:sz w:val="24"/>
          <w:szCs w:val="24"/>
          <w:vertAlign w:val="subscript"/>
        </w:rPr>
        <w:t>1</w:t>
      </w:r>
      <w:r w:rsidRPr="00F6000E">
        <w:rPr>
          <w:rFonts w:ascii="Times New Roman" w:hAnsi="Times New Roman"/>
          <w:sz w:val="24"/>
          <w:szCs w:val="24"/>
        </w:rPr>
        <w:t>v</w:t>
      </w:r>
      <w:r w:rsidRPr="00F6000E">
        <w:rPr>
          <w:rFonts w:ascii="Times New Roman" w:hAnsi="Times New Roman"/>
          <w:sz w:val="24"/>
          <w:szCs w:val="24"/>
          <w:vertAlign w:val="subscript"/>
        </w:rPr>
        <w:t>2</w:t>
      </w:r>
      <w:r w:rsidRPr="00F6000E">
        <w:rPr>
          <w:rFonts w:ascii="Times New Roman" w:hAnsi="Times New Roman"/>
          <w:sz w:val="24"/>
          <w:szCs w:val="24"/>
        </w:rPr>
        <w:t>, C</w:t>
      </w:r>
      <w:r w:rsidRPr="00F6000E">
        <w:rPr>
          <w:rFonts w:ascii="Times New Roman" w:hAnsi="Times New Roman"/>
          <w:sz w:val="24"/>
          <w:szCs w:val="24"/>
          <w:vertAlign w:val="subscript"/>
        </w:rPr>
        <w:t>1</w:t>
      </w:r>
      <w:r w:rsidRPr="00F6000E">
        <w:rPr>
          <w:rFonts w:ascii="Times New Roman" w:hAnsi="Times New Roman"/>
          <w:sz w:val="24"/>
          <w:szCs w:val="24"/>
        </w:rPr>
        <w:t>v</w:t>
      </w:r>
      <w:proofErr w:type="gramStart"/>
      <w:r w:rsidRPr="00F6000E">
        <w:rPr>
          <w:rFonts w:ascii="Times New Roman" w:hAnsi="Times New Roman"/>
          <w:sz w:val="24"/>
          <w:szCs w:val="24"/>
          <w:vertAlign w:val="subscript"/>
        </w:rPr>
        <w:t>1</w:t>
      </w:r>
      <w:r w:rsidRPr="00F6000E">
        <w:rPr>
          <w:rFonts w:ascii="Times New Roman" w:hAnsi="Times New Roman"/>
          <w:sz w:val="24"/>
          <w:szCs w:val="24"/>
        </w:rPr>
        <w:t xml:space="preserve"> </w:t>
      </w:r>
      <w:r w:rsidRPr="00F6000E">
        <w:rPr>
          <w:rFonts w:ascii="Times New Roman" w:hAnsi="Times New Roman"/>
          <w:sz w:val="24"/>
          <w:szCs w:val="24"/>
          <w:lang w:eastAsia="zh-CN"/>
        </w:rPr>
        <w:t>)</w:t>
      </w:r>
      <w:proofErr w:type="gramEnd"/>
      <w:r w:rsidRPr="00F6000E">
        <w:rPr>
          <w:rFonts w:ascii="Times New Roman" w:hAnsi="Times New Roman"/>
          <w:sz w:val="24"/>
          <w:szCs w:val="24"/>
          <w:lang w:eastAsia="zh-CN"/>
        </w:rPr>
        <w:t xml:space="preserve"> к визейским и 3 залежа (</w:t>
      </w:r>
      <w:r w:rsidRPr="00F6000E">
        <w:rPr>
          <w:rFonts w:ascii="Times New Roman" w:hAnsi="Times New Roman"/>
          <w:sz w:val="24"/>
          <w:szCs w:val="24"/>
        </w:rPr>
        <w:t>D</w:t>
      </w:r>
      <w:r w:rsidRPr="00F6000E">
        <w:rPr>
          <w:rFonts w:ascii="Times New Roman" w:hAnsi="Times New Roman"/>
          <w:sz w:val="24"/>
          <w:szCs w:val="24"/>
          <w:vertAlign w:val="subscript"/>
        </w:rPr>
        <w:t>3</w:t>
      </w:r>
      <w:r w:rsidRPr="00F6000E">
        <w:rPr>
          <w:rFonts w:ascii="Times New Roman" w:hAnsi="Times New Roman"/>
          <w:sz w:val="24"/>
          <w:szCs w:val="24"/>
        </w:rPr>
        <w:t>fm</w:t>
      </w:r>
      <w:r w:rsidRPr="00F6000E">
        <w:rPr>
          <w:rFonts w:ascii="Times New Roman" w:hAnsi="Times New Roman"/>
          <w:sz w:val="24"/>
          <w:szCs w:val="24"/>
          <w:vertAlign w:val="subscript"/>
        </w:rPr>
        <w:t>3</w:t>
      </w:r>
      <w:r w:rsidRPr="00F6000E">
        <w:rPr>
          <w:rFonts w:ascii="Times New Roman" w:hAnsi="Times New Roman"/>
          <w:sz w:val="24"/>
          <w:szCs w:val="24"/>
        </w:rPr>
        <w:t>, D</w:t>
      </w:r>
      <w:r w:rsidRPr="00F6000E">
        <w:rPr>
          <w:rFonts w:ascii="Times New Roman" w:hAnsi="Times New Roman"/>
          <w:sz w:val="24"/>
          <w:szCs w:val="24"/>
          <w:vertAlign w:val="subscript"/>
        </w:rPr>
        <w:t>3</w:t>
      </w:r>
      <w:r w:rsidRPr="00F6000E">
        <w:rPr>
          <w:rFonts w:ascii="Times New Roman" w:hAnsi="Times New Roman"/>
          <w:sz w:val="24"/>
          <w:szCs w:val="24"/>
        </w:rPr>
        <w:t>fm</w:t>
      </w:r>
      <w:r w:rsidRPr="00F6000E">
        <w:rPr>
          <w:rFonts w:ascii="Times New Roman" w:hAnsi="Times New Roman"/>
          <w:sz w:val="24"/>
          <w:szCs w:val="24"/>
          <w:vertAlign w:val="subscript"/>
        </w:rPr>
        <w:t xml:space="preserve">2, </w:t>
      </w:r>
      <w:r w:rsidRPr="00F6000E">
        <w:rPr>
          <w:rFonts w:ascii="Times New Roman" w:hAnsi="Times New Roman"/>
          <w:sz w:val="24"/>
          <w:szCs w:val="24"/>
        </w:rPr>
        <w:t>D</w:t>
      </w:r>
      <w:r w:rsidRPr="00F6000E">
        <w:rPr>
          <w:rFonts w:ascii="Times New Roman" w:hAnsi="Times New Roman"/>
          <w:sz w:val="24"/>
          <w:szCs w:val="24"/>
          <w:vertAlign w:val="subscript"/>
        </w:rPr>
        <w:t>3</w:t>
      </w:r>
      <w:r w:rsidRPr="00F6000E">
        <w:rPr>
          <w:rFonts w:ascii="Times New Roman" w:hAnsi="Times New Roman"/>
          <w:sz w:val="24"/>
          <w:szCs w:val="24"/>
        </w:rPr>
        <w:t>fm</w:t>
      </w:r>
      <w:r w:rsidRPr="00F6000E">
        <w:rPr>
          <w:rFonts w:ascii="Times New Roman" w:hAnsi="Times New Roman"/>
          <w:sz w:val="24"/>
          <w:szCs w:val="24"/>
          <w:vertAlign w:val="subscript"/>
        </w:rPr>
        <w:t>1</w:t>
      </w:r>
      <w:r w:rsidRPr="00F6000E">
        <w:rPr>
          <w:rFonts w:ascii="Times New Roman" w:hAnsi="Times New Roman"/>
          <w:sz w:val="24"/>
          <w:szCs w:val="24"/>
        </w:rPr>
        <w:t>)</w:t>
      </w:r>
      <w:r w:rsidRPr="00F6000E">
        <w:rPr>
          <w:rFonts w:ascii="Times New Roman" w:hAnsi="Times New Roman"/>
          <w:sz w:val="24"/>
          <w:szCs w:val="24"/>
          <w:vertAlign w:val="subscript"/>
        </w:rPr>
        <w:t xml:space="preserve"> </w:t>
      </w:r>
      <w:r w:rsidRPr="00F6000E">
        <w:rPr>
          <w:rFonts w:ascii="Times New Roman" w:hAnsi="Times New Roman"/>
          <w:sz w:val="24"/>
          <w:szCs w:val="24"/>
        </w:rPr>
        <w:t>к</w:t>
      </w:r>
      <w:r w:rsidRPr="00F6000E">
        <w:rPr>
          <w:rFonts w:ascii="Times New Roman" w:hAnsi="Times New Roman"/>
          <w:sz w:val="24"/>
          <w:szCs w:val="24"/>
          <w:vertAlign w:val="subscript"/>
        </w:rPr>
        <w:t xml:space="preserve"> </w:t>
      </w:r>
      <w:r w:rsidRPr="00F6000E">
        <w:rPr>
          <w:rFonts w:ascii="Times New Roman" w:hAnsi="Times New Roman"/>
          <w:sz w:val="24"/>
          <w:szCs w:val="24"/>
          <w:lang w:eastAsia="zh-CN"/>
        </w:rPr>
        <w:t xml:space="preserve">девонским отложениям. По типу природного резервуара залежи пластовые сводовые, тектонически-экранированные, литологически ограниченные. Тип коллектора поровый. </w:t>
      </w:r>
    </w:p>
    <w:bookmarkEnd w:id="15"/>
    <w:p w14:paraId="08AA26B8" w14:textId="77777777" w:rsidR="00F6000E" w:rsidRPr="00F6000E" w:rsidRDefault="00F6000E" w:rsidP="00F6000E">
      <w:pPr>
        <w:widowControl w:val="0"/>
        <w:spacing w:after="0" w:line="360" w:lineRule="auto"/>
        <w:ind w:firstLine="708"/>
        <w:jc w:val="both"/>
        <w:rPr>
          <w:rFonts w:ascii="Times New Roman" w:hAnsi="Times New Roman"/>
          <w:sz w:val="24"/>
          <w:szCs w:val="24"/>
        </w:rPr>
      </w:pPr>
      <w:r w:rsidRPr="00F6000E">
        <w:rPr>
          <w:rFonts w:ascii="Times New Roman" w:hAnsi="Times New Roman"/>
          <w:b/>
          <w:bCs/>
          <w:sz w:val="24"/>
          <w:szCs w:val="24"/>
          <w:lang w:eastAsia="zh-CN"/>
        </w:rPr>
        <w:t xml:space="preserve">Месторождение Тамгалытар. </w:t>
      </w:r>
      <w:r w:rsidRPr="00F6000E">
        <w:rPr>
          <w:rFonts w:ascii="Times New Roman" w:hAnsi="Times New Roman"/>
          <w:sz w:val="24"/>
          <w:szCs w:val="24"/>
        </w:rPr>
        <w:t>В разрезе месторождения выделены восемь алежей, из них 2 залежи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-2) в серпуховских отложениях, 5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3</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3</w:t>
      </w:r>
      <w:r w:rsidRPr="00F6000E">
        <w:rPr>
          <w:rFonts w:ascii="Times New Roman" w:hAnsi="Times New Roman"/>
          <w:sz w:val="24"/>
          <w:szCs w:val="24"/>
        </w:rPr>
        <w:t>-2, С</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2</w:t>
      </w:r>
      <w:r w:rsidRPr="00F6000E">
        <w:rPr>
          <w:rFonts w:ascii="Times New Roman" w:hAnsi="Times New Roman"/>
          <w:sz w:val="24"/>
          <w:szCs w:val="24"/>
        </w:rPr>
        <w:t>-1, С</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2</w:t>
      </w:r>
      <w:r w:rsidRPr="00F6000E">
        <w:rPr>
          <w:rFonts w:ascii="Times New Roman" w:hAnsi="Times New Roman"/>
          <w:sz w:val="24"/>
          <w:szCs w:val="24"/>
        </w:rPr>
        <w:t xml:space="preserve">-2,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1</w:t>
      </w:r>
      <w:r w:rsidRPr="00F6000E">
        <w:rPr>
          <w:rFonts w:ascii="Times New Roman" w:hAnsi="Times New Roman"/>
          <w:sz w:val="24"/>
          <w:szCs w:val="24"/>
        </w:rPr>
        <w:t>) в визейских и 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t</w:t>
      </w:r>
      <w:r w:rsidRPr="00F6000E">
        <w:rPr>
          <w:rFonts w:ascii="Times New Roman" w:hAnsi="Times New Roman"/>
          <w:sz w:val="24"/>
          <w:szCs w:val="24"/>
        </w:rPr>
        <w:t>) к турнейским. По типу природного резервуара залежи пластовые, полусводовые, тектонически- литологически-экранированные.</w:t>
      </w:r>
    </w:p>
    <w:p w14:paraId="029C0603" w14:textId="77777777" w:rsidR="00F6000E" w:rsidRPr="00F6000E" w:rsidRDefault="00F6000E" w:rsidP="00F6000E">
      <w:pPr>
        <w:spacing w:after="0" w:line="360" w:lineRule="auto"/>
        <w:ind w:firstLine="709"/>
        <w:jc w:val="both"/>
        <w:rPr>
          <w:rFonts w:ascii="Times New Roman" w:hAnsi="Times New Roman"/>
          <w:sz w:val="24"/>
          <w:szCs w:val="24"/>
        </w:rPr>
      </w:pPr>
      <w:r w:rsidRPr="00F6000E">
        <w:rPr>
          <w:rFonts w:ascii="Times New Roman" w:hAnsi="Times New Roman"/>
          <w:b/>
          <w:bCs/>
          <w:sz w:val="24"/>
          <w:szCs w:val="24"/>
          <w:lang w:eastAsia="zh-CN"/>
        </w:rPr>
        <w:t xml:space="preserve">Месторождение Аса. </w:t>
      </w:r>
      <w:r w:rsidRPr="00F6000E">
        <w:rPr>
          <w:rFonts w:ascii="Times New Roman" w:hAnsi="Times New Roman"/>
          <w:sz w:val="24"/>
          <w:szCs w:val="24"/>
        </w:rPr>
        <w:t>В пределах месторождения выделено двенадцать залежей: в серпуховских отложениях 2 залежи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-2), в визейских 7 –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3</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3</w:t>
      </w:r>
      <w:r w:rsidRPr="00F6000E">
        <w:rPr>
          <w:rFonts w:ascii="Times New Roman" w:hAnsi="Times New Roman"/>
          <w:sz w:val="24"/>
          <w:szCs w:val="24"/>
        </w:rPr>
        <w:t xml:space="preserve">-2,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3</w:t>
      </w:r>
      <w:r w:rsidRPr="00F6000E">
        <w:rPr>
          <w:rFonts w:ascii="Times New Roman" w:hAnsi="Times New Roman"/>
          <w:sz w:val="24"/>
          <w:szCs w:val="24"/>
        </w:rPr>
        <w:t xml:space="preserve">-3, </w:t>
      </w:r>
      <w:r w:rsidRPr="00F6000E">
        <w:rPr>
          <w:rFonts w:ascii="Times New Roman" w:hAnsi="Times New Roman"/>
          <w:sz w:val="24"/>
          <w:szCs w:val="24"/>
        </w:rPr>
        <w:lastRenderedPageBreak/>
        <w:t>С</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2</w:t>
      </w:r>
      <w:r w:rsidRPr="00F6000E">
        <w:rPr>
          <w:rFonts w:ascii="Times New Roman" w:hAnsi="Times New Roman"/>
          <w:sz w:val="24"/>
          <w:szCs w:val="24"/>
        </w:rPr>
        <w:t>-1, С</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2</w:t>
      </w:r>
      <w:r w:rsidRPr="00F6000E">
        <w:rPr>
          <w:rFonts w:ascii="Times New Roman" w:hAnsi="Times New Roman"/>
          <w:sz w:val="24"/>
          <w:szCs w:val="24"/>
        </w:rPr>
        <w:t xml:space="preserve">-2,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1</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1</w:t>
      </w:r>
      <w:r w:rsidRPr="00F6000E">
        <w:rPr>
          <w:rFonts w:ascii="Times New Roman" w:hAnsi="Times New Roman"/>
          <w:sz w:val="24"/>
          <w:szCs w:val="24"/>
        </w:rPr>
        <w:t>-2) и в палеозойских отложениях 3 (</w:t>
      </w:r>
      <w:r w:rsidRPr="00F6000E">
        <w:rPr>
          <w:rFonts w:ascii="Times New Roman" w:hAnsi="Times New Roman"/>
          <w:sz w:val="24"/>
          <w:szCs w:val="24"/>
          <w:lang w:val="en-US"/>
        </w:rPr>
        <w:t>Pz</w:t>
      </w:r>
      <w:r w:rsidRPr="00F6000E">
        <w:rPr>
          <w:rFonts w:ascii="Times New Roman" w:hAnsi="Times New Roman"/>
          <w:sz w:val="24"/>
          <w:szCs w:val="24"/>
        </w:rPr>
        <w:t xml:space="preserve">-1, </w:t>
      </w:r>
      <w:r w:rsidRPr="00F6000E">
        <w:rPr>
          <w:rFonts w:ascii="Times New Roman" w:hAnsi="Times New Roman"/>
          <w:sz w:val="24"/>
          <w:szCs w:val="24"/>
          <w:lang w:val="en-US"/>
        </w:rPr>
        <w:t>Pz</w:t>
      </w:r>
      <w:r w:rsidRPr="00F6000E">
        <w:rPr>
          <w:rFonts w:ascii="Times New Roman" w:hAnsi="Times New Roman"/>
          <w:sz w:val="24"/>
          <w:szCs w:val="24"/>
        </w:rPr>
        <w:t xml:space="preserve">-2, </w:t>
      </w:r>
      <w:r w:rsidRPr="00F6000E">
        <w:rPr>
          <w:rFonts w:ascii="Times New Roman" w:hAnsi="Times New Roman"/>
          <w:sz w:val="24"/>
          <w:szCs w:val="24"/>
          <w:lang w:val="en-US"/>
        </w:rPr>
        <w:t>Pz</w:t>
      </w:r>
      <w:r w:rsidRPr="00F6000E">
        <w:rPr>
          <w:rFonts w:ascii="Times New Roman" w:hAnsi="Times New Roman"/>
          <w:sz w:val="24"/>
          <w:szCs w:val="24"/>
        </w:rPr>
        <w:t>-3). По типу природного резервуара залежи пластовые, сводовые.</w:t>
      </w:r>
    </w:p>
    <w:p w14:paraId="369F582A" w14:textId="77777777" w:rsidR="00F6000E" w:rsidRPr="00F6000E" w:rsidRDefault="00F6000E" w:rsidP="00F6000E">
      <w:pPr>
        <w:spacing w:after="0" w:line="360" w:lineRule="auto"/>
        <w:ind w:firstLine="709"/>
        <w:jc w:val="both"/>
        <w:rPr>
          <w:rFonts w:ascii="Times New Roman" w:hAnsi="Times New Roman"/>
          <w:sz w:val="24"/>
          <w:szCs w:val="24"/>
        </w:rPr>
      </w:pPr>
      <w:r w:rsidRPr="00F6000E">
        <w:rPr>
          <w:rFonts w:ascii="Times New Roman" w:hAnsi="Times New Roman"/>
          <w:b/>
          <w:bCs/>
          <w:sz w:val="24"/>
          <w:szCs w:val="24"/>
          <w:lang w:eastAsia="zh-CN"/>
        </w:rPr>
        <w:t xml:space="preserve">Месторождение Оппак. </w:t>
      </w:r>
      <w:r w:rsidRPr="00F6000E">
        <w:rPr>
          <w:rFonts w:ascii="Times New Roman" w:hAnsi="Times New Roman"/>
          <w:sz w:val="24"/>
          <w:szCs w:val="24"/>
        </w:rPr>
        <w:t xml:space="preserve">На месторождении прослежено пять продуктивных горизонтов, к которым приурочены одноименные залежи: 2 -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 xml:space="preserve">-1, </w:t>
      </w:r>
      <w:r w:rsidRPr="00F6000E">
        <w:rPr>
          <w:rFonts w:ascii="Times New Roman" w:hAnsi="Times New Roman"/>
          <w:sz w:val="24"/>
          <w:szCs w:val="24"/>
          <w:lang w:val="en-US"/>
        </w:rPr>
        <w:t>C</w:t>
      </w:r>
      <w:r w:rsidRPr="00F6000E">
        <w:rPr>
          <w:rFonts w:ascii="Times New Roman" w:hAnsi="Times New Roman"/>
          <w:sz w:val="24"/>
          <w:szCs w:val="24"/>
          <w:vertAlign w:val="subscript"/>
        </w:rPr>
        <w:t>1</w:t>
      </w:r>
      <w:r w:rsidRPr="00F6000E">
        <w:rPr>
          <w:rFonts w:ascii="Times New Roman" w:hAnsi="Times New Roman"/>
          <w:sz w:val="24"/>
          <w:szCs w:val="24"/>
          <w:lang w:val="en-US"/>
        </w:rPr>
        <w:t>sr</w:t>
      </w:r>
      <w:r w:rsidRPr="00F6000E">
        <w:rPr>
          <w:rFonts w:ascii="Times New Roman" w:hAnsi="Times New Roman"/>
          <w:sz w:val="24"/>
          <w:szCs w:val="24"/>
        </w:rPr>
        <w:t>-2 в серпуховских отложениях, 1 (С</w:t>
      </w:r>
      <w:r w:rsidRPr="00F6000E">
        <w:rPr>
          <w:rFonts w:ascii="Times New Roman" w:hAnsi="Times New Roman"/>
          <w:sz w:val="24"/>
          <w:szCs w:val="24"/>
          <w:vertAlign w:val="subscript"/>
        </w:rPr>
        <w:t>1</w:t>
      </w:r>
      <w:r w:rsidRPr="00F6000E">
        <w:rPr>
          <w:rFonts w:ascii="Times New Roman" w:hAnsi="Times New Roman"/>
          <w:sz w:val="24"/>
          <w:szCs w:val="24"/>
          <w:lang w:val="en-US"/>
        </w:rPr>
        <w:t>v</w:t>
      </w:r>
      <w:r w:rsidRPr="00F6000E">
        <w:rPr>
          <w:rFonts w:ascii="Times New Roman" w:hAnsi="Times New Roman"/>
          <w:sz w:val="24"/>
          <w:szCs w:val="24"/>
          <w:vertAlign w:val="subscript"/>
        </w:rPr>
        <w:t>2</w:t>
      </w:r>
      <w:r w:rsidRPr="00F6000E">
        <w:rPr>
          <w:rFonts w:ascii="Times New Roman" w:hAnsi="Times New Roman"/>
          <w:sz w:val="24"/>
          <w:szCs w:val="24"/>
        </w:rPr>
        <w:t>)</w:t>
      </w:r>
      <w:r w:rsidRPr="00F6000E">
        <w:rPr>
          <w:rFonts w:ascii="Times New Roman" w:hAnsi="Times New Roman"/>
          <w:sz w:val="24"/>
          <w:szCs w:val="24"/>
          <w:vertAlign w:val="subscript"/>
        </w:rPr>
        <w:t xml:space="preserve"> </w:t>
      </w:r>
      <w:r w:rsidRPr="00F6000E">
        <w:rPr>
          <w:rFonts w:ascii="Times New Roman" w:hAnsi="Times New Roman"/>
          <w:sz w:val="24"/>
          <w:szCs w:val="24"/>
        </w:rPr>
        <w:t>в визейских, и 1 в фаменских (</w:t>
      </w:r>
      <w:r w:rsidRPr="00F6000E">
        <w:rPr>
          <w:rFonts w:ascii="Times New Roman" w:hAnsi="Times New Roman"/>
          <w:sz w:val="24"/>
          <w:szCs w:val="24"/>
          <w:lang w:val="en-US"/>
        </w:rPr>
        <w:t>D</w:t>
      </w:r>
      <w:r w:rsidRPr="00F6000E">
        <w:rPr>
          <w:rFonts w:ascii="Times New Roman" w:hAnsi="Times New Roman"/>
          <w:sz w:val="24"/>
          <w:szCs w:val="24"/>
          <w:vertAlign w:val="subscript"/>
        </w:rPr>
        <w:t>3</w:t>
      </w:r>
      <w:r w:rsidRPr="00F6000E">
        <w:rPr>
          <w:rFonts w:ascii="Times New Roman" w:hAnsi="Times New Roman"/>
          <w:sz w:val="24"/>
          <w:szCs w:val="24"/>
          <w:lang w:val="en-US"/>
        </w:rPr>
        <w:t>fm</w:t>
      </w:r>
      <w:r w:rsidRPr="00F6000E">
        <w:rPr>
          <w:rFonts w:ascii="Times New Roman" w:hAnsi="Times New Roman"/>
          <w:sz w:val="24"/>
          <w:szCs w:val="24"/>
        </w:rPr>
        <w:t>) и 1 во франских (</w:t>
      </w:r>
      <w:r w:rsidRPr="00F6000E">
        <w:rPr>
          <w:rFonts w:ascii="Times New Roman" w:hAnsi="Times New Roman"/>
          <w:sz w:val="24"/>
          <w:szCs w:val="24"/>
          <w:lang w:val="en-US"/>
        </w:rPr>
        <w:t>D</w:t>
      </w:r>
      <w:r w:rsidRPr="00F6000E">
        <w:rPr>
          <w:rFonts w:ascii="Times New Roman" w:hAnsi="Times New Roman"/>
          <w:sz w:val="24"/>
          <w:szCs w:val="24"/>
          <w:vertAlign w:val="subscript"/>
        </w:rPr>
        <w:t>2-3</w:t>
      </w:r>
      <w:r w:rsidRPr="00F6000E">
        <w:rPr>
          <w:rFonts w:ascii="Times New Roman" w:hAnsi="Times New Roman"/>
          <w:sz w:val="24"/>
          <w:szCs w:val="24"/>
          <w:lang w:val="en-US"/>
        </w:rPr>
        <w:t>fr</w:t>
      </w:r>
      <w:r w:rsidRPr="00F6000E">
        <w:rPr>
          <w:rFonts w:ascii="Times New Roman" w:hAnsi="Times New Roman"/>
          <w:sz w:val="24"/>
          <w:szCs w:val="24"/>
        </w:rPr>
        <w:t xml:space="preserve">) отложениях. Залежи по типу строения резервуара - пластовые, сводовые, тектонически-экранированные. </w:t>
      </w:r>
    </w:p>
    <w:p w14:paraId="5D407F54" w14:textId="714D7F4F" w:rsidR="00E222F3" w:rsidRPr="00E222F3" w:rsidRDefault="00E15507" w:rsidP="00E222F3">
      <w:pPr>
        <w:spacing w:after="0" w:line="360" w:lineRule="auto"/>
        <w:ind w:firstLine="709"/>
        <w:jc w:val="both"/>
        <w:rPr>
          <w:rFonts w:ascii="Times New Roman" w:hAnsi="Times New Roman"/>
          <w:sz w:val="24"/>
          <w:szCs w:val="24"/>
        </w:rPr>
      </w:pPr>
      <w:r>
        <w:rPr>
          <w:rFonts w:ascii="Times New Roman" w:hAnsi="Times New Roman"/>
          <w:sz w:val="24"/>
          <w:szCs w:val="24"/>
        </w:rPr>
        <w:t>В</w:t>
      </w:r>
      <w:r w:rsidR="00E222F3" w:rsidRPr="00E222F3">
        <w:rPr>
          <w:rFonts w:ascii="Times New Roman" w:hAnsi="Times New Roman"/>
          <w:sz w:val="24"/>
          <w:szCs w:val="24"/>
        </w:rPr>
        <w:t xml:space="preserve">се признаки и </w:t>
      </w:r>
      <w:r w:rsidR="00A559D7">
        <w:rPr>
          <w:rFonts w:ascii="Times New Roman" w:hAnsi="Times New Roman"/>
          <w:sz w:val="24"/>
          <w:szCs w:val="24"/>
        </w:rPr>
        <w:t>газо</w:t>
      </w:r>
      <w:r w:rsidR="00E222F3" w:rsidRPr="00E222F3">
        <w:rPr>
          <w:rFonts w:ascii="Times New Roman" w:hAnsi="Times New Roman"/>
          <w:sz w:val="24"/>
          <w:szCs w:val="24"/>
        </w:rPr>
        <w:t xml:space="preserve">насыщенность, установленные практически на всех структурных элементах говорит о том, что осадочный чехол </w:t>
      </w:r>
      <w:r w:rsidR="00A559D7">
        <w:rPr>
          <w:rFonts w:ascii="Times New Roman" w:hAnsi="Times New Roman"/>
          <w:sz w:val="24"/>
          <w:szCs w:val="24"/>
        </w:rPr>
        <w:t>Шу-Сарысуской депрессии</w:t>
      </w:r>
      <w:r w:rsidR="00E222F3" w:rsidRPr="00E222F3">
        <w:rPr>
          <w:rFonts w:ascii="Times New Roman" w:hAnsi="Times New Roman"/>
          <w:sz w:val="24"/>
          <w:szCs w:val="24"/>
        </w:rPr>
        <w:t xml:space="preserve">, в том числе и </w:t>
      </w:r>
      <w:r w:rsidR="004911A3">
        <w:rPr>
          <w:rFonts w:ascii="Times New Roman" w:hAnsi="Times New Roman"/>
          <w:sz w:val="24"/>
          <w:szCs w:val="24"/>
          <w:lang w:val="kk-KZ"/>
        </w:rPr>
        <w:t xml:space="preserve">участок </w:t>
      </w:r>
      <w:r w:rsidR="00A559D7">
        <w:rPr>
          <w:rFonts w:ascii="Times New Roman" w:hAnsi="Times New Roman"/>
          <w:sz w:val="24"/>
          <w:szCs w:val="24"/>
          <w:lang w:val="kk-KZ"/>
        </w:rPr>
        <w:t>Сарысу,</w:t>
      </w:r>
      <w:r w:rsidR="00E222F3" w:rsidRPr="00E222F3">
        <w:rPr>
          <w:rFonts w:ascii="Times New Roman" w:hAnsi="Times New Roman"/>
          <w:sz w:val="24"/>
          <w:szCs w:val="24"/>
        </w:rPr>
        <w:t xml:space="preserve"> еще не раскрыл</w:t>
      </w:r>
      <w:r w:rsidR="004911A3">
        <w:rPr>
          <w:rFonts w:ascii="Times New Roman" w:hAnsi="Times New Roman"/>
          <w:sz w:val="24"/>
          <w:szCs w:val="24"/>
          <w:lang w:val="kk-KZ"/>
        </w:rPr>
        <w:t>и</w:t>
      </w:r>
      <w:r w:rsidR="00E222F3" w:rsidRPr="00E222F3">
        <w:rPr>
          <w:rFonts w:ascii="Times New Roman" w:hAnsi="Times New Roman"/>
          <w:sz w:val="24"/>
          <w:szCs w:val="24"/>
        </w:rPr>
        <w:t xml:space="preserve"> своих потенциальных возможностей в открытии новых месторождений </w:t>
      </w:r>
      <w:r w:rsidR="00A559D7">
        <w:rPr>
          <w:rFonts w:ascii="Times New Roman" w:hAnsi="Times New Roman"/>
          <w:sz w:val="24"/>
          <w:szCs w:val="24"/>
        </w:rPr>
        <w:t>углеводородов</w:t>
      </w:r>
      <w:r w:rsidR="00E222F3" w:rsidRPr="00E222F3">
        <w:rPr>
          <w:rFonts w:ascii="Times New Roman" w:hAnsi="Times New Roman"/>
          <w:sz w:val="24"/>
          <w:szCs w:val="24"/>
        </w:rPr>
        <w:t>.</w:t>
      </w:r>
    </w:p>
    <w:p w14:paraId="20DFF076" w14:textId="77777777" w:rsidR="00E77F7A" w:rsidRDefault="00E77F7A" w:rsidP="004F33E0">
      <w:pPr>
        <w:spacing w:after="0" w:line="360" w:lineRule="auto"/>
        <w:jc w:val="center"/>
        <w:rPr>
          <w:rFonts w:ascii="Times New Roman" w:hAnsi="Times New Roman"/>
          <w:b/>
          <w:sz w:val="24"/>
          <w:szCs w:val="24"/>
        </w:rPr>
      </w:pPr>
    </w:p>
    <w:p w14:paraId="60C1354F" w14:textId="4A18A78C" w:rsidR="00222BA3" w:rsidRDefault="0047012A" w:rsidP="004F33E0">
      <w:pPr>
        <w:spacing w:after="0" w:line="360" w:lineRule="auto"/>
        <w:jc w:val="center"/>
        <w:rPr>
          <w:rFonts w:ascii="Times New Roman" w:hAnsi="Times New Roman"/>
          <w:b/>
          <w:sz w:val="24"/>
          <w:szCs w:val="24"/>
        </w:rPr>
      </w:pPr>
      <w:r w:rsidRPr="00684059">
        <w:rPr>
          <w:rFonts w:ascii="Times New Roman" w:hAnsi="Times New Roman"/>
          <w:b/>
          <w:sz w:val="24"/>
          <w:szCs w:val="24"/>
        </w:rPr>
        <w:t>4.4</w:t>
      </w:r>
      <w:r w:rsidR="00222BA3" w:rsidRPr="00684059">
        <w:rPr>
          <w:rFonts w:ascii="Times New Roman" w:hAnsi="Times New Roman"/>
          <w:b/>
          <w:sz w:val="24"/>
          <w:szCs w:val="24"/>
        </w:rPr>
        <w:t xml:space="preserve">. </w:t>
      </w:r>
      <w:r w:rsidR="00C435D0" w:rsidRPr="00684059">
        <w:rPr>
          <w:rFonts w:ascii="Times New Roman" w:hAnsi="Times New Roman"/>
          <w:b/>
          <w:sz w:val="24"/>
          <w:szCs w:val="24"/>
        </w:rPr>
        <w:t>Г</w:t>
      </w:r>
      <w:r w:rsidR="006E30BC" w:rsidRPr="00684059">
        <w:rPr>
          <w:rFonts w:ascii="Times New Roman" w:hAnsi="Times New Roman"/>
          <w:b/>
          <w:sz w:val="24"/>
          <w:szCs w:val="24"/>
        </w:rPr>
        <w:t>идрогеологическая характеристика</w:t>
      </w:r>
    </w:p>
    <w:p w14:paraId="4411310E" w14:textId="016784A3"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Водоносные комплексы структурного этажа Кокпансорской впадины подразделяются на четвертичные отложения, мел-палеогеновые отложения, нижнекарбоновые, верхнедевонские, </w:t>
      </w:r>
      <w:proofErr w:type="gramStart"/>
      <w:r w:rsidRPr="00E77F7A">
        <w:rPr>
          <w:rFonts w:ascii="Times New Roman" w:hAnsi="Times New Roman"/>
          <w:sz w:val="24"/>
          <w:szCs w:val="24"/>
        </w:rPr>
        <w:t>верхне</w:t>
      </w:r>
      <w:r>
        <w:rPr>
          <w:rFonts w:ascii="Times New Roman" w:hAnsi="Times New Roman"/>
          <w:sz w:val="24"/>
          <w:szCs w:val="24"/>
        </w:rPr>
        <w:t>-</w:t>
      </w:r>
      <w:r w:rsidRPr="00E77F7A">
        <w:rPr>
          <w:rFonts w:ascii="Times New Roman" w:hAnsi="Times New Roman"/>
          <w:sz w:val="24"/>
          <w:szCs w:val="24"/>
        </w:rPr>
        <w:t>палеозойские</w:t>
      </w:r>
      <w:proofErr w:type="gramEnd"/>
      <w:r w:rsidRPr="00E77F7A">
        <w:rPr>
          <w:rFonts w:ascii="Times New Roman" w:hAnsi="Times New Roman"/>
          <w:sz w:val="24"/>
          <w:szCs w:val="24"/>
        </w:rPr>
        <w:t xml:space="preserve"> отложения. </w:t>
      </w:r>
    </w:p>
    <w:p w14:paraId="6293CDB6" w14:textId="447D36DE"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Состав пластовых вод основных водоносных комплексов в </w:t>
      </w:r>
      <w:r>
        <w:rPr>
          <w:rFonts w:ascii="Times New Roman" w:hAnsi="Times New Roman"/>
          <w:sz w:val="24"/>
          <w:szCs w:val="24"/>
        </w:rPr>
        <w:t>исследуемом</w:t>
      </w:r>
      <w:r w:rsidRPr="00E77F7A">
        <w:rPr>
          <w:rFonts w:ascii="Times New Roman" w:hAnsi="Times New Roman"/>
          <w:sz w:val="24"/>
          <w:szCs w:val="24"/>
        </w:rPr>
        <w:t xml:space="preserve"> </w:t>
      </w:r>
      <w:r>
        <w:rPr>
          <w:rFonts w:ascii="Times New Roman" w:hAnsi="Times New Roman"/>
          <w:sz w:val="24"/>
          <w:szCs w:val="24"/>
        </w:rPr>
        <w:t>районе</w:t>
      </w:r>
      <w:r w:rsidRPr="00E77F7A">
        <w:rPr>
          <w:rFonts w:ascii="Times New Roman" w:hAnsi="Times New Roman"/>
          <w:sz w:val="24"/>
          <w:szCs w:val="24"/>
        </w:rPr>
        <w:t xml:space="preserve"> приведен в таблице 4.4.1.</w:t>
      </w:r>
    </w:p>
    <w:p w14:paraId="5B47A0F9" w14:textId="77777777" w:rsidR="00E77F7A" w:rsidRPr="00E77F7A" w:rsidRDefault="00E77F7A" w:rsidP="00E77F7A">
      <w:pPr>
        <w:spacing w:after="0" w:line="360" w:lineRule="auto"/>
        <w:ind w:firstLine="601"/>
        <w:jc w:val="both"/>
        <w:rPr>
          <w:rFonts w:ascii="Times New Roman" w:hAnsi="Times New Roman"/>
          <w:sz w:val="24"/>
          <w:szCs w:val="24"/>
        </w:rPr>
      </w:pPr>
      <w:r w:rsidRPr="00E77F7A">
        <w:rPr>
          <w:rFonts w:ascii="Times New Roman" w:hAnsi="Times New Roman"/>
          <w:sz w:val="24"/>
          <w:szCs w:val="24"/>
        </w:rPr>
        <w:t xml:space="preserve">Из отложений </w:t>
      </w:r>
      <w:r w:rsidRPr="00E77F7A">
        <w:rPr>
          <w:rFonts w:ascii="Times New Roman" w:hAnsi="Times New Roman"/>
          <w:i/>
          <w:iCs/>
          <w:sz w:val="24"/>
          <w:szCs w:val="24"/>
        </w:rPr>
        <w:t>верхнего палеозоя</w:t>
      </w:r>
      <w:r w:rsidRPr="00E77F7A">
        <w:rPr>
          <w:rFonts w:ascii="Times New Roman" w:hAnsi="Times New Roman"/>
          <w:sz w:val="24"/>
          <w:szCs w:val="24"/>
        </w:rPr>
        <w:t xml:space="preserve"> притоков воды изучена на месторождении Орталык, коллектора которого имеют низкие фильтрационные свойства и локальное развитие. Этим обусловлено отсутствие притоков вод при испытании. </w:t>
      </w:r>
    </w:p>
    <w:p w14:paraId="65F752D6" w14:textId="77777777" w:rsidR="00E77F7A" w:rsidRPr="00E77F7A" w:rsidRDefault="00E77F7A" w:rsidP="00E77F7A">
      <w:pPr>
        <w:spacing w:after="0" w:line="360" w:lineRule="auto"/>
        <w:ind w:firstLine="601"/>
        <w:jc w:val="both"/>
        <w:rPr>
          <w:rFonts w:ascii="Times New Roman" w:hAnsi="Times New Roman"/>
          <w:color w:val="FF0000"/>
          <w:sz w:val="24"/>
          <w:szCs w:val="24"/>
        </w:rPr>
      </w:pPr>
      <w:r w:rsidRPr="00E77F7A">
        <w:rPr>
          <w:rFonts w:ascii="Times New Roman" w:hAnsi="Times New Roman"/>
          <w:sz w:val="24"/>
          <w:szCs w:val="24"/>
        </w:rPr>
        <w:t xml:space="preserve">Из верхней части нижнепалеозойского фундамента при испытании газовой залежи получен приток воды. </w:t>
      </w:r>
    </w:p>
    <w:p w14:paraId="5C31C889" w14:textId="77777777" w:rsidR="00E77F7A" w:rsidRPr="00E77F7A" w:rsidRDefault="00E77F7A" w:rsidP="00E77F7A">
      <w:pPr>
        <w:spacing w:after="0" w:line="360" w:lineRule="auto"/>
        <w:ind w:firstLine="601"/>
        <w:jc w:val="both"/>
        <w:rPr>
          <w:rFonts w:ascii="Times New Roman" w:hAnsi="Times New Roman"/>
          <w:sz w:val="24"/>
          <w:szCs w:val="24"/>
        </w:rPr>
      </w:pPr>
      <w:r w:rsidRPr="00E77F7A">
        <w:rPr>
          <w:rFonts w:ascii="Times New Roman" w:hAnsi="Times New Roman"/>
          <w:sz w:val="24"/>
          <w:szCs w:val="24"/>
        </w:rPr>
        <w:t>Статический уровень не замерен, так как приток воды получен с газом (влажный газ). Тип воды по В. Сулину хлоркальциевый, pH меньше 7, минерализация 52,8 г/л. Отмечается высокое содержание лития (30 мг/л), иридия (250 мг/л), брома (220 мг/л). Низкая минерализация, не свойственная водам палеозойского комплекса, может быть объяснена только локальным развитием коллекторов. (таблица 4.4.2)</w:t>
      </w:r>
    </w:p>
    <w:p w14:paraId="7CE72614" w14:textId="66EF4402"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Водоносные горизонты </w:t>
      </w:r>
      <w:r w:rsidRPr="00E77F7A">
        <w:rPr>
          <w:rFonts w:ascii="Times New Roman" w:hAnsi="Times New Roman"/>
          <w:bCs/>
          <w:i/>
          <w:iCs/>
          <w:sz w:val="24"/>
          <w:szCs w:val="24"/>
        </w:rPr>
        <w:t>верхнего девона</w:t>
      </w:r>
      <w:r w:rsidRPr="00E77F7A">
        <w:rPr>
          <w:rFonts w:ascii="Times New Roman" w:hAnsi="Times New Roman"/>
          <w:sz w:val="24"/>
          <w:szCs w:val="24"/>
        </w:rPr>
        <w:t xml:space="preserve"> установлены на местор</w:t>
      </w:r>
      <w:r>
        <w:rPr>
          <w:rFonts w:ascii="Times New Roman" w:hAnsi="Times New Roman"/>
          <w:sz w:val="24"/>
          <w:szCs w:val="24"/>
        </w:rPr>
        <w:t>о</w:t>
      </w:r>
      <w:r w:rsidRPr="00E77F7A">
        <w:rPr>
          <w:rFonts w:ascii="Times New Roman" w:hAnsi="Times New Roman"/>
          <w:sz w:val="24"/>
          <w:szCs w:val="24"/>
        </w:rPr>
        <w:t xml:space="preserve">ждении Придорожная в скважинах </w:t>
      </w:r>
      <w:r>
        <w:rPr>
          <w:rFonts w:ascii="Times New Roman" w:hAnsi="Times New Roman"/>
          <w:sz w:val="24"/>
          <w:szCs w:val="24"/>
        </w:rPr>
        <w:t xml:space="preserve">№№ </w:t>
      </w:r>
      <w:r w:rsidRPr="00E77F7A">
        <w:rPr>
          <w:rFonts w:ascii="Times New Roman" w:hAnsi="Times New Roman"/>
          <w:sz w:val="24"/>
          <w:szCs w:val="24"/>
        </w:rPr>
        <w:t>5, 6 и 7 при опробовании пластоиспытателем в открытом стволе и в эксплуатационной колонне. В отложениях верхнего девона пластовые воды связаны с пластами песчаников. Водоупором являются пласты солей и аргиллитов верхнего девона и нижнего карбона. Воды этих отложений сильно минерализованы (255 г/л), хлоркальциевого типа, отличаются высокой метаморфизованностью</w:t>
      </w:r>
      <w:r>
        <w:rPr>
          <w:rFonts w:ascii="Times New Roman" w:hAnsi="Times New Roman"/>
          <w:sz w:val="24"/>
          <w:szCs w:val="24"/>
        </w:rPr>
        <w:t>:</w:t>
      </w:r>
      <w:r w:rsidRPr="00E77F7A">
        <w:rPr>
          <w:rFonts w:ascii="Times New Roman" w:hAnsi="Times New Roman"/>
          <w:sz w:val="24"/>
          <w:szCs w:val="24"/>
        </w:rPr>
        <w:t xml:space="preserve"> коэффициент </w:t>
      </w:r>
      <w:r w:rsidRPr="00E77F7A">
        <w:rPr>
          <w:rFonts w:ascii="Times New Roman" w:hAnsi="Times New Roman"/>
          <w:sz w:val="24"/>
          <w:szCs w:val="24"/>
          <w:lang w:val="en-US"/>
        </w:rPr>
        <w:t>rNa</w:t>
      </w:r>
      <w:r w:rsidRPr="00E77F7A">
        <w:rPr>
          <w:rFonts w:ascii="Times New Roman" w:hAnsi="Times New Roman"/>
          <w:sz w:val="24"/>
          <w:szCs w:val="24"/>
        </w:rPr>
        <w:t>/</w:t>
      </w:r>
      <w:r w:rsidRPr="00E77F7A">
        <w:rPr>
          <w:rFonts w:ascii="Times New Roman" w:hAnsi="Times New Roman"/>
          <w:sz w:val="24"/>
          <w:szCs w:val="24"/>
          <w:lang w:val="en-US"/>
        </w:rPr>
        <w:t>rCl</w:t>
      </w:r>
      <w:r w:rsidRPr="00E77F7A">
        <w:rPr>
          <w:rFonts w:ascii="Times New Roman" w:hAnsi="Times New Roman"/>
          <w:sz w:val="24"/>
          <w:szCs w:val="24"/>
        </w:rPr>
        <w:t xml:space="preserve"> составляет 0,41. В составе отмечается повышенное содержание кальция – в среднем равно </w:t>
      </w:r>
      <w:r w:rsidRPr="00E77F7A">
        <w:rPr>
          <w:rFonts w:ascii="Times New Roman" w:hAnsi="Times New Roman"/>
          <w:sz w:val="24"/>
          <w:szCs w:val="24"/>
        </w:rPr>
        <w:lastRenderedPageBreak/>
        <w:t>52104 мг/л. Дебит воды составляет 21 л/час. Воды характеризуют застойный гидродинамический режим.</w:t>
      </w:r>
    </w:p>
    <w:p w14:paraId="4AACC633" w14:textId="0410FCF6"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eastAsiaTheme="minorHAnsi" w:hAnsi="Times New Roman"/>
          <w:sz w:val="24"/>
          <w:szCs w:val="24"/>
          <w:lang w:eastAsia="en-US"/>
        </w:rPr>
        <w:t>На месторождении Придорожное Южное приток воды получен при испытании интервала 2888-2892 м</w:t>
      </w:r>
      <w:r>
        <w:rPr>
          <w:rFonts w:ascii="Times New Roman" w:eastAsiaTheme="minorHAnsi" w:hAnsi="Times New Roman"/>
          <w:sz w:val="24"/>
          <w:szCs w:val="24"/>
          <w:lang w:eastAsia="en-US"/>
        </w:rPr>
        <w:t>.</w:t>
      </w:r>
      <w:r w:rsidRPr="00E77F7A">
        <w:rPr>
          <w:rFonts w:ascii="Times New Roman" w:eastAsiaTheme="minorHAnsi" w:hAnsi="Times New Roman"/>
          <w:sz w:val="24"/>
          <w:szCs w:val="24"/>
          <w:lang w:eastAsia="en-US"/>
        </w:rPr>
        <w:t xml:space="preserve"> в </w:t>
      </w:r>
      <w:r w:rsidRPr="00E77F7A">
        <w:rPr>
          <w:rFonts w:ascii="Times New Roman" w:eastAsiaTheme="minorHAnsi" w:hAnsi="Times New Roman"/>
          <w:i/>
          <w:iCs/>
          <w:sz w:val="24"/>
          <w:szCs w:val="24"/>
          <w:lang w:eastAsia="en-US"/>
        </w:rPr>
        <w:t>фаменских отложениях</w:t>
      </w:r>
      <w:r w:rsidRPr="00E77F7A">
        <w:rPr>
          <w:rFonts w:ascii="Times New Roman" w:eastAsiaTheme="minorHAnsi" w:hAnsi="Times New Roman"/>
          <w:sz w:val="24"/>
          <w:szCs w:val="24"/>
          <w:lang w:eastAsia="en-US"/>
        </w:rPr>
        <w:t xml:space="preserve"> в скважине 17.</w:t>
      </w:r>
      <w:r w:rsidRPr="00E77F7A">
        <w:rPr>
          <w:rFonts w:ascii="Times New Roman" w:hAnsi="Times New Roman"/>
          <w:sz w:val="24"/>
          <w:szCs w:val="24"/>
        </w:rPr>
        <w:t xml:space="preserve"> Минерализация вод составляет 327 г/л, плотность не определена, по показателю </w:t>
      </w:r>
      <w:r w:rsidRPr="00E77F7A">
        <w:rPr>
          <w:rFonts w:ascii="Times New Roman" w:hAnsi="Times New Roman"/>
          <w:sz w:val="24"/>
          <w:szCs w:val="24"/>
          <w:lang w:val="en-US"/>
        </w:rPr>
        <w:t>ph</w:t>
      </w:r>
      <w:r w:rsidRPr="00E77F7A">
        <w:rPr>
          <w:rFonts w:ascii="Times New Roman" w:hAnsi="Times New Roman"/>
          <w:sz w:val="24"/>
          <w:szCs w:val="24"/>
        </w:rPr>
        <w:t xml:space="preserve"> - воды кислые. Тип воды по В.Сулину - хлоркальциевый. Микрокомпонентный состав фаменских вод определен наиболее полно, в составе вод определены такие редкие компоненты, как литий, рубидий, барий, бром, цезий и т.д (таблица 4.4.2). </w:t>
      </w:r>
    </w:p>
    <w:p w14:paraId="613C72F5"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 составе вод </w:t>
      </w:r>
      <w:r w:rsidRPr="00E77F7A">
        <w:rPr>
          <w:rFonts w:ascii="Times New Roman" w:hAnsi="Times New Roman"/>
          <w:i/>
          <w:iCs/>
          <w:sz w:val="24"/>
          <w:szCs w:val="24"/>
        </w:rPr>
        <w:t>нижневизейских отложений</w:t>
      </w:r>
      <w:r w:rsidRPr="00E77F7A">
        <w:rPr>
          <w:rFonts w:ascii="Times New Roman" w:hAnsi="Times New Roman"/>
          <w:sz w:val="24"/>
          <w:szCs w:val="24"/>
        </w:rPr>
        <w:t xml:space="preserve"> определено лишь содержание бария и стронция, остальные компоненты не определялись.</w:t>
      </w:r>
    </w:p>
    <w:p w14:paraId="67131870"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Воды </w:t>
      </w:r>
      <w:r w:rsidRPr="00E77F7A">
        <w:rPr>
          <w:rFonts w:ascii="Times New Roman" w:hAnsi="Times New Roman"/>
          <w:bCs/>
          <w:i/>
          <w:iCs/>
          <w:sz w:val="24"/>
          <w:szCs w:val="24"/>
        </w:rPr>
        <w:t>нижнего карбона</w:t>
      </w:r>
      <w:r w:rsidRPr="00E77F7A">
        <w:rPr>
          <w:rFonts w:ascii="Times New Roman" w:hAnsi="Times New Roman"/>
          <w:sz w:val="24"/>
          <w:szCs w:val="24"/>
        </w:rPr>
        <w:t xml:space="preserve"> изучены на месторождениях Придорожное Южное, Орталык, Тамгалытар. Воды приурочены к порово-трещинным коллекторам. Минерализация вод в среднем составляет 213 г/л. Тип вод по Сулину хлоркальциевый. Воды отличаются высокой метаморфизованностью и высоким содержанием ионов кальция, при этом коэффициент </w:t>
      </w:r>
      <w:r w:rsidRPr="00E77F7A">
        <w:rPr>
          <w:rFonts w:ascii="Times New Roman" w:hAnsi="Times New Roman"/>
          <w:sz w:val="24"/>
          <w:szCs w:val="24"/>
          <w:lang w:val="en-US"/>
        </w:rPr>
        <w:t>rNa</w:t>
      </w:r>
      <w:r w:rsidRPr="00E77F7A">
        <w:rPr>
          <w:rFonts w:ascii="Times New Roman" w:hAnsi="Times New Roman"/>
          <w:sz w:val="24"/>
          <w:szCs w:val="24"/>
        </w:rPr>
        <w:t>/</w:t>
      </w:r>
      <w:r w:rsidRPr="00E77F7A">
        <w:rPr>
          <w:rFonts w:ascii="Times New Roman" w:hAnsi="Times New Roman"/>
          <w:sz w:val="24"/>
          <w:szCs w:val="24"/>
          <w:lang w:val="en-US"/>
        </w:rPr>
        <w:t>rCl</w:t>
      </w:r>
      <w:r w:rsidRPr="00E77F7A">
        <w:rPr>
          <w:rFonts w:ascii="Times New Roman" w:hAnsi="Times New Roman"/>
          <w:sz w:val="24"/>
          <w:szCs w:val="24"/>
        </w:rPr>
        <w:t xml:space="preserve"> немного выше (0,46), чем по верхнему девону, а содержание кальция немного ниже (38276 мг/л). (таблица 4.4.1)</w:t>
      </w:r>
    </w:p>
    <w:p w14:paraId="629D6F0E"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Воды </w:t>
      </w:r>
      <w:r w:rsidRPr="00E77F7A">
        <w:rPr>
          <w:rFonts w:ascii="Times New Roman" w:hAnsi="Times New Roman"/>
          <w:i/>
          <w:iCs/>
          <w:sz w:val="24"/>
          <w:szCs w:val="24"/>
        </w:rPr>
        <w:t>серпуховского яруса</w:t>
      </w:r>
      <w:r w:rsidRPr="00E77F7A">
        <w:rPr>
          <w:rFonts w:ascii="Times New Roman" w:hAnsi="Times New Roman"/>
          <w:sz w:val="24"/>
          <w:szCs w:val="24"/>
        </w:rPr>
        <w:t xml:space="preserve"> изучены в скважине Тамгалытар 5Г по пробам, отобранным в 2010 году и исследованным в лаборатории НИПИнефтегаз. Как видно, концентрация ионов калия в пластовой воде на высокая – от 2880 мг/л до 19000 мг/л. Также были определены содержания микрокомпонентов: бария (4,32-88,34 мг/л), стронция (32,23-126,07 мг/л), железа (общее железо – 23,3-256,25 мг/л), кремния (35,5-100,0 мг/л) и фосфат-ионов (от отсутствия до 4,93 мг/л).</w:t>
      </w:r>
    </w:p>
    <w:p w14:paraId="4CBA5B47"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Воды </w:t>
      </w:r>
      <w:r w:rsidRPr="00E77F7A">
        <w:rPr>
          <w:rFonts w:ascii="Times New Roman" w:hAnsi="Times New Roman"/>
          <w:i/>
          <w:iCs/>
          <w:sz w:val="24"/>
          <w:szCs w:val="24"/>
        </w:rPr>
        <w:t>визейского яруса</w:t>
      </w:r>
      <w:r w:rsidRPr="00E77F7A">
        <w:rPr>
          <w:rFonts w:ascii="Times New Roman" w:hAnsi="Times New Roman"/>
          <w:sz w:val="24"/>
          <w:szCs w:val="24"/>
        </w:rPr>
        <w:t xml:space="preserve"> изучены на месторождениях Придорожное Южное и Орталык.</w:t>
      </w:r>
    </w:p>
    <w:p w14:paraId="244CA1EA" w14:textId="77777777" w:rsidR="00E77F7A" w:rsidRPr="00E77F7A" w:rsidRDefault="00E77F7A" w:rsidP="00E77F7A">
      <w:pPr>
        <w:spacing w:after="0" w:line="360" w:lineRule="auto"/>
        <w:ind w:firstLine="601"/>
        <w:jc w:val="both"/>
        <w:rPr>
          <w:rFonts w:ascii="Times New Roman" w:hAnsi="Times New Roman"/>
          <w:sz w:val="24"/>
          <w:szCs w:val="24"/>
        </w:rPr>
      </w:pPr>
      <w:r w:rsidRPr="00E77F7A">
        <w:rPr>
          <w:rFonts w:ascii="Times New Roman" w:hAnsi="Times New Roman"/>
          <w:sz w:val="24"/>
          <w:szCs w:val="24"/>
        </w:rPr>
        <w:t xml:space="preserve">На месторождении Орталык притоки воды были получены при исследовании визейской газовой залежи </w:t>
      </w:r>
      <w:r w:rsidRPr="00E77F7A">
        <w:rPr>
          <w:rFonts w:ascii="Times New Roman" w:hAnsi="Times New Roman"/>
          <w:sz w:val="24"/>
          <w:szCs w:val="24"/>
          <w:lang w:val="en-US"/>
        </w:rPr>
        <w:t>C</w:t>
      </w:r>
      <w:r w:rsidRPr="00E77F7A">
        <w:rPr>
          <w:rFonts w:ascii="Times New Roman" w:hAnsi="Times New Roman"/>
          <w:sz w:val="24"/>
          <w:szCs w:val="24"/>
          <w:vertAlign w:val="subscript"/>
        </w:rPr>
        <w:t>1</w:t>
      </w:r>
      <w:r w:rsidRPr="00E77F7A">
        <w:rPr>
          <w:rFonts w:ascii="Times New Roman" w:hAnsi="Times New Roman"/>
          <w:sz w:val="24"/>
          <w:szCs w:val="24"/>
          <w:lang w:val="en-US"/>
        </w:rPr>
        <w:t>v</w:t>
      </w:r>
      <w:r w:rsidRPr="00E77F7A">
        <w:rPr>
          <w:rFonts w:ascii="Times New Roman" w:hAnsi="Times New Roman"/>
          <w:sz w:val="24"/>
          <w:szCs w:val="24"/>
          <w:vertAlign w:val="subscript"/>
        </w:rPr>
        <w:t>1</w:t>
      </w:r>
      <w:r w:rsidRPr="00E77F7A">
        <w:rPr>
          <w:rFonts w:ascii="Times New Roman" w:hAnsi="Times New Roman"/>
          <w:sz w:val="24"/>
          <w:szCs w:val="24"/>
        </w:rPr>
        <w:t xml:space="preserve"> в </w:t>
      </w:r>
      <w:r w:rsidRPr="00E77F7A">
        <w:rPr>
          <w:rFonts w:ascii="Times New Roman" w:hAnsi="Times New Roman"/>
          <w:sz w:val="24"/>
          <w:szCs w:val="24"/>
          <w:lang w:val="kk-KZ"/>
        </w:rPr>
        <w:t xml:space="preserve">скважине ПДРС-1 </w:t>
      </w:r>
      <w:r w:rsidRPr="00E77F7A">
        <w:rPr>
          <w:rFonts w:ascii="Times New Roman" w:hAnsi="Times New Roman"/>
          <w:sz w:val="24"/>
          <w:szCs w:val="24"/>
        </w:rPr>
        <w:t xml:space="preserve">при испытании в колонне интервала 2575-2600 м. Пластовое давление не замерено из-за медленного восстановления статического уровня, обусловленного плохими коллекторскими свойствами. По этой же причине не удалось взять пробу чистой пластовой воды, в отобранной пробе присутсвовал фильтрат бурового раствора, что видно по присутствию иона сульфата. Вода по составу хлоркальциевого типа, минерализация ее составляет 184,3 г/л, </w:t>
      </w:r>
      <w:r w:rsidRPr="00E77F7A">
        <w:rPr>
          <w:rFonts w:ascii="Times New Roman" w:hAnsi="Times New Roman"/>
          <w:sz w:val="24"/>
          <w:szCs w:val="24"/>
          <w:lang w:val="en-US"/>
        </w:rPr>
        <w:t>pH</w:t>
      </w:r>
      <w:r w:rsidRPr="00E77F7A">
        <w:rPr>
          <w:rFonts w:ascii="Times New Roman" w:hAnsi="Times New Roman"/>
          <w:sz w:val="24"/>
          <w:szCs w:val="24"/>
        </w:rPr>
        <w:t xml:space="preserve"> больше 7.</w:t>
      </w:r>
    </w:p>
    <w:p w14:paraId="2AEC4FCC"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t xml:space="preserve">На месторождении Придорожное Южное при испытании интервала 1515-1580 м в скважине 1017 из </w:t>
      </w:r>
      <w:r w:rsidRPr="00E77F7A">
        <w:rPr>
          <w:rFonts w:ascii="Times New Roman" w:hAnsi="Times New Roman"/>
          <w:i/>
          <w:iCs/>
          <w:sz w:val="24"/>
          <w:szCs w:val="24"/>
        </w:rPr>
        <w:t xml:space="preserve">нижневизейских отложений </w:t>
      </w:r>
      <w:r w:rsidRPr="00E77F7A">
        <w:rPr>
          <w:rFonts w:ascii="Times New Roman" w:hAnsi="Times New Roman"/>
          <w:sz w:val="24"/>
          <w:szCs w:val="24"/>
          <w:lang w:val="en-US"/>
        </w:rPr>
        <w:t>C</w:t>
      </w:r>
      <w:r w:rsidRPr="00E77F7A">
        <w:rPr>
          <w:rFonts w:ascii="Times New Roman" w:hAnsi="Times New Roman"/>
          <w:sz w:val="24"/>
          <w:szCs w:val="24"/>
          <w:vertAlign w:val="subscript"/>
        </w:rPr>
        <w:t>1</w:t>
      </w:r>
      <w:r w:rsidRPr="00E77F7A">
        <w:rPr>
          <w:rFonts w:ascii="Times New Roman" w:hAnsi="Times New Roman"/>
          <w:sz w:val="24"/>
          <w:szCs w:val="24"/>
          <w:lang w:val="en-US"/>
        </w:rPr>
        <w:t>v</w:t>
      </w:r>
      <w:r w:rsidRPr="00E77F7A">
        <w:rPr>
          <w:rFonts w:ascii="Times New Roman" w:hAnsi="Times New Roman"/>
          <w:sz w:val="24"/>
          <w:szCs w:val="24"/>
          <w:vertAlign w:val="subscript"/>
        </w:rPr>
        <w:t>1</w:t>
      </w:r>
      <w:r w:rsidRPr="00E77F7A">
        <w:rPr>
          <w:rFonts w:ascii="Times New Roman" w:hAnsi="Times New Roman"/>
          <w:sz w:val="24"/>
          <w:szCs w:val="24"/>
        </w:rPr>
        <w:t xml:space="preserve"> получено более 15 м</w:t>
      </w:r>
      <w:r w:rsidRPr="00E77F7A">
        <w:rPr>
          <w:rFonts w:ascii="Times New Roman" w:hAnsi="Times New Roman"/>
          <w:sz w:val="24"/>
          <w:szCs w:val="24"/>
          <w:vertAlign w:val="superscript"/>
        </w:rPr>
        <w:t>3</w:t>
      </w:r>
      <w:r w:rsidRPr="00E77F7A">
        <w:rPr>
          <w:rFonts w:ascii="Times New Roman" w:hAnsi="Times New Roman"/>
          <w:sz w:val="24"/>
          <w:szCs w:val="24"/>
        </w:rPr>
        <w:t xml:space="preserve"> пластовой воды. Воды характеризуются минерализацией 232-242 г/л, плотностью 1,191-1,188 г/см</w:t>
      </w:r>
      <w:r w:rsidRPr="00E77F7A">
        <w:rPr>
          <w:rFonts w:ascii="Times New Roman" w:hAnsi="Times New Roman"/>
          <w:sz w:val="24"/>
          <w:szCs w:val="24"/>
          <w:vertAlign w:val="superscript"/>
        </w:rPr>
        <w:t>3</w:t>
      </w:r>
      <w:r w:rsidRPr="00E77F7A">
        <w:rPr>
          <w:rFonts w:ascii="Times New Roman" w:hAnsi="Times New Roman"/>
          <w:sz w:val="24"/>
          <w:szCs w:val="24"/>
        </w:rPr>
        <w:t xml:space="preserve">, по значению водородосодержания - щелочные. Тип воды по В.Сулину - хлоркальциевый. </w:t>
      </w:r>
    </w:p>
    <w:p w14:paraId="46BE0B04" w14:textId="77777777" w:rsidR="00E77F7A" w:rsidRPr="00E77F7A" w:rsidRDefault="00E77F7A" w:rsidP="00E77F7A">
      <w:pPr>
        <w:spacing w:after="0" w:line="360" w:lineRule="auto"/>
        <w:ind w:firstLine="709"/>
        <w:jc w:val="both"/>
        <w:rPr>
          <w:rFonts w:ascii="Times New Roman" w:hAnsi="Times New Roman"/>
          <w:sz w:val="24"/>
          <w:szCs w:val="24"/>
        </w:rPr>
      </w:pPr>
      <w:r w:rsidRPr="00E77F7A">
        <w:rPr>
          <w:rFonts w:ascii="Times New Roman" w:hAnsi="Times New Roman"/>
          <w:sz w:val="24"/>
          <w:szCs w:val="24"/>
        </w:rPr>
        <w:lastRenderedPageBreak/>
        <w:t xml:space="preserve">Пластовые воды </w:t>
      </w:r>
      <w:r w:rsidRPr="00E77F7A">
        <w:rPr>
          <w:rFonts w:ascii="Times New Roman" w:hAnsi="Times New Roman"/>
          <w:bCs/>
          <w:i/>
          <w:iCs/>
          <w:sz w:val="24"/>
          <w:szCs w:val="24"/>
        </w:rPr>
        <w:t>мел-палеогеновых отложений</w:t>
      </w:r>
      <w:r w:rsidRPr="00E77F7A">
        <w:rPr>
          <w:rFonts w:ascii="Times New Roman" w:hAnsi="Times New Roman"/>
          <w:sz w:val="24"/>
          <w:szCs w:val="24"/>
        </w:rPr>
        <w:t xml:space="preserve"> приурочены к пескам и песчаникам. На месторождении Орталык вскрытые водоносные горизонты в интервале глубин 160-200 м обеспечивали дебиты 5-8 л/сек. Вода сульфатно-натриевого (скважины 2-Г, 4-Г) и хлоркальциевого (скважина ПДРС-1) типа, pH больше 7, минерализация 1,1-5,2 г/л.</w:t>
      </w:r>
    </w:p>
    <w:p w14:paraId="2048E675" w14:textId="77777777" w:rsidR="00A324C6" w:rsidRDefault="00A324C6" w:rsidP="002E000C">
      <w:pPr>
        <w:autoSpaceDE w:val="0"/>
        <w:autoSpaceDN w:val="0"/>
        <w:adjustRightInd w:val="0"/>
        <w:spacing w:after="0" w:line="240" w:lineRule="auto"/>
        <w:jc w:val="center"/>
        <w:rPr>
          <w:rFonts w:ascii="Times New Roman" w:eastAsia="TimesNewRomanPSMT" w:hAnsi="Times New Roman"/>
          <w:b/>
          <w:sz w:val="24"/>
          <w:szCs w:val="24"/>
          <w:lang w:eastAsia="en-US"/>
        </w:rPr>
        <w:sectPr w:rsidR="00A324C6" w:rsidSect="00D73118">
          <w:headerReference w:type="default" r:id="rId18"/>
          <w:footerReference w:type="default" r:id="rId19"/>
          <w:pgSz w:w="11906" w:h="16838"/>
          <w:pgMar w:top="1134" w:right="850" w:bottom="1134" w:left="1701" w:header="708" w:footer="708" w:gutter="0"/>
          <w:cols w:space="708"/>
          <w:docGrid w:linePitch="360"/>
        </w:sectPr>
      </w:pPr>
    </w:p>
    <w:p w14:paraId="33A89375" w14:textId="6D77C6C3" w:rsidR="002E000C" w:rsidRDefault="002E000C" w:rsidP="002E000C">
      <w:pPr>
        <w:autoSpaceDE w:val="0"/>
        <w:autoSpaceDN w:val="0"/>
        <w:adjustRightInd w:val="0"/>
        <w:spacing w:after="0" w:line="240" w:lineRule="auto"/>
        <w:jc w:val="center"/>
        <w:rPr>
          <w:rFonts w:ascii="Times New Roman" w:eastAsia="TimesNewRomanPS-BoldMT" w:hAnsi="Times New Roman"/>
          <w:b/>
          <w:bCs/>
          <w:sz w:val="24"/>
          <w:szCs w:val="24"/>
          <w:lang w:eastAsia="en-US"/>
        </w:rPr>
      </w:pPr>
      <w:r w:rsidRPr="002E000C">
        <w:rPr>
          <w:rFonts w:ascii="Times New Roman" w:eastAsia="TimesNewRomanPSMT" w:hAnsi="Times New Roman"/>
          <w:b/>
          <w:sz w:val="24"/>
          <w:szCs w:val="24"/>
          <w:lang w:eastAsia="en-US"/>
        </w:rPr>
        <w:lastRenderedPageBreak/>
        <w:t xml:space="preserve">Таблица 4.4.1 - </w:t>
      </w:r>
      <w:r w:rsidRPr="002E000C">
        <w:rPr>
          <w:rFonts w:ascii="Times New Roman" w:eastAsia="TimesNewRomanPS-BoldMT" w:hAnsi="Times New Roman"/>
          <w:b/>
          <w:bCs/>
          <w:sz w:val="24"/>
          <w:szCs w:val="24"/>
          <w:lang w:eastAsia="en-US"/>
        </w:rPr>
        <w:t xml:space="preserve">Химический состав и физические свойства пластовых вод </w:t>
      </w:r>
      <w:r w:rsidR="00A324C6">
        <w:rPr>
          <w:rFonts w:ascii="Times New Roman" w:eastAsia="TimesNewRomanPS-BoldMT" w:hAnsi="Times New Roman"/>
          <w:b/>
          <w:bCs/>
          <w:sz w:val="24"/>
          <w:szCs w:val="24"/>
          <w:lang w:eastAsia="en-US"/>
        </w:rPr>
        <w:t>по прилегающим месторождениям</w:t>
      </w:r>
    </w:p>
    <w:tbl>
      <w:tblPr>
        <w:tblW w:w="21546" w:type="dxa"/>
        <w:jc w:val="center"/>
        <w:tblCellMar>
          <w:left w:w="0" w:type="dxa"/>
          <w:right w:w="0" w:type="dxa"/>
        </w:tblCellMar>
        <w:tblLook w:val="04A0" w:firstRow="1" w:lastRow="0" w:firstColumn="1" w:lastColumn="0" w:noHBand="0" w:noVBand="1"/>
      </w:tblPr>
      <w:tblGrid>
        <w:gridCol w:w="1313"/>
        <w:gridCol w:w="863"/>
        <w:gridCol w:w="1001"/>
        <w:gridCol w:w="531"/>
        <w:gridCol w:w="866"/>
        <w:gridCol w:w="470"/>
        <w:gridCol w:w="871"/>
        <w:gridCol w:w="530"/>
        <w:gridCol w:w="530"/>
        <w:gridCol w:w="514"/>
        <w:gridCol w:w="592"/>
        <w:gridCol w:w="530"/>
        <w:gridCol w:w="530"/>
        <w:gridCol w:w="530"/>
        <w:gridCol w:w="961"/>
        <w:gridCol w:w="863"/>
        <w:gridCol w:w="863"/>
        <w:gridCol w:w="842"/>
        <w:gridCol w:w="651"/>
        <w:gridCol w:w="889"/>
        <w:gridCol w:w="775"/>
        <w:gridCol w:w="748"/>
        <w:gridCol w:w="571"/>
        <w:gridCol w:w="837"/>
        <w:gridCol w:w="561"/>
        <w:gridCol w:w="329"/>
        <w:gridCol w:w="329"/>
        <w:gridCol w:w="329"/>
        <w:gridCol w:w="733"/>
        <w:gridCol w:w="530"/>
        <w:gridCol w:w="376"/>
        <w:gridCol w:w="359"/>
        <w:gridCol w:w="329"/>
      </w:tblGrid>
      <w:tr w:rsidR="00A324C6" w:rsidRPr="00A324C6" w14:paraId="6599689C" w14:textId="77777777" w:rsidTr="00A324C6">
        <w:trPr>
          <w:cantSplit/>
          <w:trHeight w:val="1644"/>
          <w:jc w:val="center"/>
        </w:trPr>
        <w:tc>
          <w:tcPr>
            <w:tcW w:w="131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CB12D5F"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 скв.</w:t>
            </w:r>
          </w:p>
        </w:tc>
        <w:tc>
          <w:tcPr>
            <w:tcW w:w="86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4268261"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Пласт</w:t>
            </w:r>
          </w:p>
        </w:tc>
        <w:tc>
          <w:tcPr>
            <w:tcW w:w="10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464C098"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Интервал опробования, м</w:t>
            </w:r>
          </w:p>
        </w:tc>
        <w:tc>
          <w:tcPr>
            <w:tcW w:w="53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83D5CA4"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Глуб. абс. отм. отбора проб, м</w:t>
            </w:r>
          </w:p>
        </w:tc>
        <w:tc>
          <w:tcPr>
            <w:tcW w:w="866" w:type="dxa"/>
            <w:vMerge w:val="restart"/>
            <w:tcBorders>
              <w:top w:val="single" w:sz="4" w:space="0" w:color="auto"/>
              <w:left w:val="nil"/>
              <w:right w:val="single" w:sz="4" w:space="0" w:color="auto"/>
            </w:tcBorders>
            <w:shd w:val="clear" w:color="auto" w:fill="auto"/>
            <w:textDirection w:val="btLr"/>
            <w:vAlign w:val="center"/>
            <w:hideMark/>
          </w:tcPr>
          <w:p w14:paraId="0517B5C1"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Дата отбора проб</w:t>
            </w:r>
          </w:p>
          <w:p w14:paraId="79A46D19"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исследования</w:t>
            </w:r>
          </w:p>
        </w:tc>
        <w:tc>
          <w:tcPr>
            <w:tcW w:w="47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3FA5CEE"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Дебиты, м3/сут.</w:t>
            </w:r>
          </w:p>
        </w:tc>
        <w:tc>
          <w:tcPr>
            <w:tcW w:w="871" w:type="dxa"/>
            <w:tcBorders>
              <w:top w:val="single" w:sz="4" w:space="0" w:color="auto"/>
              <w:left w:val="nil"/>
              <w:bottom w:val="single" w:sz="4" w:space="0" w:color="auto"/>
              <w:right w:val="single" w:sz="4" w:space="0" w:color="auto"/>
            </w:tcBorders>
            <w:shd w:val="clear" w:color="auto" w:fill="auto"/>
            <w:textDirection w:val="btLr"/>
            <w:vAlign w:val="center"/>
            <w:hideMark/>
          </w:tcPr>
          <w:p w14:paraId="26CBF24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Устьевое давление статическое, МПа</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9194847"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 xml:space="preserve">Расчет </w:t>
            </w:r>
            <w:proofErr w:type="gramStart"/>
            <w:r w:rsidRPr="00A324C6">
              <w:rPr>
                <w:rFonts w:ascii="Times New Roman" w:hAnsi="Times New Roman"/>
                <w:sz w:val="20"/>
                <w:szCs w:val="20"/>
              </w:rPr>
              <w:t>пласт.давления</w:t>
            </w:r>
            <w:proofErr w:type="gramEnd"/>
            <w:r w:rsidRPr="00A324C6">
              <w:rPr>
                <w:rFonts w:ascii="Times New Roman" w:hAnsi="Times New Roman"/>
                <w:sz w:val="20"/>
                <w:szCs w:val="20"/>
              </w:rPr>
              <w:t>, МПа</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9F6D37D"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Давление, приведенное к отм., МПа</w:t>
            </w:r>
          </w:p>
        </w:tc>
        <w:tc>
          <w:tcPr>
            <w:tcW w:w="1106" w:type="dxa"/>
            <w:gridSpan w:val="2"/>
            <w:tcBorders>
              <w:top w:val="single" w:sz="4" w:space="0" w:color="auto"/>
              <w:left w:val="nil"/>
              <w:bottom w:val="single" w:sz="4" w:space="0" w:color="auto"/>
              <w:right w:val="single" w:sz="4" w:space="0" w:color="auto"/>
            </w:tcBorders>
            <w:shd w:val="clear" w:color="auto" w:fill="auto"/>
            <w:vAlign w:val="center"/>
            <w:hideMark/>
          </w:tcPr>
          <w:p w14:paraId="6D1C3A73"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Плотность воды, г/см3</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EFB3806"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Температура пластовая, °С</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6A12DE6"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Вязкость в пластовых условиях, МПа∙С</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06AA3CC"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Удельное сопротивление при температуре пласта, Ом∙м</w:t>
            </w:r>
          </w:p>
        </w:tc>
        <w:tc>
          <w:tcPr>
            <w:tcW w:w="10281" w:type="dxa"/>
            <w:gridSpan w:val="15"/>
            <w:tcBorders>
              <w:top w:val="single" w:sz="4" w:space="0" w:color="auto"/>
              <w:left w:val="nil"/>
              <w:bottom w:val="single" w:sz="4" w:space="0" w:color="auto"/>
              <w:right w:val="single" w:sz="4" w:space="0" w:color="auto"/>
            </w:tcBorders>
            <w:shd w:val="clear" w:color="auto" w:fill="auto"/>
            <w:vAlign w:val="center"/>
            <w:hideMark/>
          </w:tcPr>
          <w:p w14:paraId="761AC1BE"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Содержание ионов (мг/л; мг-экв/л;)</w:t>
            </w:r>
          </w:p>
        </w:tc>
        <w:tc>
          <w:tcPr>
            <w:tcW w:w="53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B8780CB"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Нафтеновые кислоты, мг/л</w:t>
            </w:r>
          </w:p>
        </w:tc>
        <w:tc>
          <w:tcPr>
            <w:tcW w:w="37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864E5CF"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Газосодержание, м3/т</w:t>
            </w:r>
          </w:p>
        </w:tc>
        <w:tc>
          <w:tcPr>
            <w:tcW w:w="35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1D0E5A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Тип вод</w:t>
            </w:r>
          </w:p>
        </w:tc>
        <w:tc>
          <w:tcPr>
            <w:tcW w:w="32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6062A8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Примечание</w:t>
            </w:r>
          </w:p>
        </w:tc>
      </w:tr>
      <w:tr w:rsidR="00A324C6" w:rsidRPr="00A324C6" w14:paraId="23C55BFD" w14:textId="77777777" w:rsidTr="00A324C6">
        <w:trPr>
          <w:trHeight w:val="1723"/>
          <w:jc w:val="center"/>
        </w:trPr>
        <w:tc>
          <w:tcPr>
            <w:tcW w:w="1313" w:type="dxa"/>
            <w:vMerge/>
            <w:tcBorders>
              <w:top w:val="single" w:sz="4" w:space="0" w:color="auto"/>
              <w:left w:val="single" w:sz="4" w:space="0" w:color="auto"/>
              <w:bottom w:val="single" w:sz="4" w:space="0" w:color="auto"/>
              <w:right w:val="single" w:sz="4" w:space="0" w:color="auto"/>
            </w:tcBorders>
            <w:vAlign w:val="center"/>
            <w:hideMark/>
          </w:tcPr>
          <w:p w14:paraId="494F091B" w14:textId="77777777" w:rsidR="00A324C6" w:rsidRPr="00A324C6" w:rsidRDefault="00A324C6" w:rsidP="00A324C6">
            <w:pPr>
              <w:spacing w:after="0"/>
              <w:rPr>
                <w:rFonts w:ascii="Times New Roman" w:hAnsi="Times New Roman"/>
                <w:sz w:val="20"/>
                <w:szCs w:val="20"/>
              </w:rPr>
            </w:pPr>
          </w:p>
        </w:tc>
        <w:tc>
          <w:tcPr>
            <w:tcW w:w="863" w:type="dxa"/>
            <w:vMerge/>
            <w:tcBorders>
              <w:top w:val="single" w:sz="4" w:space="0" w:color="auto"/>
              <w:left w:val="single" w:sz="4" w:space="0" w:color="auto"/>
              <w:bottom w:val="single" w:sz="4" w:space="0" w:color="auto"/>
              <w:right w:val="single" w:sz="4" w:space="0" w:color="auto"/>
            </w:tcBorders>
            <w:vAlign w:val="center"/>
            <w:hideMark/>
          </w:tcPr>
          <w:p w14:paraId="781D21E1" w14:textId="77777777" w:rsidR="00A324C6" w:rsidRPr="00A324C6" w:rsidRDefault="00A324C6" w:rsidP="00A324C6">
            <w:pPr>
              <w:spacing w:after="0"/>
              <w:rPr>
                <w:rFonts w:ascii="Times New Roman" w:hAnsi="Times New Roman"/>
                <w:sz w:val="20"/>
                <w:szCs w:val="20"/>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0A9A31C" w14:textId="77777777" w:rsidR="00A324C6" w:rsidRPr="00A324C6" w:rsidRDefault="00A324C6" w:rsidP="00A324C6">
            <w:pPr>
              <w:spacing w:after="0"/>
              <w:rPr>
                <w:rFonts w:ascii="Times New Roman" w:hAnsi="Times New Roman"/>
                <w:sz w:val="20"/>
                <w:szCs w:val="20"/>
              </w:rPr>
            </w:pPr>
          </w:p>
        </w:tc>
        <w:tc>
          <w:tcPr>
            <w:tcW w:w="531" w:type="dxa"/>
            <w:vMerge/>
            <w:tcBorders>
              <w:top w:val="single" w:sz="4" w:space="0" w:color="auto"/>
              <w:left w:val="single" w:sz="4" w:space="0" w:color="auto"/>
              <w:bottom w:val="single" w:sz="4" w:space="0" w:color="auto"/>
              <w:right w:val="single" w:sz="4" w:space="0" w:color="auto"/>
            </w:tcBorders>
            <w:vAlign w:val="center"/>
            <w:hideMark/>
          </w:tcPr>
          <w:p w14:paraId="56E33213" w14:textId="77777777" w:rsidR="00A324C6" w:rsidRPr="00A324C6" w:rsidRDefault="00A324C6" w:rsidP="00A324C6">
            <w:pPr>
              <w:spacing w:after="0"/>
              <w:rPr>
                <w:rFonts w:ascii="Times New Roman" w:hAnsi="Times New Roman"/>
                <w:sz w:val="20"/>
                <w:szCs w:val="20"/>
              </w:rPr>
            </w:pPr>
          </w:p>
        </w:tc>
        <w:tc>
          <w:tcPr>
            <w:tcW w:w="866" w:type="dxa"/>
            <w:vMerge/>
            <w:tcBorders>
              <w:left w:val="nil"/>
              <w:bottom w:val="single" w:sz="4" w:space="0" w:color="auto"/>
              <w:right w:val="single" w:sz="4" w:space="0" w:color="auto"/>
            </w:tcBorders>
            <w:shd w:val="clear" w:color="auto" w:fill="auto"/>
            <w:textDirection w:val="btLr"/>
            <w:vAlign w:val="center"/>
            <w:hideMark/>
          </w:tcPr>
          <w:p w14:paraId="6504F8FD" w14:textId="77777777" w:rsidR="00A324C6" w:rsidRPr="00A324C6" w:rsidRDefault="00A324C6" w:rsidP="00A324C6">
            <w:pPr>
              <w:spacing w:after="0"/>
              <w:rPr>
                <w:rFonts w:ascii="Times New Roman" w:hAnsi="Times New Roman"/>
                <w:sz w:val="20"/>
                <w:szCs w:val="20"/>
              </w:rPr>
            </w:pPr>
          </w:p>
        </w:tc>
        <w:tc>
          <w:tcPr>
            <w:tcW w:w="470" w:type="dxa"/>
            <w:vMerge/>
            <w:tcBorders>
              <w:top w:val="single" w:sz="4" w:space="0" w:color="auto"/>
              <w:left w:val="single" w:sz="4" w:space="0" w:color="auto"/>
              <w:bottom w:val="single" w:sz="4" w:space="0" w:color="auto"/>
              <w:right w:val="single" w:sz="4" w:space="0" w:color="auto"/>
            </w:tcBorders>
            <w:vAlign w:val="center"/>
            <w:hideMark/>
          </w:tcPr>
          <w:p w14:paraId="0AD0E5F1" w14:textId="77777777" w:rsidR="00A324C6" w:rsidRPr="00A324C6" w:rsidRDefault="00A324C6" w:rsidP="00A324C6">
            <w:pPr>
              <w:spacing w:after="0"/>
              <w:rPr>
                <w:rFonts w:ascii="Times New Roman" w:hAnsi="Times New Roman"/>
                <w:sz w:val="20"/>
                <w:szCs w:val="20"/>
              </w:rPr>
            </w:pPr>
          </w:p>
        </w:tc>
        <w:tc>
          <w:tcPr>
            <w:tcW w:w="871" w:type="dxa"/>
            <w:tcBorders>
              <w:top w:val="nil"/>
              <w:left w:val="nil"/>
              <w:bottom w:val="single" w:sz="4" w:space="0" w:color="auto"/>
              <w:right w:val="single" w:sz="4" w:space="0" w:color="auto"/>
            </w:tcBorders>
            <w:shd w:val="clear" w:color="auto" w:fill="auto"/>
            <w:textDirection w:val="btLr"/>
            <w:vAlign w:val="center"/>
            <w:hideMark/>
          </w:tcPr>
          <w:p w14:paraId="0B1214D6"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статич. уровень, м</w:t>
            </w: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4FB617C1" w14:textId="77777777" w:rsidR="00A324C6" w:rsidRPr="00A324C6" w:rsidRDefault="00A324C6" w:rsidP="00A324C6">
            <w:pPr>
              <w:spacing w:after="0"/>
              <w:rPr>
                <w:rFonts w:ascii="Times New Roman" w:hAnsi="Times New Roman"/>
                <w:sz w:val="20"/>
                <w:szCs w:val="20"/>
              </w:rPr>
            </w:pP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17BA21EE" w14:textId="77777777" w:rsidR="00A324C6" w:rsidRPr="00A324C6" w:rsidRDefault="00A324C6" w:rsidP="00A324C6">
            <w:pPr>
              <w:spacing w:after="0"/>
              <w:rPr>
                <w:rFonts w:ascii="Times New Roman" w:hAnsi="Times New Roman"/>
                <w:sz w:val="20"/>
                <w:szCs w:val="20"/>
              </w:rPr>
            </w:pPr>
          </w:p>
        </w:tc>
        <w:tc>
          <w:tcPr>
            <w:tcW w:w="514" w:type="dxa"/>
            <w:tcBorders>
              <w:top w:val="nil"/>
              <w:left w:val="nil"/>
              <w:bottom w:val="single" w:sz="4" w:space="0" w:color="auto"/>
              <w:right w:val="single" w:sz="4" w:space="0" w:color="auto"/>
            </w:tcBorders>
            <w:shd w:val="clear" w:color="auto" w:fill="auto"/>
            <w:textDirection w:val="btLr"/>
            <w:vAlign w:val="center"/>
            <w:hideMark/>
          </w:tcPr>
          <w:p w14:paraId="5AB460A1"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в пластовых условиях</w:t>
            </w:r>
          </w:p>
        </w:tc>
        <w:tc>
          <w:tcPr>
            <w:tcW w:w="592" w:type="dxa"/>
            <w:tcBorders>
              <w:top w:val="nil"/>
              <w:left w:val="nil"/>
              <w:bottom w:val="single" w:sz="4" w:space="0" w:color="auto"/>
              <w:right w:val="single" w:sz="4" w:space="0" w:color="auto"/>
            </w:tcBorders>
            <w:shd w:val="clear" w:color="auto" w:fill="auto"/>
            <w:textDirection w:val="btLr"/>
            <w:vAlign w:val="center"/>
            <w:hideMark/>
          </w:tcPr>
          <w:p w14:paraId="54EBF108"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в ст. условиях</w:t>
            </w: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7A8A9300" w14:textId="77777777" w:rsidR="00A324C6" w:rsidRPr="00A324C6" w:rsidRDefault="00A324C6" w:rsidP="00A324C6">
            <w:pPr>
              <w:spacing w:after="0"/>
              <w:rPr>
                <w:rFonts w:ascii="Times New Roman" w:hAnsi="Times New Roman"/>
                <w:sz w:val="20"/>
                <w:szCs w:val="20"/>
              </w:rPr>
            </w:pP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313651B3" w14:textId="77777777" w:rsidR="00A324C6" w:rsidRPr="00A324C6" w:rsidRDefault="00A324C6" w:rsidP="00A324C6">
            <w:pPr>
              <w:spacing w:after="0"/>
              <w:rPr>
                <w:rFonts w:ascii="Times New Roman" w:hAnsi="Times New Roman"/>
                <w:sz w:val="20"/>
                <w:szCs w:val="20"/>
              </w:rPr>
            </w:pP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0BE90CAF" w14:textId="77777777" w:rsidR="00A324C6" w:rsidRPr="00A324C6" w:rsidRDefault="00A324C6" w:rsidP="00A324C6">
            <w:pPr>
              <w:spacing w:after="0"/>
              <w:rPr>
                <w:rFonts w:ascii="Times New Roman" w:hAnsi="Times New Roman"/>
                <w:sz w:val="20"/>
                <w:szCs w:val="20"/>
              </w:rPr>
            </w:pPr>
          </w:p>
        </w:tc>
        <w:tc>
          <w:tcPr>
            <w:tcW w:w="961" w:type="dxa"/>
            <w:tcBorders>
              <w:top w:val="nil"/>
              <w:left w:val="nil"/>
              <w:bottom w:val="single" w:sz="4" w:space="0" w:color="auto"/>
              <w:right w:val="single" w:sz="4" w:space="0" w:color="auto"/>
            </w:tcBorders>
            <w:shd w:val="clear" w:color="auto" w:fill="auto"/>
            <w:textDirection w:val="btLr"/>
            <w:vAlign w:val="center"/>
            <w:hideMark/>
          </w:tcPr>
          <w:p w14:paraId="06984216"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Минерализация</w:t>
            </w:r>
          </w:p>
        </w:tc>
        <w:tc>
          <w:tcPr>
            <w:tcW w:w="863" w:type="dxa"/>
            <w:tcBorders>
              <w:top w:val="nil"/>
              <w:left w:val="nil"/>
              <w:bottom w:val="single" w:sz="4" w:space="0" w:color="auto"/>
              <w:right w:val="single" w:sz="4" w:space="0" w:color="auto"/>
            </w:tcBorders>
            <w:shd w:val="clear" w:color="auto" w:fill="auto"/>
            <w:textDirection w:val="btLr"/>
            <w:vAlign w:val="center"/>
            <w:hideMark/>
          </w:tcPr>
          <w:p w14:paraId="1A2BF56D"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Na′</w:t>
            </w:r>
          </w:p>
        </w:tc>
        <w:tc>
          <w:tcPr>
            <w:tcW w:w="863" w:type="dxa"/>
            <w:tcBorders>
              <w:top w:val="nil"/>
              <w:left w:val="nil"/>
              <w:bottom w:val="single" w:sz="4" w:space="0" w:color="auto"/>
              <w:right w:val="single" w:sz="4" w:space="0" w:color="auto"/>
            </w:tcBorders>
            <w:shd w:val="clear" w:color="auto" w:fill="auto"/>
            <w:textDirection w:val="btLr"/>
            <w:vAlign w:val="center"/>
            <w:hideMark/>
          </w:tcPr>
          <w:p w14:paraId="2373094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 xml:space="preserve">K′ </w:t>
            </w:r>
          </w:p>
        </w:tc>
        <w:tc>
          <w:tcPr>
            <w:tcW w:w="842" w:type="dxa"/>
            <w:tcBorders>
              <w:top w:val="nil"/>
              <w:left w:val="nil"/>
              <w:bottom w:val="single" w:sz="4" w:space="0" w:color="auto"/>
              <w:right w:val="single" w:sz="4" w:space="0" w:color="auto"/>
            </w:tcBorders>
            <w:shd w:val="clear" w:color="auto" w:fill="auto"/>
            <w:textDirection w:val="btLr"/>
            <w:vAlign w:val="center"/>
            <w:hideMark/>
          </w:tcPr>
          <w:p w14:paraId="0F36AE0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Ca″</w:t>
            </w:r>
          </w:p>
        </w:tc>
        <w:tc>
          <w:tcPr>
            <w:tcW w:w="651" w:type="dxa"/>
            <w:tcBorders>
              <w:top w:val="nil"/>
              <w:left w:val="nil"/>
              <w:bottom w:val="single" w:sz="4" w:space="0" w:color="auto"/>
              <w:right w:val="single" w:sz="4" w:space="0" w:color="auto"/>
            </w:tcBorders>
            <w:shd w:val="clear" w:color="auto" w:fill="auto"/>
            <w:textDirection w:val="btLr"/>
            <w:vAlign w:val="center"/>
            <w:hideMark/>
          </w:tcPr>
          <w:p w14:paraId="3FBDEFFF"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Mg″</w:t>
            </w:r>
          </w:p>
        </w:tc>
        <w:tc>
          <w:tcPr>
            <w:tcW w:w="889" w:type="dxa"/>
            <w:tcBorders>
              <w:top w:val="nil"/>
              <w:left w:val="nil"/>
              <w:bottom w:val="single" w:sz="4" w:space="0" w:color="auto"/>
              <w:right w:val="single" w:sz="4" w:space="0" w:color="auto"/>
            </w:tcBorders>
            <w:shd w:val="clear" w:color="auto" w:fill="auto"/>
            <w:textDirection w:val="btLr"/>
            <w:vAlign w:val="center"/>
            <w:hideMark/>
          </w:tcPr>
          <w:p w14:paraId="74ACD3BD"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Cl′</w:t>
            </w:r>
          </w:p>
        </w:tc>
        <w:tc>
          <w:tcPr>
            <w:tcW w:w="775" w:type="dxa"/>
            <w:tcBorders>
              <w:top w:val="nil"/>
              <w:left w:val="nil"/>
              <w:bottom w:val="single" w:sz="4" w:space="0" w:color="auto"/>
              <w:right w:val="single" w:sz="4" w:space="0" w:color="auto"/>
            </w:tcBorders>
            <w:shd w:val="clear" w:color="auto" w:fill="auto"/>
            <w:textDirection w:val="btLr"/>
            <w:vAlign w:val="center"/>
            <w:hideMark/>
          </w:tcPr>
          <w:p w14:paraId="2543EC27"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SO4″</w:t>
            </w:r>
          </w:p>
        </w:tc>
        <w:tc>
          <w:tcPr>
            <w:tcW w:w="748" w:type="dxa"/>
            <w:tcBorders>
              <w:top w:val="nil"/>
              <w:left w:val="nil"/>
              <w:bottom w:val="single" w:sz="4" w:space="0" w:color="auto"/>
              <w:right w:val="single" w:sz="4" w:space="0" w:color="auto"/>
            </w:tcBorders>
            <w:shd w:val="clear" w:color="auto" w:fill="auto"/>
            <w:textDirection w:val="btLr"/>
            <w:vAlign w:val="center"/>
            <w:hideMark/>
          </w:tcPr>
          <w:p w14:paraId="39C75CA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NO′2</w:t>
            </w:r>
          </w:p>
        </w:tc>
        <w:tc>
          <w:tcPr>
            <w:tcW w:w="571" w:type="dxa"/>
            <w:tcBorders>
              <w:top w:val="nil"/>
              <w:left w:val="nil"/>
              <w:bottom w:val="single" w:sz="4" w:space="0" w:color="auto"/>
              <w:right w:val="single" w:sz="4" w:space="0" w:color="auto"/>
            </w:tcBorders>
            <w:shd w:val="clear" w:color="auto" w:fill="auto"/>
            <w:textDirection w:val="btLr"/>
            <w:vAlign w:val="center"/>
            <w:hideMark/>
          </w:tcPr>
          <w:p w14:paraId="30393267"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CO3″</w:t>
            </w:r>
          </w:p>
        </w:tc>
        <w:tc>
          <w:tcPr>
            <w:tcW w:w="837" w:type="dxa"/>
            <w:tcBorders>
              <w:top w:val="nil"/>
              <w:left w:val="nil"/>
              <w:bottom w:val="single" w:sz="4" w:space="0" w:color="auto"/>
              <w:right w:val="single" w:sz="4" w:space="0" w:color="auto"/>
            </w:tcBorders>
            <w:shd w:val="clear" w:color="auto" w:fill="auto"/>
            <w:textDirection w:val="btLr"/>
            <w:vAlign w:val="center"/>
            <w:hideMark/>
          </w:tcPr>
          <w:p w14:paraId="1D4F6FD0"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HCO′3</w:t>
            </w:r>
          </w:p>
        </w:tc>
        <w:tc>
          <w:tcPr>
            <w:tcW w:w="561" w:type="dxa"/>
            <w:tcBorders>
              <w:top w:val="nil"/>
              <w:left w:val="nil"/>
              <w:bottom w:val="single" w:sz="4" w:space="0" w:color="auto"/>
              <w:right w:val="single" w:sz="4" w:space="0" w:color="auto"/>
            </w:tcBorders>
            <w:shd w:val="clear" w:color="auto" w:fill="auto"/>
            <w:textDirection w:val="btLr"/>
            <w:vAlign w:val="center"/>
            <w:hideMark/>
          </w:tcPr>
          <w:p w14:paraId="0B81429A"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NH′4</w:t>
            </w:r>
          </w:p>
        </w:tc>
        <w:tc>
          <w:tcPr>
            <w:tcW w:w="329" w:type="dxa"/>
            <w:tcBorders>
              <w:top w:val="nil"/>
              <w:left w:val="nil"/>
              <w:bottom w:val="single" w:sz="4" w:space="0" w:color="auto"/>
              <w:right w:val="single" w:sz="4" w:space="0" w:color="auto"/>
            </w:tcBorders>
            <w:shd w:val="clear" w:color="auto" w:fill="auto"/>
            <w:textDirection w:val="btLr"/>
            <w:vAlign w:val="center"/>
            <w:hideMark/>
          </w:tcPr>
          <w:p w14:paraId="78E4BEB8"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B′</w:t>
            </w:r>
          </w:p>
        </w:tc>
        <w:tc>
          <w:tcPr>
            <w:tcW w:w="329" w:type="dxa"/>
            <w:tcBorders>
              <w:top w:val="nil"/>
              <w:left w:val="nil"/>
              <w:bottom w:val="single" w:sz="4" w:space="0" w:color="auto"/>
              <w:right w:val="single" w:sz="4" w:space="0" w:color="auto"/>
            </w:tcBorders>
            <w:shd w:val="clear" w:color="auto" w:fill="auto"/>
            <w:textDirection w:val="btLr"/>
            <w:vAlign w:val="center"/>
            <w:hideMark/>
          </w:tcPr>
          <w:p w14:paraId="7A75A28F"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J′</w:t>
            </w:r>
          </w:p>
        </w:tc>
        <w:tc>
          <w:tcPr>
            <w:tcW w:w="329" w:type="dxa"/>
            <w:tcBorders>
              <w:top w:val="nil"/>
              <w:left w:val="nil"/>
              <w:bottom w:val="single" w:sz="4" w:space="0" w:color="auto"/>
              <w:right w:val="single" w:sz="4" w:space="0" w:color="auto"/>
            </w:tcBorders>
            <w:shd w:val="clear" w:color="auto" w:fill="auto"/>
            <w:textDirection w:val="btLr"/>
            <w:vAlign w:val="center"/>
            <w:hideMark/>
          </w:tcPr>
          <w:p w14:paraId="0DEA42C3"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Br′</w:t>
            </w:r>
          </w:p>
        </w:tc>
        <w:tc>
          <w:tcPr>
            <w:tcW w:w="733" w:type="dxa"/>
            <w:tcBorders>
              <w:top w:val="nil"/>
              <w:left w:val="nil"/>
              <w:bottom w:val="single" w:sz="4" w:space="0" w:color="auto"/>
              <w:right w:val="single" w:sz="4" w:space="0" w:color="auto"/>
            </w:tcBorders>
            <w:shd w:val="clear" w:color="auto" w:fill="auto"/>
            <w:textDirection w:val="btLr"/>
            <w:vAlign w:val="center"/>
            <w:hideMark/>
          </w:tcPr>
          <w:p w14:paraId="6F0FDB39" w14:textId="77777777" w:rsidR="00A324C6" w:rsidRPr="00A324C6" w:rsidRDefault="00A324C6" w:rsidP="00A324C6">
            <w:pPr>
              <w:spacing w:after="0"/>
              <w:rPr>
                <w:rFonts w:ascii="Times New Roman" w:hAnsi="Times New Roman"/>
                <w:sz w:val="20"/>
                <w:szCs w:val="20"/>
              </w:rPr>
            </w:pPr>
            <w:r w:rsidRPr="00A324C6">
              <w:rPr>
                <w:rFonts w:ascii="Times New Roman" w:hAnsi="Times New Roman"/>
                <w:sz w:val="20"/>
                <w:szCs w:val="20"/>
              </w:rPr>
              <w:t>идругие</w:t>
            </w:r>
          </w:p>
        </w:tc>
        <w:tc>
          <w:tcPr>
            <w:tcW w:w="530" w:type="dxa"/>
            <w:vMerge/>
            <w:tcBorders>
              <w:top w:val="single" w:sz="4" w:space="0" w:color="auto"/>
              <w:left w:val="single" w:sz="4" w:space="0" w:color="auto"/>
              <w:bottom w:val="single" w:sz="4" w:space="0" w:color="auto"/>
              <w:right w:val="single" w:sz="4" w:space="0" w:color="auto"/>
            </w:tcBorders>
            <w:vAlign w:val="center"/>
            <w:hideMark/>
          </w:tcPr>
          <w:p w14:paraId="4E5A163D" w14:textId="77777777" w:rsidR="00A324C6" w:rsidRPr="00A324C6" w:rsidRDefault="00A324C6" w:rsidP="00A324C6">
            <w:pPr>
              <w:spacing w:after="0"/>
              <w:rPr>
                <w:rFonts w:ascii="Times New Roman" w:hAnsi="Times New Roman"/>
                <w:sz w:val="20"/>
                <w:szCs w:val="20"/>
              </w:rPr>
            </w:pPr>
          </w:p>
        </w:tc>
        <w:tc>
          <w:tcPr>
            <w:tcW w:w="376" w:type="dxa"/>
            <w:vMerge/>
            <w:tcBorders>
              <w:top w:val="single" w:sz="4" w:space="0" w:color="auto"/>
              <w:left w:val="single" w:sz="4" w:space="0" w:color="auto"/>
              <w:bottom w:val="single" w:sz="4" w:space="0" w:color="auto"/>
              <w:right w:val="single" w:sz="4" w:space="0" w:color="auto"/>
            </w:tcBorders>
            <w:vAlign w:val="center"/>
            <w:hideMark/>
          </w:tcPr>
          <w:p w14:paraId="7113F7CD" w14:textId="77777777" w:rsidR="00A324C6" w:rsidRPr="00A324C6" w:rsidRDefault="00A324C6" w:rsidP="00A324C6">
            <w:pPr>
              <w:spacing w:after="0"/>
              <w:rPr>
                <w:rFonts w:ascii="Times New Roman" w:hAnsi="Times New Roman"/>
                <w:sz w:val="20"/>
                <w:szCs w:val="20"/>
              </w:rPr>
            </w:pPr>
          </w:p>
        </w:tc>
        <w:tc>
          <w:tcPr>
            <w:tcW w:w="359" w:type="dxa"/>
            <w:vMerge/>
            <w:tcBorders>
              <w:top w:val="single" w:sz="4" w:space="0" w:color="auto"/>
              <w:left w:val="single" w:sz="4" w:space="0" w:color="auto"/>
              <w:bottom w:val="single" w:sz="4" w:space="0" w:color="auto"/>
              <w:right w:val="single" w:sz="4" w:space="0" w:color="auto"/>
            </w:tcBorders>
            <w:vAlign w:val="center"/>
            <w:hideMark/>
          </w:tcPr>
          <w:p w14:paraId="261664EA" w14:textId="77777777" w:rsidR="00A324C6" w:rsidRPr="00A324C6" w:rsidRDefault="00A324C6" w:rsidP="00A324C6">
            <w:pPr>
              <w:spacing w:after="0"/>
              <w:rPr>
                <w:rFonts w:ascii="Times New Roman" w:hAnsi="Times New Roman"/>
                <w:sz w:val="20"/>
                <w:szCs w:val="20"/>
              </w:rPr>
            </w:pPr>
          </w:p>
        </w:tc>
        <w:tc>
          <w:tcPr>
            <w:tcW w:w="329" w:type="dxa"/>
            <w:vMerge/>
            <w:tcBorders>
              <w:top w:val="single" w:sz="4" w:space="0" w:color="auto"/>
              <w:left w:val="single" w:sz="4" w:space="0" w:color="auto"/>
              <w:bottom w:val="single" w:sz="4" w:space="0" w:color="auto"/>
              <w:right w:val="single" w:sz="4" w:space="0" w:color="auto"/>
            </w:tcBorders>
            <w:vAlign w:val="center"/>
            <w:hideMark/>
          </w:tcPr>
          <w:p w14:paraId="442A3F26" w14:textId="77777777" w:rsidR="00A324C6" w:rsidRPr="00A324C6" w:rsidRDefault="00A324C6" w:rsidP="00A324C6">
            <w:pPr>
              <w:spacing w:after="0"/>
              <w:rPr>
                <w:rFonts w:ascii="Times New Roman" w:hAnsi="Times New Roman"/>
                <w:sz w:val="20"/>
                <w:szCs w:val="20"/>
              </w:rPr>
            </w:pPr>
          </w:p>
        </w:tc>
      </w:tr>
      <w:tr w:rsidR="00A324C6" w:rsidRPr="00A324C6" w14:paraId="599D3160" w14:textId="77777777" w:rsidTr="00A324C6">
        <w:trPr>
          <w:trHeight w:val="53"/>
          <w:jc w:val="center"/>
        </w:trPr>
        <w:tc>
          <w:tcPr>
            <w:tcW w:w="1313" w:type="dxa"/>
            <w:tcBorders>
              <w:top w:val="single" w:sz="4" w:space="0" w:color="auto"/>
              <w:left w:val="single" w:sz="4" w:space="0" w:color="auto"/>
              <w:bottom w:val="single" w:sz="4" w:space="0" w:color="auto"/>
              <w:right w:val="single" w:sz="4" w:space="0" w:color="auto"/>
            </w:tcBorders>
            <w:vAlign w:val="center"/>
          </w:tcPr>
          <w:p w14:paraId="6566C1D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w:t>
            </w:r>
          </w:p>
        </w:tc>
        <w:tc>
          <w:tcPr>
            <w:tcW w:w="863" w:type="dxa"/>
            <w:tcBorders>
              <w:top w:val="single" w:sz="4" w:space="0" w:color="auto"/>
              <w:left w:val="single" w:sz="4" w:space="0" w:color="auto"/>
              <w:bottom w:val="single" w:sz="4" w:space="0" w:color="auto"/>
              <w:right w:val="single" w:sz="4" w:space="0" w:color="auto"/>
            </w:tcBorders>
            <w:vAlign w:val="center"/>
          </w:tcPr>
          <w:p w14:paraId="32263EA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w:t>
            </w:r>
          </w:p>
        </w:tc>
        <w:tc>
          <w:tcPr>
            <w:tcW w:w="1001" w:type="dxa"/>
            <w:tcBorders>
              <w:top w:val="single" w:sz="4" w:space="0" w:color="auto"/>
              <w:left w:val="single" w:sz="4" w:space="0" w:color="auto"/>
              <w:bottom w:val="single" w:sz="4" w:space="0" w:color="auto"/>
              <w:right w:val="single" w:sz="4" w:space="0" w:color="auto"/>
            </w:tcBorders>
            <w:vAlign w:val="center"/>
          </w:tcPr>
          <w:p w14:paraId="003E4A5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w:t>
            </w:r>
          </w:p>
        </w:tc>
        <w:tc>
          <w:tcPr>
            <w:tcW w:w="531" w:type="dxa"/>
            <w:tcBorders>
              <w:top w:val="single" w:sz="4" w:space="0" w:color="auto"/>
              <w:left w:val="single" w:sz="4" w:space="0" w:color="auto"/>
              <w:bottom w:val="single" w:sz="4" w:space="0" w:color="auto"/>
              <w:right w:val="single" w:sz="4" w:space="0" w:color="auto"/>
            </w:tcBorders>
            <w:vAlign w:val="center"/>
          </w:tcPr>
          <w:p w14:paraId="70B68B8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w:t>
            </w:r>
          </w:p>
        </w:tc>
        <w:tc>
          <w:tcPr>
            <w:tcW w:w="866" w:type="dxa"/>
            <w:tcBorders>
              <w:top w:val="nil"/>
              <w:left w:val="nil"/>
              <w:bottom w:val="single" w:sz="4" w:space="0" w:color="auto"/>
              <w:right w:val="single" w:sz="4" w:space="0" w:color="auto"/>
            </w:tcBorders>
            <w:shd w:val="clear" w:color="auto" w:fill="auto"/>
            <w:vAlign w:val="center"/>
          </w:tcPr>
          <w:p w14:paraId="26137C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w:t>
            </w:r>
          </w:p>
        </w:tc>
        <w:tc>
          <w:tcPr>
            <w:tcW w:w="470" w:type="dxa"/>
            <w:tcBorders>
              <w:top w:val="single" w:sz="4" w:space="0" w:color="auto"/>
              <w:left w:val="single" w:sz="4" w:space="0" w:color="auto"/>
              <w:bottom w:val="single" w:sz="4" w:space="0" w:color="auto"/>
              <w:right w:val="single" w:sz="4" w:space="0" w:color="auto"/>
            </w:tcBorders>
            <w:vAlign w:val="center"/>
          </w:tcPr>
          <w:p w14:paraId="548B0E5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w:t>
            </w:r>
          </w:p>
        </w:tc>
        <w:tc>
          <w:tcPr>
            <w:tcW w:w="871" w:type="dxa"/>
            <w:tcBorders>
              <w:top w:val="nil"/>
              <w:left w:val="nil"/>
              <w:bottom w:val="single" w:sz="4" w:space="0" w:color="auto"/>
              <w:right w:val="single" w:sz="4" w:space="0" w:color="auto"/>
            </w:tcBorders>
            <w:shd w:val="clear" w:color="auto" w:fill="auto"/>
            <w:vAlign w:val="center"/>
          </w:tcPr>
          <w:p w14:paraId="75B2C12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w:t>
            </w:r>
          </w:p>
        </w:tc>
        <w:tc>
          <w:tcPr>
            <w:tcW w:w="530" w:type="dxa"/>
            <w:tcBorders>
              <w:top w:val="single" w:sz="4" w:space="0" w:color="auto"/>
              <w:left w:val="single" w:sz="4" w:space="0" w:color="auto"/>
              <w:bottom w:val="single" w:sz="4" w:space="0" w:color="auto"/>
              <w:right w:val="single" w:sz="4" w:space="0" w:color="auto"/>
            </w:tcBorders>
            <w:vAlign w:val="center"/>
          </w:tcPr>
          <w:p w14:paraId="65A7E36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w:t>
            </w:r>
          </w:p>
        </w:tc>
        <w:tc>
          <w:tcPr>
            <w:tcW w:w="530" w:type="dxa"/>
            <w:tcBorders>
              <w:top w:val="single" w:sz="4" w:space="0" w:color="auto"/>
              <w:left w:val="single" w:sz="4" w:space="0" w:color="auto"/>
              <w:bottom w:val="single" w:sz="4" w:space="0" w:color="auto"/>
              <w:right w:val="single" w:sz="4" w:space="0" w:color="auto"/>
            </w:tcBorders>
            <w:vAlign w:val="center"/>
          </w:tcPr>
          <w:p w14:paraId="74CCE81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w:t>
            </w:r>
          </w:p>
        </w:tc>
        <w:tc>
          <w:tcPr>
            <w:tcW w:w="514" w:type="dxa"/>
            <w:tcBorders>
              <w:top w:val="nil"/>
              <w:left w:val="nil"/>
              <w:bottom w:val="single" w:sz="4" w:space="0" w:color="auto"/>
              <w:right w:val="single" w:sz="4" w:space="0" w:color="auto"/>
            </w:tcBorders>
            <w:shd w:val="clear" w:color="auto" w:fill="auto"/>
            <w:vAlign w:val="center"/>
          </w:tcPr>
          <w:p w14:paraId="73EFF71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w:t>
            </w:r>
          </w:p>
        </w:tc>
        <w:tc>
          <w:tcPr>
            <w:tcW w:w="592" w:type="dxa"/>
            <w:tcBorders>
              <w:top w:val="nil"/>
              <w:left w:val="nil"/>
              <w:bottom w:val="single" w:sz="4" w:space="0" w:color="auto"/>
              <w:right w:val="single" w:sz="4" w:space="0" w:color="auto"/>
            </w:tcBorders>
            <w:shd w:val="clear" w:color="auto" w:fill="auto"/>
            <w:vAlign w:val="center"/>
          </w:tcPr>
          <w:p w14:paraId="57E6432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w:t>
            </w:r>
          </w:p>
        </w:tc>
        <w:tc>
          <w:tcPr>
            <w:tcW w:w="530" w:type="dxa"/>
            <w:tcBorders>
              <w:top w:val="single" w:sz="4" w:space="0" w:color="auto"/>
              <w:left w:val="single" w:sz="4" w:space="0" w:color="auto"/>
              <w:bottom w:val="single" w:sz="4" w:space="0" w:color="auto"/>
              <w:right w:val="single" w:sz="4" w:space="0" w:color="auto"/>
            </w:tcBorders>
            <w:vAlign w:val="center"/>
          </w:tcPr>
          <w:p w14:paraId="37AC2D3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w:t>
            </w:r>
          </w:p>
        </w:tc>
        <w:tc>
          <w:tcPr>
            <w:tcW w:w="530" w:type="dxa"/>
            <w:tcBorders>
              <w:top w:val="single" w:sz="4" w:space="0" w:color="auto"/>
              <w:left w:val="single" w:sz="4" w:space="0" w:color="auto"/>
              <w:bottom w:val="single" w:sz="4" w:space="0" w:color="auto"/>
              <w:right w:val="single" w:sz="4" w:space="0" w:color="auto"/>
            </w:tcBorders>
            <w:vAlign w:val="center"/>
          </w:tcPr>
          <w:p w14:paraId="634FEB0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w:t>
            </w:r>
          </w:p>
        </w:tc>
        <w:tc>
          <w:tcPr>
            <w:tcW w:w="530" w:type="dxa"/>
            <w:tcBorders>
              <w:top w:val="single" w:sz="4" w:space="0" w:color="auto"/>
              <w:left w:val="single" w:sz="4" w:space="0" w:color="auto"/>
              <w:bottom w:val="single" w:sz="4" w:space="0" w:color="auto"/>
              <w:right w:val="single" w:sz="4" w:space="0" w:color="auto"/>
            </w:tcBorders>
            <w:vAlign w:val="center"/>
          </w:tcPr>
          <w:p w14:paraId="0BF847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w:t>
            </w:r>
          </w:p>
        </w:tc>
        <w:tc>
          <w:tcPr>
            <w:tcW w:w="961" w:type="dxa"/>
            <w:tcBorders>
              <w:top w:val="nil"/>
              <w:left w:val="nil"/>
              <w:bottom w:val="single" w:sz="4" w:space="0" w:color="auto"/>
              <w:right w:val="single" w:sz="4" w:space="0" w:color="auto"/>
            </w:tcBorders>
            <w:shd w:val="clear" w:color="auto" w:fill="auto"/>
            <w:vAlign w:val="center"/>
          </w:tcPr>
          <w:p w14:paraId="4EC9CF6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w:t>
            </w:r>
          </w:p>
        </w:tc>
        <w:tc>
          <w:tcPr>
            <w:tcW w:w="863" w:type="dxa"/>
            <w:tcBorders>
              <w:top w:val="nil"/>
              <w:left w:val="nil"/>
              <w:bottom w:val="single" w:sz="4" w:space="0" w:color="auto"/>
              <w:right w:val="single" w:sz="4" w:space="0" w:color="auto"/>
            </w:tcBorders>
            <w:shd w:val="clear" w:color="auto" w:fill="auto"/>
            <w:vAlign w:val="center"/>
          </w:tcPr>
          <w:p w14:paraId="2F277A6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16</w:t>
            </w:r>
          </w:p>
        </w:tc>
        <w:tc>
          <w:tcPr>
            <w:tcW w:w="863" w:type="dxa"/>
            <w:tcBorders>
              <w:top w:val="nil"/>
              <w:left w:val="nil"/>
              <w:bottom w:val="single" w:sz="4" w:space="0" w:color="auto"/>
              <w:right w:val="single" w:sz="4" w:space="0" w:color="auto"/>
            </w:tcBorders>
            <w:shd w:val="clear" w:color="auto" w:fill="auto"/>
            <w:vAlign w:val="center"/>
          </w:tcPr>
          <w:p w14:paraId="18900AF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w:t>
            </w:r>
          </w:p>
        </w:tc>
        <w:tc>
          <w:tcPr>
            <w:tcW w:w="842" w:type="dxa"/>
            <w:tcBorders>
              <w:top w:val="nil"/>
              <w:left w:val="nil"/>
              <w:bottom w:val="single" w:sz="4" w:space="0" w:color="auto"/>
              <w:right w:val="single" w:sz="4" w:space="0" w:color="auto"/>
            </w:tcBorders>
            <w:shd w:val="clear" w:color="auto" w:fill="auto"/>
            <w:vAlign w:val="center"/>
          </w:tcPr>
          <w:p w14:paraId="6901E3D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w:t>
            </w:r>
          </w:p>
        </w:tc>
        <w:tc>
          <w:tcPr>
            <w:tcW w:w="651" w:type="dxa"/>
            <w:tcBorders>
              <w:top w:val="nil"/>
              <w:left w:val="nil"/>
              <w:bottom w:val="single" w:sz="4" w:space="0" w:color="auto"/>
              <w:right w:val="single" w:sz="4" w:space="0" w:color="auto"/>
            </w:tcBorders>
            <w:shd w:val="clear" w:color="auto" w:fill="auto"/>
            <w:vAlign w:val="center"/>
          </w:tcPr>
          <w:p w14:paraId="088DE8A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w:t>
            </w:r>
          </w:p>
        </w:tc>
        <w:tc>
          <w:tcPr>
            <w:tcW w:w="889" w:type="dxa"/>
            <w:tcBorders>
              <w:top w:val="nil"/>
              <w:left w:val="nil"/>
              <w:bottom w:val="single" w:sz="4" w:space="0" w:color="auto"/>
              <w:right w:val="single" w:sz="4" w:space="0" w:color="auto"/>
            </w:tcBorders>
            <w:shd w:val="clear" w:color="auto" w:fill="auto"/>
            <w:vAlign w:val="center"/>
          </w:tcPr>
          <w:p w14:paraId="4723F23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w:t>
            </w:r>
          </w:p>
        </w:tc>
        <w:tc>
          <w:tcPr>
            <w:tcW w:w="775" w:type="dxa"/>
            <w:tcBorders>
              <w:top w:val="nil"/>
              <w:left w:val="nil"/>
              <w:bottom w:val="single" w:sz="4" w:space="0" w:color="auto"/>
              <w:right w:val="single" w:sz="4" w:space="0" w:color="auto"/>
            </w:tcBorders>
            <w:shd w:val="clear" w:color="auto" w:fill="auto"/>
            <w:vAlign w:val="center"/>
          </w:tcPr>
          <w:p w14:paraId="490FF8C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21</w:t>
            </w:r>
          </w:p>
        </w:tc>
        <w:tc>
          <w:tcPr>
            <w:tcW w:w="748" w:type="dxa"/>
            <w:tcBorders>
              <w:top w:val="nil"/>
              <w:left w:val="nil"/>
              <w:bottom w:val="single" w:sz="4" w:space="0" w:color="auto"/>
              <w:right w:val="single" w:sz="4" w:space="0" w:color="auto"/>
            </w:tcBorders>
            <w:shd w:val="clear" w:color="auto" w:fill="auto"/>
            <w:vAlign w:val="center"/>
          </w:tcPr>
          <w:p w14:paraId="04C6D6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w:t>
            </w:r>
          </w:p>
        </w:tc>
        <w:tc>
          <w:tcPr>
            <w:tcW w:w="571" w:type="dxa"/>
            <w:tcBorders>
              <w:top w:val="nil"/>
              <w:left w:val="nil"/>
              <w:bottom w:val="single" w:sz="4" w:space="0" w:color="auto"/>
              <w:right w:val="single" w:sz="4" w:space="0" w:color="auto"/>
            </w:tcBorders>
            <w:shd w:val="clear" w:color="auto" w:fill="auto"/>
            <w:vAlign w:val="center"/>
          </w:tcPr>
          <w:p w14:paraId="5B23F7F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w:t>
            </w:r>
          </w:p>
        </w:tc>
        <w:tc>
          <w:tcPr>
            <w:tcW w:w="837" w:type="dxa"/>
            <w:tcBorders>
              <w:top w:val="nil"/>
              <w:left w:val="nil"/>
              <w:bottom w:val="single" w:sz="4" w:space="0" w:color="auto"/>
              <w:right w:val="single" w:sz="4" w:space="0" w:color="auto"/>
            </w:tcBorders>
            <w:shd w:val="clear" w:color="auto" w:fill="auto"/>
            <w:vAlign w:val="center"/>
          </w:tcPr>
          <w:p w14:paraId="0DED6C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w:t>
            </w:r>
          </w:p>
        </w:tc>
        <w:tc>
          <w:tcPr>
            <w:tcW w:w="561" w:type="dxa"/>
            <w:tcBorders>
              <w:top w:val="nil"/>
              <w:left w:val="nil"/>
              <w:bottom w:val="single" w:sz="4" w:space="0" w:color="auto"/>
              <w:right w:val="single" w:sz="4" w:space="0" w:color="auto"/>
            </w:tcBorders>
            <w:shd w:val="clear" w:color="auto" w:fill="auto"/>
            <w:vAlign w:val="center"/>
          </w:tcPr>
          <w:p w14:paraId="685B7D7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w:t>
            </w:r>
          </w:p>
        </w:tc>
        <w:tc>
          <w:tcPr>
            <w:tcW w:w="329" w:type="dxa"/>
            <w:tcBorders>
              <w:top w:val="nil"/>
              <w:left w:val="nil"/>
              <w:bottom w:val="single" w:sz="4" w:space="0" w:color="auto"/>
              <w:right w:val="single" w:sz="4" w:space="0" w:color="auto"/>
            </w:tcBorders>
            <w:shd w:val="clear" w:color="auto" w:fill="auto"/>
            <w:vAlign w:val="center"/>
          </w:tcPr>
          <w:p w14:paraId="18EA3C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26</w:t>
            </w:r>
          </w:p>
        </w:tc>
        <w:tc>
          <w:tcPr>
            <w:tcW w:w="329" w:type="dxa"/>
            <w:tcBorders>
              <w:top w:val="nil"/>
              <w:left w:val="nil"/>
              <w:bottom w:val="single" w:sz="4" w:space="0" w:color="auto"/>
              <w:right w:val="single" w:sz="4" w:space="0" w:color="auto"/>
            </w:tcBorders>
            <w:shd w:val="clear" w:color="auto" w:fill="auto"/>
            <w:vAlign w:val="center"/>
          </w:tcPr>
          <w:p w14:paraId="6D29031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27</w:t>
            </w:r>
          </w:p>
        </w:tc>
        <w:tc>
          <w:tcPr>
            <w:tcW w:w="329" w:type="dxa"/>
            <w:tcBorders>
              <w:top w:val="nil"/>
              <w:left w:val="nil"/>
              <w:bottom w:val="single" w:sz="4" w:space="0" w:color="auto"/>
              <w:right w:val="single" w:sz="4" w:space="0" w:color="auto"/>
            </w:tcBorders>
            <w:shd w:val="clear" w:color="auto" w:fill="auto"/>
            <w:vAlign w:val="center"/>
          </w:tcPr>
          <w:p w14:paraId="596765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w:t>
            </w:r>
          </w:p>
        </w:tc>
        <w:tc>
          <w:tcPr>
            <w:tcW w:w="733" w:type="dxa"/>
            <w:tcBorders>
              <w:top w:val="nil"/>
              <w:left w:val="nil"/>
              <w:bottom w:val="single" w:sz="4" w:space="0" w:color="auto"/>
              <w:right w:val="single" w:sz="4" w:space="0" w:color="auto"/>
            </w:tcBorders>
            <w:shd w:val="clear" w:color="auto" w:fill="auto"/>
            <w:vAlign w:val="center"/>
          </w:tcPr>
          <w:p w14:paraId="6EBE7C0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29</w:t>
            </w:r>
          </w:p>
        </w:tc>
        <w:tc>
          <w:tcPr>
            <w:tcW w:w="530" w:type="dxa"/>
            <w:tcBorders>
              <w:top w:val="single" w:sz="4" w:space="0" w:color="auto"/>
              <w:left w:val="single" w:sz="4" w:space="0" w:color="auto"/>
              <w:bottom w:val="single" w:sz="4" w:space="0" w:color="auto"/>
              <w:right w:val="single" w:sz="4" w:space="0" w:color="auto"/>
            </w:tcBorders>
            <w:vAlign w:val="center"/>
          </w:tcPr>
          <w:p w14:paraId="1CA9229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30</w:t>
            </w:r>
          </w:p>
        </w:tc>
        <w:tc>
          <w:tcPr>
            <w:tcW w:w="376" w:type="dxa"/>
            <w:tcBorders>
              <w:top w:val="single" w:sz="4" w:space="0" w:color="auto"/>
              <w:left w:val="single" w:sz="4" w:space="0" w:color="auto"/>
              <w:bottom w:val="single" w:sz="4" w:space="0" w:color="auto"/>
              <w:right w:val="single" w:sz="4" w:space="0" w:color="auto"/>
            </w:tcBorders>
            <w:vAlign w:val="center"/>
          </w:tcPr>
          <w:p w14:paraId="1F9FB84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w:t>
            </w:r>
          </w:p>
        </w:tc>
        <w:tc>
          <w:tcPr>
            <w:tcW w:w="359" w:type="dxa"/>
            <w:tcBorders>
              <w:top w:val="single" w:sz="4" w:space="0" w:color="auto"/>
              <w:left w:val="single" w:sz="4" w:space="0" w:color="auto"/>
              <w:bottom w:val="single" w:sz="4" w:space="0" w:color="auto"/>
              <w:right w:val="single" w:sz="4" w:space="0" w:color="auto"/>
            </w:tcBorders>
            <w:vAlign w:val="center"/>
          </w:tcPr>
          <w:p w14:paraId="4D6CED4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32</w:t>
            </w:r>
          </w:p>
        </w:tc>
        <w:tc>
          <w:tcPr>
            <w:tcW w:w="329" w:type="dxa"/>
            <w:tcBorders>
              <w:top w:val="single" w:sz="4" w:space="0" w:color="auto"/>
              <w:left w:val="single" w:sz="4" w:space="0" w:color="auto"/>
              <w:bottom w:val="single" w:sz="4" w:space="0" w:color="auto"/>
              <w:right w:val="single" w:sz="4" w:space="0" w:color="auto"/>
            </w:tcBorders>
            <w:vAlign w:val="center"/>
          </w:tcPr>
          <w:p w14:paraId="66D6CDA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33</w:t>
            </w:r>
          </w:p>
        </w:tc>
      </w:tr>
      <w:tr w:rsidR="00A324C6" w:rsidRPr="00A324C6" w14:paraId="4EF34447" w14:textId="77777777" w:rsidTr="00A324C6">
        <w:trPr>
          <w:trHeight w:val="255"/>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7E7C0D4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78177CF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MZ-KZ*</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3821237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0-398</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6A5A2DB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2098F377" w14:textId="77777777" w:rsidR="00A324C6" w:rsidRPr="00A324C6" w:rsidRDefault="00A324C6" w:rsidP="00A324C6">
            <w:pPr>
              <w:spacing w:after="0"/>
              <w:jc w:val="center"/>
              <w:rPr>
                <w:rFonts w:ascii="Times New Roman" w:hAnsi="Times New Roman"/>
                <w:sz w:val="20"/>
                <w:szCs w:val="20"/>
              </w:rPr>
            </w:pP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26C0ED3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5259B17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55FA3B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7BD9220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53FB2BD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65CE24C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1,003</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065FD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53C09FD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FC119C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4E07C2B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5801</w:t>
            </w:r>
          </w:p>
        </w:tc>
        <w:tc>
          <w:tcPr>
            <w:tcW w:w="863" w:type="dxa"/>
            <w:tcBorders>
              <w:top w:val="nil"/>
              <w:left w:val="nil"/>
              <w:bottom w:val="single" w:sz="4" w:space="0" w:color="auto"/>
              <w:right w:val="single" w:sz="4" w:space="0" w:color="auto"/>
            </w:tcBorders>
            <w:shd w:val="clear" w:color="auto" w:fill="auto"/>
            <w:vAlign w:val="center"/>
            <w:hideMark/>
          </w:tcPr>
          <w:p w14:paraId="1AC68A6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1723</w:t>
            </w:r>
          </w:p>
        </w:tc>
        <w:tc>
          <w:tcPr>
            <w:tcW w:w="863" w:type="dxa"/>
            <w:tcBorders>
              <w:top w:val="nil"/>
              <w:left w:val="nil"/>
              <w:bottom w:val="single" w:sz="4" w:space="0" w:color="auto"/>
              <w:right w:val="single" w:sz="4" w:space="0" w:color="auto"/>
            </w:tcBorders>
            <w:shd w:val="clear" w:color="auto" w:fill="auto"/>
            <w:vAlign w:val="center"/>
            <w:hideMark/>
          </w:tcPr>
          <w:p w14:paraId="4DB85EA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hideMark/>
          </w:tcPr>
          <w:p w14:paraId="3514AA6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280</w:t>
            </w:r>
          </w:p>
        </w:tc>
        <w:tc>
          <w:tcPr>
            <w:tcW w:w="651" w:type="dxa"/>
            <w:tcBorders>
              <w:top w:val="nil"/>
              <w:left w:val="nil"/>
              <w:bottom w:val="single" w:sz="4" w:space="0" w:color="auto"/>
              <w:right w:val="single" w:sz="4" w:space="0" w:color="auto"/>
            </w:tcBorders>
            <w:shd w:val="clear" w:color="auto" w:fill="auto"/>
            <w:vAlign w:val="center"/>
            <w:hideMark/>
          </w:tcPr>
          <w:p w14:paraId="74D900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126</w:t>
            </w:r>
          </w:p>
        </w:tc>
        <w:tc>
          <w:tcPr>
            <w:tcW w:w="889" w:type="dxa"/>
            <w:tcBorders>
              <w:top w:val="nil"/>
              <w:left w:val="nil"/>
              <w:bottom w:val="single" w:sz="4" w:space="0" w:color="auto"/>
              <w:right w:val="single" w:sz="4" w:space="0" w:color="auto"/>
            </w:tcBorders>
            <w:shd w:val="clear" w:color="auto" w:fill="auto"/>
            <w:vAlign w:val="center"/>
            <w:hideMark/>
          </w:tcPr>
          <w:p w14:paraId="43E441D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2141</w:t>
            </w:r>
          </w:p>
        </w:tc>
        <w:tc>
          <w:tcPr>
            <w:tcW w:w="775" w:type="dxa"/>
            <w:tcBorders>
              <w:top w:val="nil"/>
              <w:left w:val="nil"/>
              <w:bottom w:val="single" w:sz="4" w:space="0" w:color="auto"/>
              <w:right w:val="single" w:sz="4" w:space="0" w:color="auto"/>
            </w:tcBorders>
            <w:shd w:val="clear" w:color="auto" w:fill="auto"/>
            <w:vAlign w:val="center"/>
            <w:hideMark/>
          </w:tcPr>
          <w:p w14:paraId="26BE17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1384</w:t>
            </w:r>
          </w:p>
        </w:tc>
        <w:tc>
          <w:tcPr>
            <w:tcW w:w="748" w:type="dxa"/>
            <w:tcBorders>
              <w:top w:val="nil"/>
              <w:left w:val="nil"/>
              <w:bottom w:val="single" w:sz="4" w:space="0" w:color="auto"/>
              <w:right w:val="single" w:sz="4" w:space="0" w:color="auto"/>
            </w:tcBorders>
            <w:shd w:val="clear" w:color="auto" w:fill="auto"/>
            <w:vAlign w:val="center"/>
            <w:hideMark/>
          </w:tcPr>
          <w:p w14:paraId="659BD0D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25A707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hideMark/>
          </w:tcPr>
          <w:p w14:paraId="13E0DC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147</w:t>
            </w:r>
          </w:p>
        </w:tc>
        <w:tc>
          <w:tcPr>
            <w:tcW w:w="561" w:type="dxa"/>
            <w:tcBorders>
              <w:top w:val="nil"/>
              <w:left w:val="nil"/>
              <w:bottom w:val="single" w:sz="4" w:space="0" w:color="auto"/>
              <w:right w:val="single" w:sz="4" w:space="0" w:color="auto"/>
            </w:tcBorders>
            <w:shd w:val="clear" w:color="auto" w:fill="auto"/>
            <w:vAlign w:val="center"/>
            <w:hideMark/>
          </w:tcPr>
          <w:p w14:paraId="34811AE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7F1B40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E9485D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2E0BC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12AFBB0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7AA6008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4D6E71B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210C4D8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СН</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7006C6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31D5B30B"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658F47CF"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44C2BF3E"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7E2F8EB4"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01827FCA"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066D072F"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1FB93C4B"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204ABA49"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DD93D13"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4208ED16"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6B7C4BDE"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1A776C8D"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728C1C16"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041E610C"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1C7DAFF3"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1CD3C5A9"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0352A9B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74,91</w:t>
            </w:r>
          </w:p>
        </w:tc>
        <w:tc>
          <w:tcPr>
            <w:tcW w:w="863" w:type="dxa"/>
            <w:tcBorders>
              <w:top w:val="nil"/>
              <w:left w:val="nil"/>
              <w:bottom w:val="single" w:sz="4" w:space="0" w:color="auto"/>
              <w:right w:val="single" w:sz="4" w:space="0" w:color="auto"/>
            </w:tcBorders>
            <w:shd w:val="clear" w:color="auto" w:fill="auto"/>
            <w:vAlign w:val="center"/>
            <w:hideMark/>
          </w:tcPr>
          <w:p w14:paraId="154538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hideMark/>
          </w:tcPr>
          <w:p w14:paraId="1BA4DF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13,97</w:t>
            </w:r>
          </w:p>
        </w:tc>
        <w:tc>
          <w:tcPr>
            <w:tcW w:w="651" w:type="dxa"/>
            <w:tcBorders>
              <w:top w:val="nil"/>
              <w:left w:val="nil"/>
              <w:bottom w:val="single" w:sz="4" w:space="0" w:color="auto"/>
              <w:right w:val="single" w:sz="4" w:space="0" w:color="auto"/>
            </w:tcBorders>
            <w:shd w:val="clear" w:color="auto" w:fill="auto"/>
            <w:vAlign w:val="center"/>
            <w:hideMark/>
          </w:tcPr>
          <w:p w14:paraId="1F30123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10,37</w:t>
            </w:r>
          </w:p>
        </w:tc>
        <w:tc>
          <w:tcPr>
            <w:tcW w:w="889" w:type="dxa"/>
            <w:tcBorders>
              <w:top w:val="nil"/>
              <w:left w:val="nil"/>
              <w:bottom w:val="single" w:sz="4" w:space="0" w:color="auto"/>
              <w:right w:val="single" w:sz="4" w:space="0" w:color="auto"/>
            </w:tcBorders>
            <w:shd w:val="clear" w:color="auto" w:fill="auto"/>
            <w:vAlign w:val="center"/>
            <w:hideMark/>
          </w:tcPr>
          <w:p w14:paraId="1237B6E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60,39</w:t>
            </w:r>
          </w:p>
        </w:tc>
        <w:tc>
          <w:tcPr>
            <w:tcW w:w="775" w:type="dxa"/>
            <w:tcBorders>
              <w:top w:val="nil"/>
              <w:left w:val="nil"/>
              <w:bottom w:val="single" w:sz="4" w:space="0" w:color="auto"/>
              <w:right w:val="single" w:sz="4" w:space="0" w:color="auto"/>
            </w:tcBorders>
            <w:shd w:val="clear" w:color="auto" w:fill="auto"/>
            <w:vAlign w:val="center"/>
            <w:hideMark/>
          </w:tcPr>
          <w:p w14:paraId="7E6F829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28,81</w:t>
            </w:r>
          </w:p>
        </w:tc>
        <w:tc>
          <w:tcPr>
            <w:tcW w:w="748" w:type="dxa"/>
            <w:tcBorders>
              <w:top w:val="nil"/>
              <w:left w:val="nil"/>
              <w:bottom w:val="single" w:sz="4" w:space="0" w:color="auto"/>
              <w:right w:val="single" w:sz="4" w:space="0" w:color="auto"/>
            </w:tcBorders>
            <w:shd w:val="clear" w:color="auto" w:fill="auto"/>
            <w:vAlign w:val="center"/>
            <w:hideMark/>
          </w:tcPr>
          <w:p w14:paraId="16F2E0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7E897DD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hideMark/>
          </w:tcPr>
          <w:p w14:paraId="7BAD0F9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2,41</w:t>
            </w:r>
          </w:p>
        </w:tc>
        <w:tc>
          <w:tcPr>
            <w:tcW w:w="561" w:type="dxa"/>
            <w:tcBorders>
              <w:top w:val="nil"/>
              <w:left w:val="nil"/>
              <w:bottom w:val="single" w:sz="4" w:space="0" w:color="auto"/>
              <w:right w:val="single" w:sz="4" w:space="0" w:color="auto"/>
            </w:tcBorders>
            <w:shd w:val="clear" w:color="auto" w:fill="auto"/>
            <w:vAlign w:val="center"/>
            <w:hideMark/>
          </w:tcPr>
          <w:p w14:paraId="393B41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313BC16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C76736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473686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11DDF9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0BA869BA"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56ECBDAA"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53350C55"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3526F019" w14:textId="77777777" w:rsidR="00A324C6" w:rsidRPr="00A324C6" w:rsidRDefault="00A324C6" w:rsidP="00A324C6">
            <w:pPr>
              <w:spacing w:after="0"/>
              <w:jc w:val="center"/>
              <w:rPr>
                <w:rFonts w:ascii="Times New Roman" w:hAnsi="Times New Roman"/>
                <w:sz w:val="20"/>
                <w:szCs w:val="20"/>
              </w:rPr>
            </w:pPr>
          </w:p>
        </w:tc>
      </w:tr>
      <w:tr w:rsidR="00A324C6" w:rsidRPr="00A324C6" w14:paraId="2D9A25F9" w14:textId="77777777" w:rsidTr="00A324C6">
        <w:trPr>
          <w:trHeight w:val="255"/>
          <w:jc w:val="center"/>
        </w:trPr>
        <w:tc>
          <w:tcPr>
            <w:tcW w:w="1313" w:type="dxa"/>
            <w:tcBorders>
              <w:top w:val="nil"/>
              <w:left w:val="single" w:sz="4" w:space="0" w:color="auto"/>
              <w:bottom w:val="single" w:sz="4" w:space="0" w:color="auto"/>
              <w:right w:val="single" w:sz="4" w:space="0" w:color="auto"/>
            </w:tcBorders>
            <w:vAlign w:val="center"/>
          </w:tcPr>
          <w:p w14:paraId="6E427D2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Орталык -2Г</w:t>
            </w:r>
          </w:p>
        </w:tc>
        <w:tc>
          <w:tcPr>
            <w:tcW w:w="863" w:type="dxa"/>
            <w:tcBorders>
              <w:top w:val="nil"/>
              <w:left w:val="single" w:sz="4" w:space="0" w:color="auto"/>
              <w:bottom w:val="single" w:sz="4" w:space="0" w:color="auto"/>
              <w:right w:val="single" w:sz="4" w:space="0" w:color="auto"/>
            </w:tcBorders>
            <w:vAlign w:val="center"/>
          </w:tcPr>
          <w:p w14:paraId="07C8C21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MZ-KZ</w:t>
            </w:r>
          </w:p>
        </w:tc>
        <w:tc>
          <w:tcPr>
            <w:tcW w:w="1001" w:type="dxa"/>
            <w:tcBorders>
              <w:top w:val="nil"/>
              <w:left w:val="single" w:sz="4" w:space="0" w:color="auto"/>
              <w:bottom w:val="single" w:sz="4" w:space="0" w:color="auto"/>
              <w:right w:val="single" w:sz="4" w:space="0" w:color="auto"/>
            </w:tcBorders>
            <w:vAlign w:val="center"/>
          </w:tcPr>
          <w:p w14:paraId="3BCB0D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160-200</w:t>
            </w:r>
          </w:p>
        </w:tc>
        <w:tc>
          <w:tcPr>
            <w:tcW w:w="531" w:type="dxa"/>
            <w:tcBorders>
              <w:top w:val="nil"/>
              <w:left w:val="single" w:sz="4" w:space="0" w:color="auto"/>
              <w:bottom w:val="single" w:sz="4" w:space="0" w:color="auto"/>
              <w:right w:val="single" w:sz="4" w:space="0" w:color="auto"/>
            </w:tcBorders>
            <w:vAlign w:val="center"/>
          </w:tcPr>
          <w:p w14:paraId="77C1837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tcBorders>
              <w:top w:val="nil"/>
              <w:left w:val="single" w:sz="4" w:space="0" w:color="auto"/>
              <w:bottom w:val="single" w:sz="4" w:space="0" w:color="auto"/>
              <w:right w:val="single" w:sz="4" w:space="0" w:color="auto"/>
            </w:tcBorders>
            <w:vAlign w:val="center"/>
          </w:tcPr>
          <w:p w14:paraId="55DE60B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1976 г.</w:t>
            </w:r>
          </w:p>
        </w:tc>
        <w:tc>
          <w:tcPr>
            <w:tcW w:w="470" w:type="dxa"/>
            <w:tcBorders>
              <w:top w:val="nil"/>
              <w:left w:val="single" w:sz="4" w:space="0" w:color="auto"/>
              <w:bottom w:val="single" w:sz="4" w:space="0" w:color="auto"/>
              <w:right w:val="single" w:sz="4" w:space="0" w:color="auto"/>
            </w:tcBorders>
            <w:vAlign w:val="center"/>
          </w:tcPr>
          <w:p w14:paraId="4F308A7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tcBorders>
              <w:top w:val="nil"/>
              <w:left w:val="single" w:sz="4" w:space="0" w:color="auto"/>
              <w:bottom w:val="single" w:sz="4" w:space="0" w:color="auto"/>
              <w:right w:val="single" w:sz="4" w:space="0" w:color="auto"/>
            </w:tcBorders>
            <w:vAlign w:val="center"/>
          </w:tcPr>
          <w:p w14:paraId="143CF67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01C7D0A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99D657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tcBorders>
              <w:top w:val="nil"/>
              <w:left w:val="single" w:sz="4" w:space="0" w:color="auto"/>
              <w:bottom w:val="single" w:sz="4" w:space="0" w:color="auto"/>
              <w:right w:val="single" w:sz="4" w:space="0" w:color="auto"/>
            </w:tcBorders>
            <w:vAlign w:val="center"/>
          </w:tcPr>
          <w:p w14:paraId="5649B62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tcBorders>
              <w:top w:val="nil"/>
              <w:left w:val="single" w:sz="4" w:space="0" w:color="auto"/>
              <w:bottom w:val="single" w:sz="4" w:space="0" w:color="auto"/>
              <w:right w:val="single" w:sz="4" w:space="0" w:color="auto"/>
            </w:tcBorders>
            <w:vAlign w:val="center"/>
          </w:tcPr>
          <w:p w14:paraId="64DD208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12359D4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2DDF9C8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768420C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tcBorders>
              <w:top w:val="nil"/>
              <w:left w:val="single" w:sz="4" w:space="0" w:color="auto"/>
              <w:bottom w:val="single" w:sz="4" w:space="0" w:color="auto"/>
              <w:right w:val="single" w:sz="4" w:space="0" w:color="auto"/>
            </w:tcBorders>
            <w:vAlign w:val="center"/>
          </w:tcPr>
          <w:p w14:paraId="45E9A42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1137</w:t>
            </w:r>
          </w:p>
        </w:tc>
        <w:tc>
          <w:tcPr>
            <w:tcW w:w="1726" w:type="dxa"/>
            <w:gridSpan w:val="2"/>
            <w:tcBorders>
              <w:top w:val="nil"/>
              <w:left w:val="nil"/>
              <w:bottom w:val="single" w:sz="4" w:space="0" w:color="auto"/>
              <w:right w:val="single" w:sz="4" w:space="0" w:color="auto"/>
            </w:tcBorders>
            <w:shd w:val="clear" w:color="auto" w:fill="auto"/>
            <w:vAlign w:val="center"/>
          </w:tcPr>
          <w:p w14:paraId="2F4AE80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w:t>
            </w:r>
          </w:p>
        </w:tc>
        <w:tc>
          <w:tcPr>
            <w:tcW w:w="842" w:type="dxa"/>
            <w:tcBorders>
              <w:top w:val="nil"/>
              <w:left w:val="nil"/>
              <w:bottom w:val="single" w:sz="4" w:space="0" w:color="auto"/>
              <w:right w:val="single" w:sz="4" w:space="0" w:color="auto"/>
            </w:tcBorders>
            <w:shd w:val="clear" w:color="auto" w:fill="auto"/>
            <w:vAlign w:val="center"/>
          </w:tcPr>
          <w:p w14:paraId="67B4EE9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40</w:t>
            </w:r>
          </w:p>
        </w:tc>
        <w:tc>
          <w:tcPr>
            <w:tcW w:w="651" w:type="dxa"/>
            <w:tcBorders>
              <w:top w:val="nil"/>
              <w:left w:val="nil"/>
              <w:bottom w:val="single" w:sz="4" w:space="0" w:color="auto"/>
              <w:right w:val="single" w:sz="4" w:space="0" w:color="auto"/>
            </w:tcBorders>
            <w:shd w:val="clear" w:color="auto" w:fill="auto"/>
            <w:vAlign w:val="center"/>
          </w:tcPr>
          <w:p w14:paraId="23314B8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41</w:t>
            </w:r>
          </w:p>
        </w:tc>
        <w:tc>
          <w:tcPr>
            <w:tcW w:w="889" w:type="dxa"/>
            <w:tcBorders>
              <w:top w:val="nil"/>
              <w:left w:val="nil"/>
              <w:bottom w:val="single" w:sz="4" w:space="0" w:color="auto"/>
              <w:right w:val="single" w:sz="4" w:space="0" w:color="auto"/>
            </w:tcBorders>
            <w:shd w:val="clear" w:color="auto" w:fill="auto"/>
            <w:vAlign w:val="center"/>
          </w:tcPr>
          <w:p w14:paraId="352C4B5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w:t>
            </w:r>
          </w:p>
        </w:tc>
        <w:tc>
          <w:tcPr>
            <w:tcW w:w="775" w:type="dxa"/>
            <w:tcBorders>
              <w:top w:val="nil"/>
              <w:left w:val="nil"/>
              <w:bottom w:val="single" w:sz="4" w:space="0" w:color="auto"/>
              <w:right w:val="single" w:sz="4" w:space="0" w:color="auto"/>
            </w:tcBorders>
            <w:shd w:val="clear" w:color="auto" w:fill="auto"/>
            <w:vAlign w:val="center"/>
          </w:tcPr>
          <w:p w14:paraId="7F544B9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55</w:t>
            </w:r>
          </w:p>
        </w:tc>
        <w:tc>
          <w:tcPr>
            <w:tcW w:w="748" w:type="dxa"/>
            <w:tcBorders>
              <w:top w:val="nil"/>
              <w:left w:val="nil"/>
              <w:bottom w:val="single" w:sz="4" w:space="0" w:color="auto"/>
              <w:right w:val="single" w:sz="4" w:space="0" w:color="auto"/>
            </w:tcBorders>
            <w:shd w:val="clear" w:color="auto" w:fill="auto"/>
            <w:vAlign w:val="center"/>
          </w:tcPr>
          <w:p w14:paraId="5FE5802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02733CC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33</w:t>
            </w:r>
          </w:p>
        </w:tc>
        <w:tc>
          <w:tcPr>
            <w:tcW w:w="837" w:type="dxa"/>
            <w:tcBorders>
              <w:top w:val="nil"/>
              <w:left w:val="nil"/>
              <w:bottom w:val="single" w:sz="4" w:space="0" w:color="auto"/>
              <w:right w:val="single" w:sz="4" w:space="0" w:color="auto"/>
            </w:tcBorders>
            <w:shd w:val="clear" w:color="auto" w:fill="auto"/>
            <w:vAlign w:val="center"/>
          </w:tcPr>
          <w:p w14:paraId="19EE7C0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61" w:type="dxa"/>
            <w:tcBorders>
              <w:top w:val="nil"/>
              <w:left w:val="nil"/>
              <w:bottom w:val="single" w:sz="4" w:space="0" w:color="auto"/>
              <w:right w:val="single" w:sz="4" w:space="0" w:color="auto"/>
            </w:tcBorders>
            <w:shd w:val="clear" w:color="auto" w:fill="auto"/>
            <w:vAlign w:val="center"/>
          </w:tcPr>
          <w:p w14:paraId="6D17D53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465B2E7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313625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9B0001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4000487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5E8324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17DE9B9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tcBorders>
              <w:top w:val="nil"/>
              <w:left w:val="single" w:sz="4" w:space="0" w:color="auto"/>
              <w:bottom w:val="single" w:sz="4" w:space="0" w:color="auto"/>
              <w:right w:val="single" w:sz="4" w:space="0" w:color="auto"/>
            </w:tcBorders>
            <w:vAlign w:val="center"/>
          </w:tcPr>
          <w:p w14:paraId="52041E7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СН</w:t>
            </w:r>
          </w:p>
        </w:tc>
        <w:tc>
          <w:tcPr>
            <w:tcW w:w="329" w:type="dxa"/>
            <w:tcBorders>
              <w:top w:val="nil"/>
              <w:left w:val="single" w:sz="4" w:space="0" w:color="auto"/>
              <w:bottom w:val="single" w:sz="4" w:space="0" w:color="auto"/>
              <w:right w:val="single" w:sz="4" w:space="0" w:color="auto"/>
            </w:tcBorders>
            <w:vAlign w:val="center"/>
          </w:tcPr>
          <w:p w14:paraId="0310911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5260E2BE" w14:textId="77777777" w:rsidTr="00A324C6">
        <w:trPr>
          <w:trHeight w:val="255"/>
          <w:jc w:val="center"/>
        </w:trPr>
        <w:tc>
          <w:tcPr>
            <w:tcW w:w="1313" w:type="dxa"/>
            <w:tcBorders>
              <w:top w:val="nil"/>
              <w:left w:val="single" w:sz="4" w:space="0" w:color="auto"/>
              <w:bottom w:val="single" w:sz="4" w:space="0" w:color="auto"/>
              <w:right w:val="single" w:sz="4" w:space="0" w:color="auto"/>
            </w:tcBorders>
            <w:vAlign w:val="center"/>
          </w:tcPr>
          <w:p w14:paraId="0DAF916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Орталык -4Г</w:t>
            </w:r>
          </w:p>
        </w:tc>
        <w:tc>
          <w:tcPr>
            <w:tcW w:w="863" w:type="dxa"/>
            <w:tcBorders>
              <w:top w:val="nil"/>
              <w:left w:val="single" w:sz="4" w:space="0" w:color="auto"/>
              <w:bottom w:val="single" w:sz="4" w:space="0" w:color="auto"/>
              <w:right w:val="single" w:sz="4" w:space="0" w:color="auto"/>
            </w:tcBorders>
            <w:vAlign w:val="center"/>
          </w:tcPr>
          <w:p w14:paraId="236A2C5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MZ-KZ</w:t>
            </w:r>
          </w:p>
        </w:tc>
        <w:tc>
          <w:tcPr>
            <w:tcW w:w="1001" w:type="dxa"/>
            <w:tcBorders>
              <w:top w:val="nil"/>
              <w:left w:val="single" w:sz="4" w:space="0" w:color="auto"/>
              <w:bottom w:val="single" w:sz="4" w:space="0" w:color="auto"/>
              <w:right w:val="single" w:sz="4" w:space="0" w:color="auto"/>
            </w:tcBorders>
            <w:vAlign w:val="center"/>
          </w:tcPr>
          <w:p w14:paraId="3B34764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1" w:type="dxa"/>
            <w:tcBorders>
              <w:top w:val="nil"/>
              <w:left w:val="single" w:sz="4" w:space="0" w:color="auto"/>
              <w:bottom w:val="single" w:sz="4" w:space="0" w:color="auto"/>
              <w:right w:val="single" w:sz="4" w:space="0" w:color="auto"/>
            </w:tcBorders>
            <w:vAlign w:val="center"/>
          </w:tcPr>
          <w:p w14:paraId="66AA45C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tcBorders>
              <w:top w:val="nil"/>
              <w:left w:val="single" w:sz="4" w:space="0" w:color="auto"/>
              <w:bottom w:val="single" w:sz="4" w:space="0" w:color="auto"/>
              <w:right w:val="single" w:sz="4" w:space="0" w:color="auto"/>
            </w:tcBorders>
            <w:vAlign w:val="center"/>
          </w:tcPr>
          <w:p w14:paraId="2D42CD4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1978 г.</w:t>
            </w:r>
          </w:p>
        </w:tc>
        <w:tc>
          <w:tcPr>
            <w:tcW w:w="470" w:type="dxa"/>
            <w:tcBorders>
              <w:top w:val="nil"/>
              <w:left w:val="single" w:sz="4" w:space="0" w:color="auto"/>
              <w:bottom w:val="single" w:sz="4" w:space="0" w:color="auto"/>
              <w:right w:val="single" w:sz="4" w:space="0" w:color="auto"/>
            </w:tcBorders>
            <w:vAlign w:val="center"/>
          </w:tcPr>
          <w:p w14:paraId="76CA50F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tcBorders>
              <w:top w:val="nil"/>
              <w:left w:val="single" w:sz="4" w:space="0" w:color="auto"/>
              <w:bottom w:val="single" w:sz="4" w:space="0" w:color="auto"/>
              <w:right w:val="single" w:sz="4" w:space="0" w:color="auto"/>
            </w:tcBorders>
            <w:vAlign w:val="center"/>
          </w:tcPr>
          <w:p w14:paraId="4A921A8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211A43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59D5714D" w14:textId="77777777" w:rsidR="00A324C6" w:rsidRPr="00A324C6" w:rsidRDefault="00A324C6" w:rsidP="00A324C6">
            <w:pPr>
              <w:spacing w:after="0"/>
              <w:jc w:val="center"/>
              <w:rPr>
                <w:rFonts w:ascii="Times New Roman" w:hAnsi="Times New Roman"/>
                <w:sz w:val="20"/>
                <w:szCs w:val="20"/>
              </w:rPr>
            </w:pPr>
          </w:p>
        </w:tc>
        <w:tc>
          <w:tcPr>
            <w:tcW w:w="514" w:type="dxa"/>
            <w:tcBorders>
              <w:top w:val="nil"/>
              <w:left w:val="single" w:sz="4" w:space="0" w:color="auto"/>
              <w:bottom w:val="single" w:sz="4" w:space="0" w:color="auto"/>
              <w:right w:val="single" w:sz="4" w:space="0" w:color="auto"/>
            </w:tcBorders>
            <w:vAlign w:val="center"/>
          </w:tcPr>
          <w:p w14:paraId="6C686DF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tcBorders>
              <w:top w:val="nil"/>
              <w:left w:val="single" w:sz="4" w:space="0" w:color="auto"/>
              <w:bottom w:val="single" w:sz="4" w:space="0" w:color="auto"/>
              <w:right w:val="single" w:sz="4" w:space="0" w:color="auto"/>
            </w:tcBorders>
            <w:vAlign w:val="center"/>
          </w:tcPr>
          <w:p w14:paraId="7D4F722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BDAF85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4A76080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2D1F007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tcBorders>
              <w:top w:val="nil"/>
              <w:left w:val="single" w:sz="4" w:space="0" w:color="auto"/>
              <w:bottom w:val="single" w:sz="4" w:space="0" w:color="auto"/>
              <w:right w:val="single" w:sz="4" w:space="0" w:color="auto"/>
            </w:tcBorders>
            <w:vAlign w:val="center"/>
          </w:tcPr>
          <w:p w14:paraId="196080E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1300-5200</w:t>
            </w:r>
          </w:p>
        </w:tc>
        <w:tc>
          <w:tcPr>
            <w:tcW w:w="863" w:type="dxa"/>
            <w:tcBorders>
              <w:top w:val="nil"/>
              <w:left w:val="nil"/>
              <w:bottom w:val="single" w:sz="4" w:space="0" w:color="auto"/>
              <w:right w:val="single" w:sz="4" w:space="0" w:color="auto"/>
            </w:tcBorders>
            <w:shd w:val="clear" w:color="auto" w:fill="auto"/>
            <w:vAlign w:val="center"/>
          </w:tcPr>
          <w:p w14:paraId="263D40C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69</w:t>
            </w:r>
          </w:p>
        </w:tc>
        <w:tc>
          <w:tcPr>
            <w:tcW w:w="863" w:type="dxa"/>
            <w:tcBorders>
              <w:top w:val="nil"/>
              <w:left w:val="nil"/>
              <w:bottom w:val="single" w:sz="4" w:space="0" w:color="auto"/>
              <w:right w:val="single" w:sz="4" w:space="0" w:color="auto"/>
            </w:tcBorders>
            <w:shd w:val="clear" w:color="auto" w:fill="auto"/>
            <w:vAlign w:val="center"/>
          </w:tcPr>
          <w:p w14:paraId="16EB1AF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tcPr>
          <w:p w14:paraId="5476353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w:t>
            </w:r>
          </w:p>
        </w:tc>
        <w:tc>
          <w:tcPr>
            <w:tcW w:w="651" w:type="dxa"/>
            <w:tcBorders>
              <w:top w:val="nil"/>
              <w:left w:val="nil"/>
              <w:bottom w:val="single" w:sz="4" w:space="0" w:color="auto"/>
              <w:right w:val="single" w:sz="4" w:space="0" w:color="auto"/>
            </w:tcBorders>
            <w:shd w:val="clear" w:color="auto" w:fill="auto"/>
            <w:vAlign w:val="center"/>
          </w:tcPr>
          <w:p w14:paraId="55E3933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w:t>
            </w:r>
          </w:p>
        </w:tc>
        <w:tc>
          <w:tcPr>
            <w:tcW w:w="889" w:type="dxa"/>
            <w:tcBorders>
              <w:top w:val="nil"/>
              <w:left w:val="nil"/>
              <w:bottom w:val="single" w:sz="4" w:space="0" w:color="auto"/>
              <w:right w:val="single" w:sz="4" w:space="0" w:color="auto"/>
            </w:tcBorders>
            <w:shd w:val="clear" w:color="auto" w:fill="auto"/>
            <w:vAlign w:val="center"/>
          </w:tcPr>
          <w:p w14:paraId="169436F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58</w:t>
            </w:r>
          </w:p>
        </w:tc>
        <w:tc>
          <w:tcPr>
            <w:tcW w:w="775" w:type="dxa"/>
            <w:tcBorders>
              <w:top w:val="nil"/>
              <w:left w:val="nil"/>
              <w:bottom w:val="single" w:sz="4" w:space="0" w:color="auto"/>
              <w:right w:val="single" w:sz="4" w:space="0" w:color="auto"/>
            </w:tcBorders>
            <w:shd w:val="clear" w:color="auto" w:fill="auto"/>
            <w:vAlign w:val="center"/>
          </w:tcPr>
          <w:p w14:paraId="4F0E92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39</w:t>
            </w:r>
          </w:p>
        </w:tc>
        <w:tc>
          <w:tcPr>
            <w:tcW w:w="748" w:type="dxa"/>
            <w:tcBorders>
              <w:top w:val="nil"/>
              <w:left w:val="nil"/>
              <w:bottom w:val="single" w:sz="4" w:space="0" w:color="auto"/>
              <w:right w:val="single" w:sz="4" w:space="0" w:color="auto"/>
            </w:tcBorders>
            <w:shd w:val="clear" w:color="auto" w:fill="auto"/>
            <w:vAlign w:val="center"/>
          </w:tcPr>
          <w:p w14:paraId="7D06E10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0BF2D81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7E59374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61" w:type="dxa"/>
            <w:tcBorders>
              <w:top w:val="nil"/>
              <w:left w:val="nil"/>
              <w:bottom w:val="single" w:sz="4" w:space="0" w:color="auto"/>
              <w:right w:val="single" w:sz="4" w:space="0" w:color="auto"/>
            </w:tcBorders>
            <w:shd w:val="clear" w:color="auto" w:fill="auto"/>
            <w:vAlign w:val="center"/>
          </w:tcPr>
          <w:p w14:paraId="3FAABD3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1428DA5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7E4D17C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E95A41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7DC4601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71A64D0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13E70D0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tcBorders>
              <w:top w:val="nil"/>
              <w:left w:val="single" w:sz="4" w:space="0" w:color="auto"/>
              <w:bottom w:val="single" w:sz="4" w:space="0" w:color="auto"/>
              <w:right w:val="single" w:sz="4" w:space="0" w:color="auto"/>
            </w:tcBorders>
            <w:vAlign w:val="center"/>
          </w:tcPr>
          <w:p w14:paraId="21EC3BA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СН</w:t>
            </w:r>
          </w:p>
        </w:tc>
        <w:tc>
          <w:tcPr>
            <w:tcW w:w="329" w:type="dxa"/>
            <w:tcBorders>
              <w:top w:val="nil"/>
              <w:left w:val="single" w:sz="4" w:space="0" w:color="auto"/>
              <w:bottom w:val="single" w:sz="4" w:space="0" w:color="auto"/>
              <w:right w:val="single" w:sz="4" w:space="0" w:color="auto"/>
            </w:tcBorders>
            <w:vAlign w:val="center"/>
          </w:tcPr>
          <w:p w14:paraId="7EBA767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0A8DCE51" w14:textId="77777777" w:rsidTr="00A324C6">
        <w:trPr>
          <w:trHeight w:val="255"/>
          <w:jc w:val="center"/>
        </w:trPr>
        <w:tc>
          <w:tcPr>
            <w:tcW w:w="1313" w:type="dxa"/>
            <w:vMerge w:val="restart"/>
            <w:tcBorders>
              <w:top w:val="nil"/>
              <w:left w:val="single" w:sz="4" w:space="0" w:color="auto"/>
              <w:right w:val="single" w:sz="4" w:space="0" w:color="auto"/>
            </w:tcBorders>
            <w:shd w:val="clear" w:color="auto" w:fill="auto"/>
            <w:vAlign w:val="center"/>
          </w:tcPr>
          <w:p w14:paraId="69E76F8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Орталык-ПРДС-1</w:t>
            </w:r>
          </w:p>
        </w:tc>
        <w:tc>
          <w:tcPr>
            <w:tcW w:w="863" w:type="dxa"/>
            <w:vMerge w:val="restart"/>
            <w:tcBorders>
              <w:top w:val="nil"/>
              <w:left w:val="single" w:sz="4" w:space="0" w:color="auto"/>
              <w:right w:val="single" w:sz="4" w:space="0" w:color="auto"/>
            </w:tcBorders>
            <w:vAlign w:val="center"/>
          </w:tcPr>
          <w:p w14:paraId="6EAFA74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MZ-KZ</w:t>
            </w:r>
          </w:p>
        </w:tc>
        <w:tc>
          <w:tcPr>
            <w:tcW w:w="1001" w:type="dxa"/>
            <w:vMerge w:val="restart"/>
            <w:tcBorders>
              <w:top w:val="nil"/>
              <w:left w:val="single" w:sz="4" w:space="0" w:color="auto"/>
              <w:right w:val="single" w:sz="4" w:space="0" w:color="auto"/>
            </w:tcBorders>
            <w:vAlign w:val="center"/>
          </w:tcPr>
          <w:p w14:paraId="63B213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1" w:type="dxa"/>
            <w:vMerge w:val="restart"/>
            <w:tcBorders>
              <w:top w:val="nil"/>
              <w:left w:val="single" w:sz="4" w:space="0" w:color="auto"/>
              <w:right w:val="single" w:sz="4" w:space="0" w:color="auto"/>
            </w:tcBorders>
            <w:vAlign w:val="center"/>
          </w:tcPr>
          <w:p w14:paraId="41A14B4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right w:val="single" w:sz="4" w:space="0" w:color="auto"/>
            </w:tcBorders>
            <w:vAlign w:val="center"/>
          </w:tcPr>
          <w:p w14:paraId="63D2434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04.11.77</w:t>
            </w:r>
          </w:p>
        </w:tc>
        <w:tc>
          <w:tcPr>
            <w:tcW w:w="470" w:type="dxa"/>
            <w:vMerge w:val="restart"/>
            <w:tcBorders>
              <w:top w:val="nil"/>
              <w:left w:val="single" w:sz="4" w:space="0" w:color="auto"/>
              <w:right w:val="single" w:sz="4" w:space="0" w:color="auto"/>
            </w:tcBorders>
            <w:vAlign w:val="center"/>
          </w:tcPr>
          <w:p w14:paraId="146BDC2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right w:val="single" w:sz="4" w:space="0" w:color="auto"/>
            </w:tcBorders>
            <w:vAlign w:val="center"/>
          </w:tcPr>
          <w:p w14:paraId="08E88F9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5CD9772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1DBC470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right w:val="single" w:sz="4" w:space="0" w:color="auto"/>
            </w:tcBorders>
            <w:vAlign w:val="center"/>
          </w:tcPr>
          <w:p w14:paraId="5AFE35D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right w:val="single" w:sz="4" w:space="0" w:color="auto"/>
            </w:tcBorders>
            <w:vAlign w:val="center"/>
          </w:tcPr>
          <w:p w14:paraId="6564E9A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6B637B8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6286290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4FDFF21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right w:val="single" w:sz="4" w:space="0" w:color="auto"/>
            </w:tcBorders>
            <w:vAlign w:val="center"/>
          </w:tcPr>
          <w:p w14:paraId="5D57375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1726" w:type="dxa"/>
            <w:gridSpan w:val="2"/>
            <w:tcBorders>
              <w:top w:val="nil"/>
              <w:left w:val="nil"/>
              <w:bottom w:val="single" w:sz="4" w:space="0" w:color="auto"/>
              <w:right w:val="single" w:sz="4" w:space="0" w:color="auto"/>
            </w:tcBorders>
            <w:shd w:val="clear" w:color="auto" w:fill="auto"/>
            <w:vAlign w:val="center"/>
          </w:tcPr>
          <w:p w14:paraId="75F20BE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1251</w:t>
            </w:r>
          </w:p>
        </w:tc>
        <w:tc>
          <w:tcPr>
            <w:tcW w:w="842" w:type="dxa"/>
            <w:tcBorders>
              <w:top w:val="nil"/>
              <w:left w:val="nil"/>
              <w:bottom w:val="single" w:sz="4" w:space="0" w:color="auto"/>
              <w:right w:val="single" w:sz="4" w:space="0" w:color="auto"/>
            </w:tcBorders>
            <w:shd w:val="clear" w:color="auto" w:fill="auto"/>
            <w:vAlign w:val="center"/>
          </w:tcPr>
          <w:p w14:paraId="61BF387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284</w:t>
            </w:r>
          </w:p>
        </w:tc>
        <w:tc>
          <w:tcPr>
            <w:tcW w:w="651" w:type="dxa"/>
            <w:tcBorders>
              <w:top w:val="nil"/>
              <w:left w:val="nil"/>
              <w:bottom w:val="single" w:sz="4" w:space="0" w:color="auto"/>
              <w:right w:val="single" w:sz="4" w:space="0" w:color="auto"/>
            </w:tcBorders>
            <w:shd w:val="clear" w:color="auto" w:fill="auto"/>
            <w:vAlign w:val="center"/>
          </w:tcPr>
          <w:p w14:paraId="7FE70D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126</w:t>
            </w:r>
          </w:p>
        </w:tc>
        <w:tc>
          <w:tcPr>
            <w:tcW w:w="889" w:type="dxa"/>
            <w:tcBorders>
              <w:top w:val="nil"/>
              <w:left w:val="nil"/>
              <w:bottom w:val="single" w:sz="4" w:space="0" w:color="auto"/>
              <w:right w:val="single" w:sz="4" w:space="0" w:color="auto"/>
            </w:tcBorders>
            <w:shd w:val="clear" w:color="auto" w:fill="auto"/>
            <w:vAlign w:val="center"/>
          </w:tcPr>
          <w:p w14:paraId="5E024A0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1633</w:t>
            </w:r>
          </w:p>
        </w:tc>
        <w:tc>
          <w:tcPr>
            <w:tcW w:w="775" w:type="dxa"/>
            <w:tcBorders>
              <w:top w:val="nil"/>
              <w:left w:val="nil"/>
              <w:bottom w:val="single" w:sz="4" w:space="0" w:color="auto"/>
              <w:right w:val="single" w:sz="4" w:space="0" w:color="auto"/>
            </w:tcBorders>
            <w:shd w:val="clear" w:color="auto" w:fill="auto"/>
            <w:vAlign w:val="center"/>
          </w:tcPr>
          <w:p w14:paraId="18DFC50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1450</w:t>
            </w:r>
          </w:p>
        </w:tc>
        <w:tc>
          <w:tcPr>
            <w:tcW w:w="748" w:type="dxa"/>
            <w:tcBorders>
              <w:top w:val="nil"/>
              <w:left w:val="nil"/>
              <w:bottom w:val="single" w:sz="4" w:space="0" w:color="auto"/>
              <w:right w:val="single" w:sz="4" w:space="0" w:color="auto"/>
            </w:tcBorders>
            <w:shd w:val="clear" w:color="auto" w:fill="auto"/>
            <w:vAlign w:val="center"/>
          </w:tcPr>
          <w:p w14:paraId="5B96F52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4949032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110A213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171</w:t>
            </w:r>
          </w:p>
        </w:tc>
        <w:tc>
          <w:tcPr>
            <w:tcW w:w="561" w:type="dxa"/>
            <w:tcBorders>
              <w:top w:val="nil"/>
              <w:left w:val="nil"/>
              <w:bottom w:val="single" w:sz="4" w:space="0" w:color="auto"/>
              <w:right w:val="single" w:sz="4" w:space="0" w:color="auto"/>
            </w:tcBorders>
            <w:shd w:val="clear" w:color="auto" w:fill="auto"/>
            <w:vAlign w:val="center"/>
          </w:tcPr>
          <w:p w14:paraId="4CAA24F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658B8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4A142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986942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7AEE585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24BFAF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68C0E1E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right w:val="single" w:sz="4" w:space="0" w:color="auto"/>
            </w:tcBorders>
            <w:vAlign w:val="center"/>
          </w:tcPr>
          <w:p w14:paraId="4AA6C91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right w:val="single" w:sz="4" w:space="0" w:color="auto"/>
            </w:tcBorders>
            <w:vAlign w:val="center"/>
          </w:tcPr>
          <w:p w14:paraId="7B7D21F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092C92E3" w14:textId="77777777" w:rsidTr="00A324C6">
        <w:trPr>
          <w:trHeight w:val="255"/>
          <w:jc w:val="center"/>
        </w:trPr>
        <w:tc>
          <w:tcPr>
            <w:tcW w:w="1313" w:type="dxa"/>
            <w:vMerge/>
            <w:tcBorders>
              <w:left w:val="single" w:sz="4" w:space="0" w:color="auto"/>
              <w:right w:val="single" w:sz="4" w:space="0" w:color="auto"/>
            </w:tcBorders>
            <w:shd w:val="clear" w:color="auto" w:fill="auto"/>
            <w:vAlign w:val="center"/>
          </w:tcPr>
          <w:p w14:paraId="7D30A003"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right w:val="single" w:sz="4" w:space="0" w:color="auto"/>
            </w:tcBorders>
            <w:vAlign w:val="center"/>
          </w:tcPr>
          <w:p w14:paraId="4D7781D5"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right w:val="single" w:sz="4" w:space="0" w:color="auto"/>
            </w:tcBorders>
            <w:vAlign w:val="center"/>
          </w:tcPr>
          <w:p w14:paraId="7CBCB433"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right w:val="single" w:sz="4" w:space="0" w:color="auto"/>
            </w:tcBorders>
            <w:vAlign w:val="center"/>
          </w:tcPr>
          <w:p w14:paraId="6E59F0FA"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right w:val="single" w:sz="4" w:space="0" w:color="auto"/>
            </w:tcBorders>
            <w:vAlign w:val="center"/>
          </w:tcPr>
          <w:p w14:paraId="0B7E88C1"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right w:val="single" w:sz="4" w:space="0" w:color="auto"/>
            </w:tcBorders>
            <w:vAlign w:val="center"/>
          </w:tcPr>
          <w:p w14:paraId="1051172D"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right w:val="single" w:sz="4" w:space="0" w:color="auto"/>
            </w:tcBorders>
            <w:vAlign w:val="center"/>
          </w:tcPr>
          <w:p w14:paraId="11F2E2A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2DED06B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792683B9"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right w:val="single" w:sz="4" w:space="0" w:color="auto"/>
            </w:tcBorders>
            <w:vAlign w:val="center"/>
          </w:tcPr>
          <w:p w14:paraId="55983EBA"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right w:val="single" w:sz="4" w:space="0" w:color="auto"/>
            </w:tcBorders>
            <w:vAlign w:val="center"/>
          </w:tcPr>
          <w:p w14:paraId="4CAB3C69"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603975FD"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7704FB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4AADF88A"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right w:val="single" w:sz="4" w:space="0" w:color="auto"/>
            </w:tcBorders>
            <w:vAlign w:val="center"/>
          </w:tcPr>
          <w:p w14:paraId="0F24ABAA" w14:textId="77777777" w:rsidR="00A324C6" w:rsidRPr="00A324C6" w:rsidRDefault="00A324C6" w:rsidP="00A324C6">
            <w:pPr>
              <w:spacing w:after="0"/>
              <w:jc w:val="center"/>
              <w:rPr>
                <w:rFonts w:ascii="Times New Roman" w:hAnsi="Times New Roman"/>
                <w:sz w:val="20"/>
                <w:szCs w:val="20"/>
              </w:rPr>
            </w:pPr>
          </w:p>
        </w:tc>
        <w:tc>
          <w:tcPr>
            <w:tcW w:w="1726" w:type="dxa"/>
            <w:gridSpan w:val="2"/>
            <w:tcBorders>
              <w:top w:val="nil"/>
              <w:left w:val="nil"/>
              <w:bottom w:val="single" w:sz="4" w:space="0" w:color="auto"/>
              <w:right w:val="single" w:sz="4" w:space="0" w:color="auto"/>
            </w:tcBorders>
            <w:shd w:val="clear" w:color="auto" w:fill="auto"/>
            <w:vAlign w:val="center"/>
          </w:tcPr>
          <w:p w14:paraId="0CDA50F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54,4</w:t>
            </w:r>
          </w:p>
        </w:tc>
        <w:tc>
          <w:tcPr>
            <w:tcW w:w="842" w:type="dxa"/>
            <w:tcBorders>
              <w:top w:val="nil"/>
              <w:left w:val="nil"/>
              <w:bottom w:val="single" w:sz="4" w:space="0" w:color="auto"/>
              <w:right w:val="single" w:sz="4" w:space="0" w:color="auto"/>
            </w:tcBorders>
            <w:shd w:val="clear" w:color="auto" w:fill="auto"/>
            <w:vAlign w:val="center"/>
          </w:tcPr>
          <w:p w14:paraId="2E6083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14,2</w:t>
            </w:r>
          </w:p>
        </w:tc>
        <w:tc>
          <w:tcPr>
            <w:tcW w:w="651" w:type="dxa"/>
            <w:tcBorders>
              <w:top w:val="nil"/>
              <w:left w:val="nil"/>
              <w:bottom w:val="single" w:sz="4" w:space="0" w:color="auto"/>
              <w:right w:val="single" w:sz="4" w:space="0" w:color="auto"/>
            </w:tcBorders>
            <w:shd w:val="clear" w:color="auto" w:fill="auto"/>
            <w:vAlign w:val="center"/>
          </w:tcPr>
          <w:p w14:paraId="479AC31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10,4</w:t>
            </w:r>
          </w:p>
        </w:tc>
        <w:tc>
          <w:tcPr>
            <w:tcW w:w="889" w:type="dxa"/>
            <w:tcBorders>
              <w:top w:val="nil"/>
              <w:left w:val="nil"/>
              <w:bottom w:val="single" w:sz="4" w:space="0" w:color="auto"/>
              <w:right w:val="single" w:sz="4" w:space="0" w:color="auto"/>
            </w:tcBorders>
            <w:shd w:val="clear" w:color="auto" w:fill="auto"/>
            <w:vAlign w:val="center"/>
          </w:tcPr>
          <w:p w14:paraId="173B558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46</w:t>
            </w:r>
          </w:p>
        </w:tc>
        <w:tc>
          <w:tcPr>
            <w:tcW w:w="775" w:type="dxa"/>
            <w:tcBorders>
              <w:top w:val="nil"/>
              <w:left w:val="nil"/>
              <w:bottom w:val="single" w:sz="4" w:space="0" w:color="auto"/>
              <w:right w:val="single" w:sz="4" w:space="0" w:color="auto"/>
            </w:tcBorders>
            <w:shd w:val="clear" w:color="auto" w:fill="auto"/>
            <w:vAlign w:val="center"/>
          </w:tcPr>
          <w:p w14:paraId="5A4DAFE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30,2</w:t>
            </w:r>
          </w:p>
        </w:tc>
        <w:tc>
          <w:tcPr>
            <w:tcW w:w="748" w:type="dxa"/>
            <w:tcBorders>
              <w:top w:val="nil"/>
              <w:left w:val="nil"/>
              <w:bottom w:val="single" w:sz="4" w:space="0" w:color="auto"/>
              <w:right w:val="single" w:sz="4" w:space="0" w:color="auto"/>
            </w:tcBorders>
            <w:shd w:val="clear" w:color="auto" w:fill="auto"/>
            <w:vAlign w:val="center"/>
          </w:tcPr>
          <w:p w14:paraId="71630FA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005C83D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783A807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w:t>
            </w:r>
          </w:p>
        </w:tc>
        <w:tc>
          <w:tcPr>
            <w:tcW w:w="561" w:type="dxa"/>
            <w:tcBorders>
              <w:top w:val="nil"/>
              <w:left w:val="nil"/>
              <w:bottom w:val="single" w:sz="4" w:space="0" w:color="auto"/>
              <w:right w:val="single" w:sz="4" w:space="0" w:color="auto"/>
            </w:tcBorders>
            <w:shd w:val="clear" w:color="auto" w:fill="auto"/>
            <w:vAlign w:val="center"/>
          </w:tcPr>
          <w:p w14:paraId="775FE36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4A48E5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27F452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2FD99E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3605846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0CB4AB8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0A24FA3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right w:val="single" w:sz="4" w:space="0" w:color="auto"/>
            </w:tcBorders>
            <w:vAlign w:val="center"/>
          </w:tcPr>
          <w:p w14:paraId="479EDA5B"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right w:val="single" w:sz="4" w:space="0" w:color="auto"/>
            </w:tcBorders>
            <w:vAlign w:val="center"/>
          </w:tcPr>
          <w:p w14:paraId="342BA382" w14:textId="77777777" w:rsidR="00A324C6" w:rsidRPr="00A324C6" w:rsidRDefault="00A324C6" w:rsidP="00A324C6">
            <w:pPr>
              <w:spacing w:after="0"/>
              <w:jc w:val="center"/>
              <w:rPr>
                <w:rFonts w:ascii="Times New Roman" w:hAnsi="Times New Roman"/>
                <w:sz w:val="20"/>
                <w:szCs w:val="20"/>
              </w:rPr>
            </w:pPr>
          </w:p>
        </w:tc>
      </w:tr>
      <w:tr w:rsidR="00A324C6" w:rsidRPr="00A324C6" w14:paraId="42FD94FB" w14:textId="77777777" w:rsidTr="00A324C6">
        <w:trPr>
          <w:trHeight w:val="255"/>
          <w:jc w:val="center"/>
        </w:trPr>
        <w:tc>
          <w:tcPr>
            <w:tcW w:w="1313" w:type="dxa"/>
            <w:vMerge/>
            <w:tcBorders>
              <w:left w:val="single" w:sz="4" w:space="0" w:color="auto"/>
              <w:bottom w:val="single" w:sz="4" w:space="0" w:color="auto"/>
              <w:right w:val="single" w:sz="4" w:space="0" w:color="auto"/>
            </w:tcBorders>
            <w:shd w:val="clear" w:color="auto" w:fill="auto"/>
            <w:vAlign w:val="center"/>
          </w:tcPr>
          <w:p w14:paraId="0E0BCE15"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75EDB745"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3B9CC262"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07DA0E3C"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5360C519"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42763DDA"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4D2FB20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39CCBA16"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E0BC324"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244A4486"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503399AD"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669B693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3218933"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68995845"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5DDC3AE3" w14:textId="77777777" w:rsidR="00A324C6" w:rsidRPr="00A324C6" w:rsidRDefault="00A324C6" w:rsidP="00A324C6">
            <w:pPr>
              <w:spacing w:after="0"/>
              <w:jc w:val="center"/>
              <w:rPr>
                <w:rFonts w:ascii="Times New Roman" w:hAnsi="Times New Roman"/>
                <w:sz w:val="20"/>
                <w:szCs w:val="20"/>
              </w:rPr>
            </w:pPr>
          </w:p>
        </w:tc>
        <w:tc>
          <w:tcPr>
            <w:tcW w:w="1726" w:type="dxa"/>
            <w:gridSpan w:val="2"/>
            <w:tcBorders>
              <w:top w:val="nil"/>
              <w:left w:val="nil"/>
              <w:bottom w:val="single" w:sz="4" w:space="0" w:color="auto"/>
              <w:right w:val="single" w:sz="4" w:space="0" w:color="auto"/>
            </w:tcBorders>
            <w:shd w:val="clear" w:color="auto" w:fill="auto"/>
            <w:vAlign w:val="center"/>
          </w:tcPr>
          <w:p w14:paraId="64CBFEE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69</w:t>
            </w:r>
          </w:p>
        </w:tc>
        <w:tc>
          <w:tcPr>
            <w:tcW w:w="842" w:type="dxa"/>
            <w:tcBorders>
              <w:top w:val="nil"/>
              <w:left w:val="nil"/>
              <w:bottom w:val="single" w:sz="4" w:space="0" w:color="auto"/>
              <w:right w:val="single" w:sz="4" w:space="0" w:color="auto"/>
            </w:tcBorders>
            <w:shd w:val="clear" w:color="auto" w:fill="auto"/>
            <w:vAlign w:val="center"/>
          </w:tcPr>
          <w:p w14:paraId="00FF38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w:t>
            </w:r>
          </w:p>
        </w:tc>
        <w:tc>
          <w:tcPr>
            <w:tcW w:w="651" w:type="dxa"/>
            <w:tcBorders>
              <w:top w:val="nil"/>
              <w:left w:val="nil"/>
              <w:bottom w:val="single" w:sz="4" w:space="0" w:color="auto"/>
              <w:right w:val="single" w:sz="4" w:space="0" w:color="auto"/>
            </w:tcBorders>
            <w:shd w:val="clear" w:color="auto" w:fill="auto"/>
            <w:vAlign w:val="center"/>
          </w:tcPr>
          <w:p w14:paraId="5A3278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w:t>
            </w:r>
          </w:p>
        </w:tc>
        <w:tc>
          <w:tcPr>
            <w:tcW w:w="889" w:type="dxa"/>
            <w:tcBorders>
              <w:top w:val="nil"/>
              <w:left w:val="nil"/>
              <w:bottom w:val="single" w:sz="4" w:space="0" w:color="auto"/>
              <w:right w:val="single" w:sz="4" w:space="0" w:color="auto"/>
            </w:tcBorders>
            <w:shd w:val="clear" w:color="auto" w:fill="auto"/>
            <w:vAlign w:val="center"/>
          </w:tcPr>
          <w:p w14:paraId="5D50F4A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58</w:t>
            </w:r>
          </w:p>
        </w:tc>
        <w:tc>
          <w:tcPr>
            <w:tcW w:w="775" w:type="dxa"/>
            <w:tcBorders>
              <w:top w:val="nil"/>
              <w:left w:val="nil"/>
              <w:bottom w:val="single" w:sz="4" w:space="0" w:color="auto"/>
              <w:right w:val="single" w:sz="4" w:space="0" w:color="auto"/>
            </w:tcBorders>
            <w:shd w:val="clear" w:color="auto" w:fill="auto"/>
            <w:vAlign w:val="center"/>
          </w:tcPr>
          <w:p w14:paraId="05C6F8C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38</w:t>
            </w:r>
          </w:p>
        </w:tc>
        <w:tc>
          <w:tcPr>
            <w:tcW w:w="748" w:type="dxa"/>
            <w:tcBorders>
              <w:top w:val="nil"/>
              <w:left w:val="nil"/>
              <w:bottom w:val="single" w:sz="4" w:space="0" w:color="auto"/>
              <w:right w:val="single" w:sz="4" w:space="0" w:color="auto"/>
            </w:tcBorders>
            <w:shd w:val="clear" w:color="auto" w:fill="auto"/>
            <w:vAlign w:val="center"/>
          </w:tcPr>
          <w:p w14:paraId="3D43782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606687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585F9CD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w:t>
            </w:r>
          </w:p>
        </w:tc>
        <w:tc>
          <w:tcPr>
            <w:tcW w:w="561" w:type="dxa"/>
            <w:tcBorders>
              <w:top w:val="nil"/>
              <w:left w:val="nil"/>
              <w:bottom w:val="single" w:sz="4" w:space="0" w:color="auto"/>
              <w:right w:val="single" w:sz="4" w:space="0" w:color="auto"/>
            </w:tcBorders>
            <w:shd w:val="clear" w:color="auto" w:fill="auto"/>
            <w:vAlign w:val="center"/>
          </w:tcPr>
          <w:p w14:paraId="6710778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7DC5B82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253688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82582C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1217D04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369E43E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709EF3E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bottom w:val="single" w:sz="4" w:space="0" w:color="auto"/>
              <w:right w:val="single" w:sz="4" w:space="0" w:color="auto"/>
            </w:tcBorders>
            <w:vAlign w:val="center"/>
          </w:tcPr>
          <w:p w14:paraId="1CFF53E9"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bottom w:val="single" w:sz="4" w:space="0" w:color="auto"/>
              <w:right w:val="single" w:sz="4" w:space="0" w:color="auto"/>
            </w:tcBorders>
            <w:vAlign w:val="center"/>
          </w:tcPr>
          <w:p w14:paraId="0A42E2A5" w14:textId="77777777" w:rsidR="00A324C6" w:rsidRPr="00A324C6" w:rsidRDefault="00A324C6" w:rsidP="00A324C6">
            <w:pPr>
              <w:spacing w:after="0"/>
              <w:jc w:val="center"/>
              <w:rPr>
                <w:rFonts w:ascii="Times New Roman" w:hAnsi="Times New Roman"/>
                <w:sz w:val="20"/>
                <w:szCs w:val="20"/>
              </w:rPr>
            </w:pPr>
          </w:p>
        </w:tc>
      </w:tr>
      <w:tr w:rsidR="00A324C6" w:rsidRPr="00A324C6" w14:paraId="6929DABC" w14:textId="77777777" w:rsidTr="00A324C6">
        <w:trPr>
          <w:trHeight w:val="300"/>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15492E2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337BBD1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2D122D6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1513-2384</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2D642FD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778C3520" w14:textId="77777777" w:rsidR="00A324C6" w:rsidRPr="00A324C6" w:rsidRDefault="00A324C6" w:rsidP="00A324C6">
            <w:pPr>
              <w:spacing w:after="0"/>
              <w:jc w:val="center"/>
              <w:rPr>
                <w:rFonts w:ascii="Times New Roman" w:hAnsi="Times New Roman"/>
                <w:sz w:val="20"/>
                <w:szCs w:val="20"/>
              </w:rPr>
            </w:pP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58DF0D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001B916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CA66FD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581E61C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209903A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292CFB2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1,17</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DABBB7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0043BC3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197763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6A9F3B0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212787</w:t>
            </w:r>
          </w:p>
        </w:tc>
        <w:tc>
          <w:tcPr>
            <w:tcW w:w="863" w:type="dxa"/>
            <w:tcBorders>
              <w:top w:val="nil"/>
              <w:left w:val="nil"/>
              <w:bottom w:val="single" w:sz="4" w:space="0" w:color="auto"/>
              <w:right w:val="single" w:sz="4" w:space="0" w:color="auto"/>
            </w:tcBorders>
            <w:shd w:val="clear" w:color="auto" w:fill="auto"/>
            <w:vAlign w:val="center"/>
            <w:hideMark/>
          </w:tcPr>
          <w:p w14:paraId="79A961D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39787</w:t>
            </w:r>
          </w:p>
        </w:tc>
        <w:tc>
          <w:tcPr>
            <w:tcW w:w="863" w:type="dxa"/>
            <w:tcBorders>
              <w:top w:val="nil"/>
              <w:left w:val="nil"/>
              <w:bottom w:val="single" w:sz="4" w:space="0" w:color="auto"/>
              <w:right w:val="single" w:sz="4" w:space="0" w:color="auto"/>
            </w:tcBorders>
            <w:shd w:val="clear" w:color="auto" w:fill="auto"/>
            <w:vAlign w:val="center"/>
            <w:hideMark/>
          </w:tcPr>
          <w:p w14:paraId="721BB2E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hideMark/>
          </w:tcPr>
          <w:p w14:paraId="2BAAFF2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38276</w:t>
            </w:r>
          </w:p>
        </w:tc>
        <w:tc>
          <w:tcPr>
            <w:tcW w:w="651" w:type="dxa"/>
            <w:tcBorders>
              <w:top w:val="nil"/>
              <w:left w:val="nil"/>
              <w:bottom w:val="single" w:sz="4" w:space="0" w:color="auto"/>
              <w:right w:val="single" w:sz="4" w:space="0" w:color="auto"/>
            </w:tcBorders>
            <w:shd w:val="clear" w:color="auto" w:fill="auto"/>
            <w:vAlign w:val="center"/>
            <w:hideMark/>
          </w:tcPr>
          <w:p w14:paraId="5A0ADCF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1155</w:t>
            </w:r>
          </w:p>
        </w:tc>
        <w:tc>
          <w:tcPr>
            <w:tcW w:w="889" w:type="dxa"/>
            <w:tcBorders>
              <w:top w:val="nil"/>
              <w:left w:val="nil"/>
              <w:bottom w:val="single" w:sz="4" w:space="0" w:color="auto"/>
              <w:right w:val="single" w:sz="4" w:space="0" w:color="auto"/>
            </w:tcBorders>
            <w:shd w:val="clear" w:color="auto" w:fill="auto"/>
            <w:vAlign w:val="center"/>
            <w:hideMark/>
          </w:tcPr>
          <w:p w14:paraId="6DCC0E9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132620</w:t>
            </w:r>
          </w:p>
        </w:tc>
        <w:tc>
          <w:tcPr>
            <w:tcW w:w="775" w:type="dxa"/>
            <w:tcBorders>
              <w:top w:val="nil"/>
              <w:left w:val="nil"/>
              <w:bottom w:val="single" w:sz="4" w:space="0" w:color="auto"/>
              <w:right w:val="single" w:sz="4" w:space="0" w:color="auto"/>
            </w:tcBorders>
            <w:shd w:val="clear" w:color="auto" w:fill="auto"/>
            <w:vAlign w:val="center"/>
            <w:hideMark/>
          </w:tcPr>
          <w:p w14:paraId="4858209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827</w:t>
            </w:r>
          </w:p>
        </w:tc>
        <w:tc>
          <w:tcPr>
            <w:tcW w:w="748" w:type="dxa"/>
            <w:tcBorders>
              <w:top w:val="nil"/>
              <w:left w:val="nil"/>
              <w:bottom w:val="single" w:sz="4" w:space="0" w:color="auto"/>
              <w:right w:val="single" w:sz="4" w:space="0" w:color="auto"/>
            </w:tcBorders>
            <w:shd w:val="clear" w:color="auto" w:fill="auto"/>
            <w:vAlign w:val="center"/>
            <w:hideMark/>
          </w:tcPr>
          <w:p w14:paraId="77E78FE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0987A61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hideMark/>
          </w:tcPr>
          <w:p w14:paraId="33FAD9C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122</w:t>
            </w:r>
          </w:p>
        </w:tc>
        <w:tc>
          <w:tcPr>
            <w:tcW w:w="561" w:type="dxa"/>
            <w:tcBorders>
              <w:top w:val="nil"/>
              <w:left w:val="nil"/>
              <w:bottom w:val="single" w:sz="4" w:space="0" w:color="auto"/>
              <w:right w:val="single" w:sz="4" w:space="0" w:color="auto"/>
            </w:tcBorders>
            <w:shd w:val="clear" w:color="auto" w:fill="auto"/>
            <w:vAlign w:val="center"/>
            <w:hideMark/>
          </w:tcPr>
          <w:p w14:paraId="39818D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3A2F50E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443FC5D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D96E3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00B3458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78802A7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67EA9EF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2EE1D0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280BD65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16330CDD"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05B93B10"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2E1B8358"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708A9916"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101FE432"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328207BD"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416FB2A1"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7524A393"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19A43D7C"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4CD773EB"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0086EF38"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5393D996"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A0F29B4"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2BFDE5E"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75C29F47"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46654C8C"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3736641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1729,87</w:t>
            </w:r>
          </w:p>
        </w:tc>
        <w:tc>
          <w:tcPr>
            <w:tcW w:w="863" w:type="dxa"/>
            <w:tcBorders>
              <w:top w:val="nil"/>
              <w:left w:val="nil"/>
              <w:bottom w:val="single" w:sz="4" w:space="0" w:color="auto"/>
              <w:right w:val="single" w:sz="4" w:space="0" w:color="auto"/>
            </w:tcBorders>
            <w:shd w:val="clear" w:color="auto" w:fill="auto"/>
            <w:vAlign w:val="center"/>
            <w:hideMark/>
          </w:tcPr>
          <w:p w14:paraId="3CAB6A6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hideMark/>
          </w:tcPr>
          <w:p w14:paraId="171EB2C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1910,08</w:t>
            </w:r>
          </w:p>
        </w:tc>
        <w:tc>
          <w:tcPr>
            <w:tcW w:w="651" w:type="dxa"/>
            <w:tcBorders>
              <w:top w:val="nil"/>
              <w:left w:val="nil"/>
              <w:bottom w:val="single" w:sz="4" w:space="0" w:color="auto"/>
              <w:right w:val="single" w:sz="4" w:space="0" w:color="auto"/>
            </w:tcBorders>
            <w:shd w:val="clear" w:color="auto" w:fill="auto"/>
            <w:vAlign w:val="center"/>
            <w:hideMark/>
          </w:tcPr>
          <w:p w14:paraId="0FBDA5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95,04</w:t>
            </w:r>
          </w:p>
        </w:tc>
        <w:tc>
          <w:tcPr>
            <w:tcW w:w="889" w:type="dxa"/>
            <w:tcBorders>
              <w:top w:val="nil"/>
              <w:left w:val="nil"/>
              <w:bottom w:val="single" w:sz="4" w:space="0" w:color="auto"/>
              <w:right w:val="single" w:sz="4" w:space="0" w:color="auto"/>
            </w:tcBorders>
            <w:shd w:val="clear" w:color="auto" w:fill="auto"/>
            <w:vAlign w:val="center"/>
            <w:hideMark/>
          </w:tcPr>
          <w:p w14:paraId="7970FFD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3740,76</w:t>
            </w:r>
          </w:p>
        </w:tc>
        <w:tc>
          <w:tcPr>
            <w:tcW w:w="775" w:type="dxa"/>
            <w:tcBorders>
              <w:top w:val="nil"/>
              <w:left w:val="nil"/>
              <w:bottom w:val="single" w:sz="4" w:space="0" w:color="auto"/>
              <w:right w:val="single" w:sz="4" w:space="0" w:color="auto"/>
            </w:tcBorders>
            <w:shd w:val="clear" w:color="auto" w:fill="auto"/>
            <w:vAlign w:val="center"/>
            <w:hideMark/>
          </w:tcPr>
          <w:p w14:paraId="7F13D66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17,22</w:t>
            </w:r>
          </w:p>
        </w:tc>
        <w:tc>
          <w:tcPr>
            <w:tcW w:w="748" w:type="dxa"/>
            <w:tcBorders>
              <w:top w:val="nil"/>
              <w:left w:val="nil"/>
              <w:bottom w:val="single" w:sz="4" w:space="0" w:color="auto"/>
              <w:right w:val="single" w:sz="4" w:space="0" w:color="auto"/>
            </w:tcBorders>
            <w:shd w:val="clear" w:color="auto" w:fill="auto"/>
            <w:vAlign w:val="center"/>
            <w:hideMark/>
          </w:tcPr>
          <w:p w14:paraId="37165FE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706AEDD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hideMark/>
          </w:tcPr>
          <w:p w14:paraId="513292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2,00</w:t>
            </w:r>
          </w:p>
        </w:tc>
        <w:tc>
          <w:tcPr>
            <w:tcW w:w="561" w:type="dxa"/>
            <w:tcBorders>
              <w:top w:val="nil"/>
              <w:left w:val="nil"/>
              <w:bottom w:val="single" w:sz="4" w:space="0" w:color="auto"/>
              <w:right w:val="single" w:sz="4" w:space="0" w:color="auto"/>
            </w:tcBorders>
            <w:shd w:val="clear" w:color="auto" w:fill="auto"/>
            <w:vAlign w:val="center"/>
            <w:hideMark/>
          </w:tcPr>
          <w:p w14:paraId="1C2F7EA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51AC2E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4EB409E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BEC078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58E8C8F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757365C1"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671380C4"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723FCF85"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150905E0" w14:textId="77777777" w:rsidR="00A324C6" w:rsidRPr="00A324C6" w:rsidRDefault="00A324C6" w:rsidP="00A324C6">
            <w:pPr>
              <w:spacing w:after="0"/>
              <w:jc w:val="center"/>
              <w:rPr>
                <w:rFonts w:ascii="Times New Roman" w:hAnsi="Times New Roman"/>
                <w:sz w:val="20"/>
                <w:szCs w:val="20"/>
              </w:rPr>
            </w:pPr>
          </w:p>
        </w:tc>
      </w:tr>
      <w:tr w:rsidR="00A324C6" w:rsidRPr="00A324C6" w14:paraId="59E5FB6C" w14:textId="77777777" w:rsidTr="00A324C6">
        <w:trPr>
          <w:trHeight w:val="255"/>
          <w:jc w:val="center"/>
        </w:trPr>
        <w:tc>
          <w:tcPr>
            <w:tcW w:w="1313" w:type="dxa"/>
            <w:vMerge w:val="restart"/>
            <w:tcBorders>
              <w:top w:val="nil"/>
              <w:left w:val="single" w:sz="4" w:space="0" w:color="auto"/>
              <w:right w:val="single" w:sz="4" w:space="0" w:color="auto"/>
            </w:tcBorders>
            <w:vAlign w:val="center"/>
          </w:tcPr>
          <w:p w14:paraId="3F812D6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Орталык – ПРДС-1</w:t>
            </w:r>
          </w:p>
        </w:tc>
        <w:tc>
          <w:tcPr>
            <w:tcW w:w="863" w:type="dxa"/>
            <w:vMerge w:val="restart"/>
            <w:tcBorders>
              <w:top w:val="nil"/>
              <w:left w:val="single" w:sz="4" w:space="0" w:color="auto"/>
              <w:right w:val="single" w:sz="4" w:space="0" w:color="auto"/>
            </w:tcBorders>
            <w:vAlign w:val="center"/>
          </w:tcPr>
          <w:p w14:paraId="59B7042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C1v1</w:t>
            </w:r>
          </w:p>
        </w:tc>
        <w:tc>
          <w:tcPr>
            <w:tcW w:w="1001" w:type="dxa"/>
            <w:vMerge w:val="restart"/>
            <w:tcBorders>
              <w:top w:val="nil"/>
              <w:left w:val="single" w:sz="4" w:space="0" w:color="auto"/>
              <w:right w:val="single" w:sz="4" w:space="0" w:color="auto"/>
            </w:tcBorders>
            <w:vAlign w:val="center"/>
          </w:tcPr>
          <w:p w14:paraId="5D27608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2575-2600</w:t>
            </w:r>
          </w:p>
        </w:tc>
        <w:tc>
          <w:tcPr>
            <w:tcW w:w="531" w:type="dxa"/>
            <w:vMerge w:val="restart"/>
            <w:tcBorders>
              <w:top w:val="nil"/>
              <w:left w:val="single" w:sz="4" w:space="0" w:color="auto"/>
              <w:right w:val="single" w:sz="4" w:space="0" w:color="auto"/>
            </w:tcBorders>
            <w:vAlign w:val="center"/>
          </w:tcPr>
          <w:p w14:paraId="4AAEE76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right w:val="single" w:sz="4" w:space="0" w:color="auto"/>
            </w:tcBorders>
            <w:vAlign w:val="center"/>
          </w:tcPr>
          <w:p w14:paraId="32EFEB0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19.06.78</w:t>
            </w:r>
          </w:p>
        </w:tc>
        <w:tc>
          <w:tcPr>
            <w:tcW w:w="470" w:type="dxa"/>
            <w:vMerge w:val="restart"/>
            <w:tcBorders>
              <w:top w:val="nil"/>
              <w:left w:val="single" w:sz="4" w:space="0" w:color="auto"/>
              <w:right w:val="single" w:sz="4" w:space="0" w:color="auto"/>
            </w:tcBorders>
            <w:vAlign w:val="center"/>
          </w:tcPr>
          <w:p w14:paraId="3919380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right w:val="single" w:sz="4" w:space="0" w:color="auto"/>
            </w:tcBorders>
            <w:vAlign w:val="center"/>
          </w:tcPr>
          <w:p w14:paraId="17862F8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11D9BAC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68DF971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right w:val="single" w:sz="4" w:space="0" w:color="auto"/>
            </w:tcBorders>
            <w:vAlign w:val="center"/>
          </w:tcPr>
          <w:p w14:paraId="64B3768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right w:val="single" w:sz="4" w:space="0" w:color="auto"/>
            </w:tcBorders>
            <w:vAlign w:val="center"/>
          </w:tcPr>
          <w:p w14:paraId="53D66BC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63F1E2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519C517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74EDAC6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right w:val="single" w:sz="4" w:space="0" w:color="auto"/>
            </w:tcBorders>
            <w:vAlign w:val="center"/>
          </w:tcPr>
          <w:p w14:paraId="5CFCB0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184300</w:t>
            </w:r>
          </w:p>
        </w:tc>
        <w:tc>
          <w:tcPr>
            <w:tcW w:w="863" w:type="dxa"/>
            <w:tcBorders>
              <w:top w:val="nil"/>
              <w:left w:val="nil"/>
              <w:bottom w:val="single" w:sz="4" w:space="0" w:color="auto"/>
              <w:right w:val="single" w:sz="4" w:space="0" w:color="auto"/>
            </w:tcBorders>
            <w:shd w:val="clear" w:color="auto" w:fill="auto"/>
            <w:vAlign w:val="center"/>
          </w:tcPr>
          <w:p w14:paraId="651B8FE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114968</w:t>
            </w:r>
          </w:p>
        </w:tc>
        <w:tc>
          <w:tcPr>
            <w:tcW w:w="863" w:type="dxa"/>
            <w:tcBorders>
              <w:top w:val="nil"/>
              <w:left w:val="nil"/>
              <w:bottom w:val="single" w:sz="4" w:space="0" w:color="auto"/>
              <w:right w:val="single" w:sz="4" w:space="0" w:color="auto"/>
            </w:tcBorders>
            <w:shd w:val="clear" w:color="auto" w:fill="auto"/>
            <w:vAlign w:val="center"/>
          </w:tcPr>
          <w:p w14:paraId="6D6D09D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2840</w:t>
            </w:r>
          </w:p>
        </w:tc>
        <w:tc>
          <w:tcPr>
            <w:tcW w:w="842" w:type="dxa"/>
            <w:tcBorders>
              <w:top w:val="nil"/>
              <w:left w:val="nil"/>
              <w:bottom w:val="single" w:sz="4" w:space="0" w:color="auto"/>
              <w:right w:val="single" w:sz="4" w:space="0" w:color="auto"/>
            </w:tcBorders>
            <w:shd w:val="clear" w:color="auto" w:fill="auto"/>
            <w:vAlign w:val="center"/>
          </w:tcPr>
          <w:p w14:paraId="0B1EF39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2485</w:t>
            </w:r>
          </w:p>
        </w:tc>
        <w:tc>
          <w:tcPr>
            <w:tcW w:w="651" w:type="dxa"/>
            <w:tcBorders>
              <w:top w:val="nil"/>
              <w:left w:val="nil"/>
              <w:bottom w:val="single" w:sz="4" w:space="0" w:color="auto"/>
              <w:right w:val="single" w:sz="4" w:space="0" w:color="auto"/>
            </w:tcBorders>
            <w:shd w:val="clear" w:color="auto" w:fill="auto"/>
            <w:vAlign w:val="center"/>
          </w:tcPr>
          <w:p w14:paraId="3D73BF2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89" w:type="dxa"/>
            <w:tcBorders>
              <w:top w:val="nil"/>
              <w:left w:val="nil"/>
              <w:bottom w:val="single" w:sz="4" w:space="0" w:color="auto"/>
              <w:right w:val="single" w:sz="4" w:space="0" w:color="auto"/>
            </w:tcBorders>
            <w:shd w:val="clear" w:color="auto" w:fill="auto"/>
            <w:vAlign w:val="center"/>
          </w:tcPr>
          <w:p w14:paraId="1C78DFB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182470</w:t>
            </w:r>
          </w:p>
        </w:tc>
        <w:tc>
          <w:tcPr>
            <w:tcW w:w="775" w:type="dxa"/>
            <w:tcBorders>
              <w:top w:val="nil"/>
              <w:left w:val="nil"/>
              <w:bottom w:val="single" w:sz="4" w:space="0" w:color="auto"/>
              <w:right w:val="single" w:sz="4" w:space="0" w:color="auto"/>
            </w:tcBorders>
            <w:shd w:val="clear" w:color="auto" w:fill="auto"/>
            <w:vAlign w:val="center"/>
          </w:tcPr>
          <w:p w14:paraId="642BFB5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2304</w:t>
            </w:r>
          </w:p>
        </w:tc>
        <w:tc>
          <w:tcPr>
            <w:tcW w:w="748" w:type="dxa"/>
            <w:tcBorders>
              <w:top w:val="nil"/>
              <w:left w:val="nil"/>
              <w:bottom w:val="single" w:sz="4" w:space="0" w:color="auto"/>
              <w:right w:val="single" w:sz="4" w:space="0" w:color="auto"/>
            </w:tcBorders>
            <w:shd w:val="clear" w:color="auto" w:fill="auto"/>
            <w:vAlign w:val="center"/>
          </w:tcPr>
          <w:p w14:paraId="06566D3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3CA7747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7F2C1BF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122</w:t>
            </w:r>
          </w:p>
        </w:tc>
        <w:tc>
          <w:tcPr>
            <w:tcW w:w="561" w:type="dxa"/>
            <w:tcBorders>
              <w:top w:val="nil"/>
              <w:left w:val="nil"/>
              <w:bottom w:val="single" w:sz="4" w:space="0" w:color="auto"/>
              <w:right w:val="single" w:sz="4" w:space="0" w:color="auto"/>
            </w:tcBorders>
            <w:shd w:val="clear" w:color="auto" w:fill="auto"/>
            <w:vAlign w:val="center"/>
          </w:tcPr>
          <w:p w14:paraId="5A3A0D6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48</w:t>
            </w:r>
          </w:p>
        </w:tc>
        <w:tc>
          <w:tcPr>
            <w:tcW w:w="329" w:type="dxa"/>
            <w:tcBorders>
              <w:top w:val="nil"/>
              <w:left w:val="nil"/>
              <w:bottom w:val="single" w:sz="4" w:space="0" w:color="auto"/>
              <w:right w:val="single" w:sz="4" w:space="0" w:color="auto"/>
            </w:tcBorders>
            <w:shd w:val="clear" w:color="auto" w:fill="auto"/>
            <w:vAlign w:val="center"/>
          </w:tcPr>
          <w:p w14:paraId="002007B3"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67D4201D"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4FE0DA51" w14:textId="77777777" w:rsidR="00A324C6" w:rsidRPr="00A324C6" w:rsidRDefault="00A324C6" w:rsidP="00A324C6">
            <w:pPr>
              <w:spacing w:after="0"/>
              <w:jc w:val="center"/>
              <w:rPr>
                <w:rFonts w:ascii="Times New Roman" w:hAnsi="Times New Roman"/>
                <w:sz w:val="20"/>
                <w:szCs w:val="20"/>
              </w:rPr>
            </w:pPr>
          </w:p>
        </w:tc>
        <w:tc>
          <w:tcPr>
            <w:tcW w:w="733" w:type="dxa"/>
            <w:tcBorders>
              <w:top w:val="nil"/>
              <w:left w:val="nil"/>
              <w:bottom w:val="single" w:sz="4" w:space="0" w:color="auto"/>
              <w:right w:val="single" w:sz="4" w:space="0" w:color="auto"/>
            </w:tcBorders>
            <w:shd w:val="clear" w:color="auto" w:fill="auto"/>
            <w:vAlign w:val="center"/>
          </w:tcPr>
          <w:p w14:paraId="00243F3B" w14:textId="77777777" w:rsidR="00A324C6" w:rsidRPr="00A324C6" w:rsidRDefault="00A324C6" w:rsidP="00A324C6">
            <w:pPr>
              <w:spacing w:after="0"/>
              <w:jc w:val="center"/>
              <w:rPr>
                <w:rFonts w:ascii="Times New Roman" w:hAnsi="Times New Roman"/>
                <w:sz w:val="20"/>
                <w:szCs w:val="20"/>
              </w:rPr>
            </w:pPr>
          </w:p>
        </w:tc>
        <w:tc>
          <w:tcPr>
            <w:tcW w:w="530" w:type="dxa"/>
            <w:tcBorders>
              <w:top w:val="nil"/>
              <w:left w:val="single" w:sz="4" w:space="0" w:color="auto"/>
              <w:bottom w:val="single" w:sz="4" w:space="0" w:color="auto"/>
              <w:right w:val="single" w:sz="4" w:space="0" w:color="auto"/>
            </w:tcBorders>
            <w:vAlign w:val="center"/>
          </w:tcPr>
          <w:p w14:paraId="099A59D5" w14:textId="77777777" w:rsidR="00A324C6" w:rsidRPr="00A324C6" w:rsidRDefault="00A324C6" w:rsidP="00A324C6">
            <w:pPr>
              <w:spacing w:after="0"/>
              <w:jc w:val="center"/>
              <w:rPr>
                <w:rFonts w:ascii="Times New Roman" w:hAnsi="Times New Roman"/>
                <w:sz w:val="20"/>
                <w:szCs w:val="20"/>
              </w:rPr>
            </w:pPr>
          </w:p>
        </w:tc>
        <w:tc>
          <w:tcPr>
            <w:tcW w:w="376" w:type="dxa"/>
            <w:tcBorders>
              <w:top w:val="nil"/>
              <w:left w:val="single" w:sz="4" w:space="0" w:color="auto"/>
              <w:bottom w:val="single" w:sz="4" w:space="0" w:color="auto"/>
              <w:right w:val="single" w:sz="4" w:space="0" w:color="auto"/>
            </w:tcBorders>
            <w:vAlign w:val="center"/>
          </w:tcPr>
          <w:p w14:paraId="0174F7FB" w14:textId="77777777" w:rsidR="00A324C6" w:rsidRPr="00A324C6" w:rsidRDefault="00A324C6" w:rsidP="00A324C6">
            <w:pPr>
              <w:spacing w:after="0"/>
              <w:jc w:val="center"/>
              <w:rPr>
                <w:rFonts w:ascii="Times New Roman" w:hAnsi="Times New Roman"/>
                <w:sz w:val="20"/>
                <w:szCs w:val="20"/>
              </w:rPr>
            </w:pPr>
          </w:p>
        </w:tc>
        <w:tc>
          <w:tcPr>
            <w:tcW w:w="359" w:type="dxa"/>
            <w:tcBorders>
              <w:top w:val="nil"/>
              <w:left w:val="single" w:sz="4" w:space="0" w:color="auto"/>
              <w:bottom w:val="single" w:sz="4" w:space="0" w:color="auto"/>
              <w:right w:val="single" w:sz="4" w:space="0" w:color="auto"/>
            </w:tcBorders>
            <w:vAlign w:val="center"/>
          </w:tcPr>
          <w:p w14:paraId="7F5A117E"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single" w:sz="4" w:space="0" w:color="auto"/>
              <w:bottom w:val="single" w:sz="4" w:space="0" w:color="auto"/>
              <w:right w:val="single" w:sz="4" w:space="0" w:color="auto"/>
            </w:tcBorders>
            <w:vAlign w:val="center"/>
          </w:tcPr>
          <w:p w14:paraId="3D5DFDFF" w14:textId="77777777" w:rsidR="00A324C6" w:rsidRPr="00A324C6" w:rsidRDefault="00A324C6" w:rsidP="00A324C6">
            <w:pPr>
              <w:spacing w:after="0"/>
              <w:jc w:val="center"/>
              <w:rPr>
                <w:rFonts w:ascii="Times New Roman" w:hAnsi="Times New Roman"/>
                <w:sz w:val="20"/>
                <w:szCs w:val="20"/>
              </w:rPr>
            </w:pPr>
          </w:p>
        </w:tc>
      </w:tr>
      <w:tr w:rsidR="00A324C6" w:rsidRPr="00A324C6" w14:paraId="20EBE72D" w14:textId="77777777" w:rsidTr="00A324C6">
        <w:trPr>
          <w:trHeight w:val="255"/>
          <w:jc w:val="center"/>
        </w:trPr>
        <w:tc>
          <w:tcPr>
            <w:tcW w:w="1313" w:type="dxa"/>
            <w:vMerge/>
            <w:tcBorders>
              <w:left w:val="single" w:sz="4" w:space="0" w:color="auto"/>
              <w:right w:val="single" w:sz="4" w:space="0" w:color="auto"/>
            </w:tcBorders>
            <w:vAlign w:val="center"/>
          </w:tcPr>
          <w:p w14:paraId="66EB4BA1"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right w:val="single" w:sz="4" w:space="0" w:color="auto"/>
            </w:tcBorders>
            <w:vAlign w:val="center"/>
          </w:tcPr>
          <w:p w14:paraId="6BC140D1"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right w:val="single" w:sz="4" w:space="0" w:color="auto"/>
            </w:tcBorders>
            <w:vAlign w:val="center"/>
          </w:tcPr>
          <w:p w14:paraId="6FE09041"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right w:val="single" w:sz="4" w:space="0" w:color="auto"/>
            </w:tcBorders>
            <w:vAlign w:val="center"/>
          </w:tcPr>
          <w:p w14:paraId="150AF10C"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right w:val="single" w:sz="4" w:space="0" w:color="auto"/>
            </w:tcBorders>
            <w:vAlign w:val="center"/>
          </w:tcPr>
          <w:p w14:paraId="5FCE0E55"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right w:val="single" w:sz="4" w:space="0" w:color="auto"/>
            </w:tcBorders>
            <w:vAlign w:val="center"/>
          </w:tcPr>
          <w:p w14:paraId="7F08BCD3"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right w:val="single" w:sz="4" w:space="0" w:color="auto"/>
            </w:tcBorders>
            <w:vAlign w:val="center"/>
          </w:tcPr>
          <w:p w14:paraId="0D40E4B7"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0D92EFE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590A96A8"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right w:val="single" w:sz="4" w:space="0" w:color="auto"/>
            </w:tcBorders>
            <w:vAlign w:val="center"/>
          </w:tcPr>
          <w:p w14:paraId="0642A325"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right w:val="single" w:sz="4" w:space="0" w:color="auto"/>
            </w:tcBorders>
            <w:vAlign w:val="center"/>
          </w:tcPr>
          <w:p w14:paraId="45797C70"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60A79EC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9839DE0"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694C62D4"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right w:val="single" w:sz="4" w:space="0" w:color="auto"/>
            </w:tcBorders>
            <w:vAlign w:val="center"/>
          </w:tcPr>
          <w:p w14:paraId="327851A8"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4CE1706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5000,78</w:t>
            </w:r>
          </w:p>
        </w:tc>
        <w:tc>
          <w:tcPr>
            <w:tcW w:w="863" w:type="dxa"/>
            <w:tcBorders>
              <w:top w:val="nil"/>
              <w:left w:val="nil"/>
              <w:bottom w:val="single" w:sz="4" w:space="0" w:color="auto"/>
              <w:right w:val="single" w:sz="4" w:space="0" w:color="auto"/>
            </w:tcBorders>
            <w:shd w:val="clear" w:color="auto" w:fill="auto"/>
            <w:vAlign w:val="center"/>
          </w:tcPr>
          <w:p w14:paraId="7FA2C9A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72,63</w:t>
            </w:r>
          </w:p>
        </w:tc>
        <w:tc>
          <w:tcPr>
            <w:tcW w:w="842" w:type="dxa"/>
            <w:tcBorders>
              <w:top w:val="nil"/>
              <w:left w:val="nil"/>
              <w:bottom w:val="single" w:sz="4" w:space="0" w:color="auto"/>
              <w:right w:val="single" w:sz="4" w:space="0" w:color="auto"/>
            </w:tcBorders>
            <w:shd w:val="clear" w:color="auto" w:fill="auto"/>
            <w:vAlign w:val="center"/>
          </w:tcPr>
          <w:p w14:paraId="231E22F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w:t>
            </w:r>
          </w:p>
        </w:tc>
        <w:tc>
          <w:tcPr>
            <w:tcW w:w="651" w:type="dxa"/>
            <w:tcBorders>
              <w:top w:val="nil"/>
              <w:left w:val="nil"/>
              <w:bottom w:val="single" w:sz="4" w:space="0" w:color="auto"/>
              <w:right w:val="single" w:sz="4" w:space="0" w:color="auto"/>
            </w:tcBorders>
            <w:shd w:val="clear" w:color="auto" w:fill="auto"/>
            <w:vAlign w:val="center"/>
          </w:tcPr>
          <w:p w14:paraId="56314DB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89" w:type="dxa"/>
            <w:tcBorders>
              <w:top w:val="nil"/>
              <w:left w:val="nil"/>
              <w:bottom w:val="single" w:sz="4" w:space="0" w:color="auto"/>
              <w:right w:val="single" w:sz="4" w:space="0" w:color="auto"/>
            </w:tcBorders>
            <w:shd w:val="clear" w:color="auto" w:fill="auto"/>
            <w:vAlign w:val="center"/>
          </w:tcPr>
          <w:p w14:paraId="3C7ECDA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5146,83</w:t>
            </w:r>
          </w:p>
        </w:tc>
        <w:tc>
          <w:tcPr>
            <w:tcW w:w="775" w:type="dxa"/>
            <w:tcBorders>
              <w:top w:val="nil"/>
              <w:left w:val="nil"/>
              <w:bottom w:val="single" w:sz="4" w:space="0" w:color="auto"/>
              <w:right w:val="single" w:sz="4" w:space="0" w:color="auto"/>
            </w:tcBorders>
            <w:shd w:val="clear" w:color="auto" w:fill="auto"/>
            <w:vAlign w:val="center"/>
          </w:tcPr>
          <w:p w14:paraId="67A462A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47,97</w:t>
            </w:r>
          </w:p>
        </w:tc>
        <w:tc>
          <w:tcPr>
            <w:tcW w:w="748" w:type="dxa"/>
            <w:tcBorders>
              <w:top w:val="nil"/>
              <w:left w:val="nil"/>
              <w:bottom w:val="single" w:sz="4" w:space="0" w:color="auto"/>
              <w:right w:val="single" w:sz="4" w:space="0" w:color="auto"/>
            </w:tcBorders>
            <w:shd w:val="clear" w:color="auto" w:fill="auto"/>
            <w:vAlign w:val="center"/>
          </w:tcPr>
          <w:p w14:paraId="2869521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6B80449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32D4C3E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w:t>
            </w:r>
          </w:p>
        </w:tc>
        <w:tc>
          <w:tcPr>
            <w:tcW w:w="561" w:type="dxa"/>
            <w:tcBorders>
              <w:top w:val="nil"/>
              <w:left w:val="nil"/>
              <w:bottom w:val="single" w:sz="4" w:space="0" w:color="auto"/>
              <w:right w:val="single" w:sz="4" w:space="0" w:color="auto"/>
            </w:tcBorders>
            <w:shd w:val="clear" w:color="auto" w:fill="auto"/>
            <w:vAlign w:val="center"/>
          </w:tcPr>
          <w:p w14:paraId="276B530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2,66</w:t>
            </w:r>
          </w:p>
        </w:tc>
        <w:tc>
          <w:tcPr>
            <w:tcW w:w="329" w:type="dxa"/>
            <w:tcBorders>
              <w:top w:val="nil"/>
              <w:left w:val="nil"/>
              <w:bottom w:val="single" w:sz="4" w:space="0" w:color="auto"/>
              <w:right w:val="single" w:sz="4" w:space="0" w:color="auto"/>
            </w:tcBorders>
            <w:shd w:val="clear" w:color="auto" w:fill="auto"/>
            <w:vAlign w:val="center"/>
          </w:tcPr>
          <w:p w14:paraId="5B5BECAF"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7093CC90"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711BAC17" w14:textId="77777777" w:rsidR="00A324C6" w:rsidRPr="00A324C6" w:rsidRDefault="00A324C6" w:rsidP="00A324C6">
            <w:pPr>
              <w:spacing w:after="0"/>
              <w:jc w:val="center"/>
              <w:rPr>
                <w:rFonts w:ascii="Times New Roman" w:hAnsi="Times New Roman"/>
                <w:sz w:val="20"/>
                <w:szCs w:val="20"/>
              </w:rPr>
            </w:pPr>
          </w:p>
        </w:tc>
        <w:tc>
          <w:tcPr>
            <w:tcW w:w="733" w:type="dxa"/>
            <w:tcBorders>
              <w:top w:val="nil"/>
              <w:left w:val="nil"/>
              <w:bottom w:val="single" w:sz="4" w:space="0" w:color="auto"/>
              <w:right w:val="single" w:sz="4" w:space="0" w:color="auto"/>
            </w:tcBorders>
            <w:shd w:val="clear" w:color="auto" w:fill="auto"/>
            <w:vAlign w:val="center"/>
          </w:tcPr>
          <w:p w14:paraId="4DA5F141" w14:textId="77777777" w:rsidR="00A324C6" w:rsidRPr="00A324C6" w:rsidRDefault="00A324C6" w:rsidP="00A324C6">
            <w:pPr>
              <w:spacing w:after="0"/>
              <w:jc w:val="center"/>
              <w:rPr>
                <w:rFonts w:ascii="Times New Roman" w:hAnsi="Times New Roman"/>
                <w:sz w:val="20"/>
                <w:szCs w:val="20"/>
              </w:rPr>
            </w:pPr>
          </w:p>
        </w:tc>
        <w:tc>
          <w:tcPr>
            <w:tcW w:w="530" w:type="dxa"/>
            <w:tcBorders>
              <w:top w:val="nil"/>
              <w:left w:val="single" w:sz="4" w:space="0" w:color="auto"/>
              <w:bottom w:val="single" w:sz="4" w:space="0" w:color="auto"/>
              <w:right w:val="single" w:sz="4" w:space="0" w:color="auto"/>
            </w:tcBorders>
            <w:vAlign w:val="center"/>
          </w:tcPr>
          <w:p w14:paraId="7225310A" w14:textId="77777777" w:rsidR="00A324C6" w:rsidRPr="00A324C6" w:rsidRDefault="00A324C6" w:rsidP="00A324C6">
            <w:pPr>
              <w:spacing w:after="0"/>
              <w:jc w:val="center"/>
              <w:rPr>
                <w:rFonts w:ascii="Times New Roman" w:hAnsi="Times New Roman"/>
                <w:sz w:val="20"/>
                <w:szCs w:val="20"/>
              </w:rPr>
            </w:pPr>
          </w:p>
        </w:tc>
        <w:tc>
          <w:tcPr>
            <w:tcW w:w="376" w:type="dxa"/>
            <w:tcBorders>
              <w:top w:val="nil"/>
              <w:left w:val="single" w:sz="4" w:space="0" w:color="auto"/>
              <w:bottom w:val="single" w:sz="4" w:space="0" w:color="auto"/>
              <w:right w:val="single" w:sz="4" w:space="0" w:color="auto"/>
            </w:tcBorders>
            <w:vAlign w:val="center"/>
          </w:tcPr>
          <w:p w14:paraId="17D73217" w14:textId="77777777" w:rsidR="00A324C6" w:rsidRPr="00A324C6" w:rsidRDefault="00A324C6" w:rsidP="00A324C6">
            <w:pPr>
              <w:spacing w:after="0"/>
              <w:jc w:val="center"/>
              <w:rPr>
                <w:rFonts w:ascii="Times New Roman" w:hAnsi="Times New Roman"/>
                <w:sz w:val="20"/>
                <w:szCs w:val="20"/>
              </w:rPr>
            </w:pPr>
          </w:p>
        </w:tc>
        <w:tc>
          <w:tcPr>
            <w:tcW w:w="359" w:type="dxa"/>
            <w:tcBorders>
              <w:top w:val="nil"/>
              <w:left w:val="single" w:sz="4" w:space="0" w:color="auto"/>
              <w:bottom w:val="single" w:sz="4" w:space="0" w:color="auto"/>
              <w:right w:val="single" w:sz="4" w:space="0" w:color="auto"/>
            </w:tcBorders>
            <w:vAlign w:val="center"/>
          </w:tcPr>
          <w:p w14:paraId="35A94DBC"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single" w:sz="4" w:space="0" w:color="auto"/>
              <w:bottom w:val="single" w:sz="4" w:space="0" w:color="auto"/>
              <w:right w:val="single" w:sz="4" w:space="0" w:color="auto"/>
            </w:tcBorders>
            <w:vAlign w:val="center"/>
          </w:tcPr>
          <w:p w14:paraId="3B17F3AC" w14:textId="77777777" w:rsidR="00A324C6" w:rsidRPr="00A324C6" w:rsidRDefault="00A324C6" w:rsidP="00A324C6">
            <w:pPr>
              <w:spacing w:after="0"/>
              <w:jc w:val="center"/>
              <w:rPr>
                <w:rFonts w:ascii="Times New Roman" w:hAnsi="Times New Roman"/>
                <w:sz w:val="20"/>
                <w:szCs w:val="20"/>
              </w:rPr>
            </w:pPr>
          </w:p>
        </w:tc>
      </w:tr>
      <w:tr w:rsidR="00A324C6" w:rsidRPr="00A324C6" w14:paraId="1C433C10" w14:textId="77777777" w:rsidTr="00A324C6">
        <w:trPr>
          <w:trHeight w:val="255"/>
          <w:jc w:val="center"/>
        </w:trPr>
        <w:tc>
          <w:tcPr>
            <w:tcW w:w="1313" w:type="dxa"/>
            <w:vMerge/>
            <w:tcBorders>
              <w:left w:val="single" w:sz="4" w:space="0" w:color="auto"/>
              <w:bottom w:val="single" w:sz="4" w:space="0" w:color="auto"/>
              <w:right w:val="single" w:sz="4" w:space="0" w:color="auto"/>
            </w:tcBorders>
            <w:vAlign w:val="center"/>
          </w:tcPr>
          <w:p w14:paraId="15106D16"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3235A043"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4E51F7D1"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399CDFB9"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523F8B08"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6AC58F0A"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380D6A5E"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5B67C2D"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4C6B6FE"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066716CD"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3BE278E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A464715"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521DDCC"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2F46CDFA"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4A58B4D4"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481E0E0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96</w:t>
            </w:r>
          </w:p>
        </w:tc>
        <w:tc>
          <w:tcPr>
            <w:tcW w:w="863" w:type="dxa"/>
            <w:tcBorders>
              <w:top w:val="nil"/>
              <w:left w:val="nil"/>
              <w:bottom w:val="single" w:sz="4" w:space="0" w:color="auto"/>
              <w:right w:val="single" w:sz="4" w:space="0" w:color="auto"/>
            </w:tcBorders>
            <w:shd w:val="clear" w:color="auto" w:fill="auto"/>
            <w:vAlign w:val="center"/>
          </w:tcPr>
          <w:p w14:paraId="440CA9F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w:t>
            </w:r>
          </w:p>
        </w:tc>
        <w:tc>
          <w:tcPr>
            <w:tcW w:w="842" w:type="dxa"/>
            <w:tcBorders>
              <w:top w:val="nil"/>
              <w:left w:val="nil"/>
              <w:bottom w:val="single" w:sz="4" w:space="0" w:color="auto"/>
              <w:right w:val="single" w:sz="4" w:space="0" w:color="auto"/>
            </w:tcBorders>
            <w:shd w:val="clear" w:color="auto" w:fill="auto"/>
            <w:vAlign w:val="center"/>
          </w:tcPr>
          <w:p w14:paraId="34E11B8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w:t>
            </w:r>
          </w:p>
        </w:tc>
        <w:tc>
          <w:tcPr>
            <w:tcW w:w="651" w:type="dxa"/>
            <w:tcBorders>
              <w:top w:val="nil"/>
              <w:left w:val="nil"/>
              <w:bottom w:val="single" w:sz="4" w:space="0" w:color="auto"/>
              <w:right w:val="single" w:sz="4" w:space="0" w:color="auto"/>
            </w:tcBorders>
            <w:shd w:val="clear" w:color="auto" w:fill="auto"/>
            <w:vAlign w:val="center"/>
          </w:tcPr>
          <w:p w14:paraId="3AEA101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89" w:type="dxa"/>
            <w:tcBorders>
              <w:top w:val="nil"/>
              <w:left w:val="nil"/>
              <w:bottom w:val="single" w:sz="4" w:space="0" w:color="auto"/>
              <w:right w:val="single" w:sz="4" w:space="0" w:color="auto"/>
            </w:tcBorders>
            <w:shd w:val="clear" w:color="auto" w:fill="auto"/>
            <w:vAlign w:val="center"/>
          </w:tcPr>
          <w:p w14:paraId="40781A7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99</w:t>
            </w:r>
          </w:p>
        </w:tc>
        <w:tc>
          <w:tcPr>
            <w:tcW w:w="775" w:type="dxa"/>
            <w:tcBorders>
              <w:top w:val="nil"/>
              <w:left w:val="nil"/>
              <w:bottom w:val="single" w:sz="4" w:space="0" w:color="auto"/>
              <w:right w:val="single" w:sz="4" w:space="0" w:color="auto"/>
            </w:tcBorders>
            <w:shd w:val="clear" w:color="auto" w:fill="auto"/>
            <w:vAlign w:val="center"/>
          </w:tcPr>
          <w:p w14:paraId="5A9C5EC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w:t>
            </w:r>
          </w:p>
        </w:tc>
        <w:tc>
          <w:tcPr>
            <w:tcW w:w="748" w:type="dxa"/>
            <w:tcBorders>
              <w:top w:val="nil"/>
              <w:left w:val="nil"/>
              <w:bottom w:val="single" w:sz="4" w:space="0" w:color="auto"/>
              <w:right w:val="single" w:sz="4" w:space="0" w:color="auto"/>
            </w:tcBorders>
            <w:shd w:val="clear" w:color="auto" w:fill="auto"/>
            <w:vAlign w:val="center"/>
          </w:tcPr>
          <w:p w14:paraId="3BEE16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37E7A3E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4C88180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61" w:type="dxa"/>
            <w:tcBorders>
              <w:top w:val="nil"/>
              <w:left w:val="nil"/>
              <w:bottom w:val="single" w:sz="4" w:space="0" w:color="auto"/>
              <w:right w:val="single" w:sz="4" w:space="0" w:color="auto"/>
            </w:tcBorders>
            <w:shd w:val="clear" w:color="auto" w:fill="auto"/>
            <w:vAlign w:val="center"/>
          </w:tcPr>
          <w:p w14:paraId="1C0EC47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7D932593"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11156247"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nil"/>
              <w:bottom w:val="single" w:sz="4" w:space="0" w:color="auto"/>
              <w:right w:val="single" w:sz="4" w:space="0" w:color="auto"/>
            </w:tcBorders>
            <w:shd w:val="clear" w:color="auto" w:fill="auto"/>
            <w:vAlign w:val="center"/>
          </w:tcPr>
          <w:p w14:paraId="7C680A97" w14:textId="77777777" w:rsidR="00A324C6" w:rsidRPr="00A324C6" w:rsidRDefault="00A324C6" w:rsidP="00A324C6">
            <w:pPr>
              <w:spacing w:after="0"/>
              <w:jc w:val="center"/>
              <w:rPr>
                <w:rFonts w:ascii="Times New Roman" w:hAnsi="Times New Roman"/>
                <w:sz w:val="20"/>
                <w:szCs w:val="20"/>
              </w:rPr>
            </w:pPr>
          </w:p>
        </w:tc>
        <w:tc>
          <w:tcPr>
            <w:tcW w:w="733" w:type="dxa"/>
            <w:tcBorders>
              <w:top w:val="nil"/>
              <w:left w:val="nil"/>
              <w:bottom w:val="single" w:sz="4" w:space="0" w:color="auto"/>
              <w:right w:val="single" w:sz="4" w:space="0" w:color="auto"/>
            </w:tcBorders>
            <w:shd w:val="clear" w:color="auto" w:fill="auto"/>
            <w:vAlign w:val="center"/>
          </w:tcPr>
          <w:p w14:paraId="3E6B4A07" w14:textId="77777777" w:rsidR="00A324C6" w:rsidRPr="00A324C6" w:rsidRDefault="00A324C6" w:rsidP="00A324C6">
            <w:pPr>
              <w:spacing w:after="0"/>
              <w:jc w:val="center"/>
              <w:rPr>
                <w:rFonts w:ascii="Times New Roman" w:hAnsi="Times New Roman"/>
                <w:sz w:val="20"/>
                <w:szCs w:val="20"/>
              </w:rPr>
            </w:pPr>
          </w:p>
        </w:tc>
        <w:tc>
          <w:tcPr>
            <w:tcW w:w="530" w:type="dxa"/>
            <w:tcBorders>
              <w:top w:val="nil"/>
              <w:left w:val="single" w:sz="4" w:space="0" w:color="auto"/>
              <w:bottom w:val="single" w:sz="4" w:space="0" w:color="auto"/>
              <w:right w:val="single" w:sz="4" w:space="0" w:color="auto"/>
            </w:tcBorders>
            <w:vAlign w:val="center"/>
          </w:tcPr>
          <w:p w14:paraId="3503BC18" w14:textId="77777777" w:rsidR="00A324C6" w:rsidRPr="00A324C6" w:rsidRDefault="00A324C6" w:rsidP="00A324C6">
            <w:pPr>
              <w:spacing w:after="0"/>
              <w:jc w:val="center"/>
              <w:rPr>
                <w:rFonts w:ascii="Times New Roman" w:hAnsi="Times New Roman"/>
                <w:sz w:val="20"/>
                <w:szCs w:val="20"/>
              </w:rPr>
            </w:pPr>
          </w:p>
        </w:tc>
        <w:tc>
          <w:tcPr>
            <w:tcW w:w="376" w:type="dxa"/>
            <w:tcBorders>
              <w:top w:val="nil"/>
              <w:left w:val="single" w:sz="4" w:space="0" w:color="auto"/>
              <w:bottom w:val="single" w:sz="4" w:space="0" w:color="auto"/>
              <w:right w:val="single" w:sz="4" w:space="0" w:color="auto"/>
            </w:tcBorders>
            <w:vAlign w:val="center"/>
          </w:tcPr>
          <w:p w14:paraId="6B53BE7B" w14:textId="77777777" w:rsidR="00A324C6" w:rsidRPr="00A324C6" w:rsidRDefault="00A324C6" w:rsidP="00A324C6">
            <w:pPr>
              <w:spacing w:after="0"/>
              <w:jc w:val="center"/>
              <w:rPr>
                <w:rFonts w:ascii="Times New Roman" w:hAnsi="Times New Roman"/>
                <w:sz w:val="20"/>
                <w:szCs w:val="20"/>
              </w:rPr>
            </w:pPr>
          </w:p>
        </w:tc>
        <w:tc>
          <w:tcPr>
            <w:tcW w:w="359" w:type="dxa"/>
            <w:tcBorders>
              <w:top w:val="nil"/>
              <w:left w:val="single" w:sz="4" w:space="0" w:color="auto"/>
              <w:bottom w:val="single" w:sz="4" w:space="0" w:color="auto"/>
              <w:right w:val="single" w:sz="4" w:space="0" w:color="auto"/>
            </w:tcBorders>
            <w:vAlign w:val="center"/>
          </w:tcPr>
          <w:p w14:paraId="06BF65C1" w14:textId="77777777" w:rsidR="00A324C6" w:rsidRPr="00A324C6" w:rsidRDefault="00A324C6" w:rsidP="00A324C6">
            <w:pPr>
              <w:spacing w:after="0"/>
              <w:jc w:val="center"/>
              <w:rPr>
                <w:rFonts w:ascii="Times New Roman" w:hAnsi="Times New Roman"/>
                <w:sz w:val="20"/>
                <w:szCs w:val="20"/>
              </w:rPr>
            </w:pPr>
          </w:p>
        </w:tc>
        <w:tc>
          <w:tcPr>
            <w:tcW w:w="329" w:type="dxa"/>
            <w:tcBorders>
              <w:top w:val="nil"/>
              <w:left w:val="single" w:sz="4" w:space="0" w:color="auto"/>
              <w:bottom w:val="single" w:sz="4" w:space="0" w:color="auto"/>
              <w:right w:val="single" w:sz="4" w:space="0" w:color="auto"/>
            </w:tcBorders>
            <w:vAlign w:val="center"/>
          </w:tcPr>
          <w:p w14:paraId="77AF5455" w14:textId="77777777" w:rsidR="00A324C6" w:rsidRPr="00A324C6" w:rsidRDefault="00A324C6" w:rsidP="00A324C6">
            <w:pPr>
              <w:spacing w:after="0"/>
              <w:jc w:val="center"/>
              <w:rPr>
                <w:rFonts w:ascii="Times New Roman" w:hAnsi="Times New Roman"/>
                <w:sz w:val="20"/>
                <w:szCs w:val="20"/>
              </w:rPr>
            </w:pPr>
          </w:p>
        </w:tc>
      </w:tr>
      <w:tr w:rsidR="00A324C6" w:rsidRPr="00A324C6" w14:paraId="417E2ED4" w14:textId="77777777" w:rsidTr="00A324C6">
        <w:trPr>
          <w:trHeight w:val="255"/>
          <w:jc w:val="center"/>
        </w:trPr>
        <w:tc>
          <w:tcPr>
            <w:tcW w:w="1313" w:type="dxa"/>
            <w:vMerge w:val="restart"/>
            <w:tcBorders>
              <w:left w:val="single" w:sz="4" w:space="0" w:color="auto"/>
              <w:right w:val="single" w:sz="4" w:space="0" w:color="auto"/>
            </w:tcBorders>
            <w:vAlign w:val="center"/>
          </w:tcPr>
          <w:p w14:paraId="5A63FCF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3" w:type="dxa"/>
            <w:vMerge w:val="restart"/>
            <w:tcBorders>
              <w:top w:val="nil"/>
              <w:left w:val="single" w:sz="4" w:space="0" w:color="auto"/>
              <w:right w:val="single" w:sz="4" w:space="0" w:color="auto"/>
            </w:tcBorders>
            <w:vAlign w:val="center"/>
          </w:tcPr>
          <w:p w14:paraId="48EC70B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D3*</w:t>
            </w:r>
          </w:p>
        </w:tc>
        <w:tc>
          <w:tcPr>
            <w:tcW w:w="1001" w:type="dxa"/>
            <w:vMerge w:val="restart"/>
            <w:tcBorders>
              <w:top w:val="nil"/>
              <w:left w:val="single" w:sz="4" w:space="0" w:color="auto"/>
              <w:right w:val="single" w:sz="4" w:space="0" w:color="auto"/>
            </w:tcBorders>
            <w:vAlign w:val="center"/>
          </w:tcPr>
          <w:p w14:paraId="31ABEB6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2384-2850</w:t>
            </w:r>
          </w:p>
        </w:tc>
        <w:tc>
          <w:tcPr>
            <w:tcW w:w="531" w:type="dxa"/>
            <w:vMerge w:val="restart"/>
            <w:tcBorders>
              <w:top w:val="nil"/>
              <w:left w:val="single" w:sz="4" w:space="0" w:color="auto"/>
              <w:right w:val="single" w:sz="4" w:space="0" w:color="auto"/>
            </w:tcBorders>
            <w:vAlign w:val="center"/>
          </w:tcPr>
          <w:p w14:paraId="2B73861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right w:val="single" w:sz="4" w:space="0" w:color="auto"/>
            </w:tcBorders>
            <w:vAlign w:val="center"/>
          </w:tcPr>
          <w:p w14:paraId="09ED1EB8" w14:textId="77777777" w:rsidR="00A324C6" w:rsidRPr="00A324C6" w:rsidRDefault="00A324C6" w:rsidP="00A324C6">
            <w:pPr>
              <w:spacing w:after="0"/>
              <w:jc w:val="center"/>
              <w:rPr>
                <w:rFonts w:ascii="Times New Roman" w:hAnsi="Times New Roman"/>
                <w:sz w:val="20"/>
                <w:szCs w:val="20"/>
              </w:rPr>
            </w:pPr>
          </w:p>
        </w:tc>
        <w:tc>
          <w:tcPr>
            <w:tcW w:w="470" w:type="dxa"/>
            <w:vMerge w:val="restart"/>
            <w:tcBorders>
              <w:top w:val="nil"/>
              <w:left w:val="single" w:sz="4" w:space="0" w:color="auto"/>
              <w:right w:val="single" w:sz="4" w:space="0" w:color="auto"/>
            </w:tcBorders>
            <w:vAlign w:val="center"/>
          </w:tcPr>
          <w:p w14:paraId="68C028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0,5</w:t>
            </w:r>
          </w:p>
        </w:tc>
        <w:tc>
          <w:tcPr>
            <w:tcW w:w="871" w:type="dxa"/>
            <w:vMerge w:val="restart"/>
            <w:tcBorders>
              <w:top w:val="nil"/>
              <w:left w:val="single" w:sz="4" w:space="0" w:color="auto"/>
              <w:right w:val="single" w:sz="4" w:space="0" w:color="auto"/>
            </w:tcBorders>
            <w:vAlign w:val="center"/>
          </w:tcPr>
          <w:p w14:paraId="2EEFBD4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3E3D462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4FBA10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right w:val="single" w:sz="4" w:space="0" w:color="auto"/>
            </w:tcBorders>
            <w:vAlign w:val="center"/>
          </w:tcPr>
          <w:p w14:paraId="3007A00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right w:val="single" w:sz="4" w:space="0" w:color="auto"/>
            </w:tcBorders>
            <w:vAlign w:val="center"/>
          </w:tcPr>
          <w:p w14:paraId="2F93722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1,21</w:t>
            </w:r>
          </w:p>
        </w:tc>
        <w:tc>
          <w:tcPr>
            <w:tcW w:w="530" w:type="dxa"/>
            <w:vMerge w:val="restart"/>
            <w:tcBorders>
              <w:top w:val="nil"/>
              <w:left w:val="single" w:sz="4" w:space="0" w:color="auto"/>
              <w:right w:val="single" w:sz="4" w:space="0" w:color="auto"/>
            </w:tcBorders>
            <w:vAlign w:val="center"/>
          </w:tcPr>
          <w:p w14:paraId="468E354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589FB8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02796F1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right w:val="single" w:sz="4" w:space="0" w:color="auto"/>
            </w:tcBorders>
            <w:vAlign w:val="center"/>
          </w:tcPr>
          <w:p w14:paraId="07A7B7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255415</w:t>
            </w:r>
          </w:p>
        </w:tc>
        <w:tc>
          <w:tcPr>
            <w:tcW w:w="863" w:type="dxa"/>
            <w:tcBorders>
              <w:top w:val="nil"/>
              <w:left w:val="nil"/>
              <w:bottom w:val="single" w:sz="4" w:space="0" w:color="auto"/>
              <w:right w:val="single" w:sz="4" w:space="0" w:color="auto"/>
            </w:tcBorders>
            <w:shd w:val="clear" w:color="auto" w:fill="auto"/>
            <w:vAlign w:val="center"/>
          </w:tcPr>
          <w:p w14:paraId="4830A93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42031</w:t>
            </w:r>
          </w:p>
        </w:tc>
        <w:tc>
          <w:tcPr>
            <w:tcW w:w="863" w:type="dxa"/>
            <w:tcBorders>
              <w:top w:val="nil"/>
              <w:left w:val="nil"/>
              <w:bottom w:val="single" w:sz="4" w:space="0" w:color="auto"/>
              <w:right w:val="single" w:sz="4" w:space="0" w:color="auto"/>
            </w:tcBorders>
            <w:shd w:val="clear" w:color="auto" w:fill="auto"/>
            <w:vAlign w:val="center"/>
          </w:tcPr>
          <w:p w14:paraId="0DD7BCE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tcPr>
          <w:p w14:paraId="2877652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52104</w:t>
            </w:r>
          </w:p>
        </w:tc>
        <w:tc>
          <w:tcPr>
            <w:tcW w:w="651" w:type="dxa"/>
            <w:tcBorders>
              <w:top w:val="nil"/>
              <w:left w:val="nil"/>
              <w:bottom w:val="single" w:sz="4" w:space="0" w:color="auto"/>
              <w:right w:val="single" w:sz="4" w:space="0" w:color="auto"/>
            </w:tcBorders>
            <w:shd w:val="clear" w:color="auto" w:fill="auto"/>
            <w:vAlign w:val="center"/>
          </w:tcPr>
          <w:p w14:paraId="077064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1216</w:t>
            </w:r>
          </w:p>
        </w:tc>
        <w:tc>
          <w:tcPr>
            <w:tcW w:w="889" w:type="dxa"/>
            <w:tcBorders>
              <w:top w:val="nil"/>
              <w:left w:val="nil"/>
              <w:bottom w:val="single" w:sz="4" w:space="0" w:color="auto"/>
              <w:right w:val="single" w:sz="4" w:space="0" w:color="auto"/>
            </w:tcBorders>
            <w:shd w:val="clear" w:color="auto" w:fill="auto"/>
            <w:vAlign w:val="center"/>
          </w:tcPr>
          <w:p w14:paraId="7DCF72A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159570</w:t>
            </w:r>
          </w:p>
        </w:tc>
        <w:tc>
          <w:tcPr>
            <w:tcW w:w="775" w:type="dxa"/>
            <w:tcBorders>
              <w:top w:val="nil"/>
              <w:left w:val="nil"/>
              <w:bottom w:val="single" w:sz="4" w:space="0" w:color="auto"/>
              <w:right w:val="single" w:sz="4" w:space="0" w:color="auto"/>
            </w:tcBorders>
            <w:shd w:val="clear" w:color="auto" w:fill="auto"/>
            <w:vAlign w:val="center"/>
          </w:tcPr>
          <w:p w14:paraId="1A6F732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445</w:t>
            </w:r>
          </w:p>
        </w:tc>
        <w:tc>
          <w:tcPr>
            <w:tcW w:w="748" w:type="dxa"/>
            <w:tcBorders>
              <w:top w:val="nil"/>
              <w:left w:val="nil"/>
              <w:bottom w:val="single" w:sz="4" w:space="0" w:color="auto"/>
              <w:right w:val="single" w:sz="4" w:space="0" w:color="auto"/>
            </w:tcBorders>
            <w:shd w:val="clear" w:color="auto" w:fill="auto"/>
            <w:vAlign w:val="center"/>
          </w:tcPr>
          <w:p w14:paraId="40A14F0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07625BD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636966A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49</w:t>
            </w:r>
          </w:p>
        </w:tc>
        <w:tc>
          <w:tcPr>
            <w:tcW w:w="561" w:type="dxa"/>
            <w:tcBorders>
              <w:top w:val="nil"/>
              <w:left w:val="nil"/>
              <w:bottom w:val="single" w:sz="4" w:space="0" w:color="auto"/>
              <w:right w:val="single" w:sz="4" w:space="0" w:color="auto"/>
            </w:tcBorders>
            <w:shd w:val="clear" w:color="auto" w:fill="auto"/>
            <w:vAlign w:val="center"/>
          </w:tcPr>
          <w:p w14:paraId="5D94B71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2D40C8B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296018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68F22F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1C3C73A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562CDFE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right w:val="single" w:sz="4" w:space="0" w:color="auto"/>
            </w:tcBorders>
            <w:vAlign w:val="center"/>
          </w:tcPr>
          <w:p w14:paraId="1296506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right w:val="single" w:sz="4" w:space="0" w:color="auto"/>
            </w:tcBorders>
            <w:vAlign w:val="center"/>
          </w:tcPr>
          <w:p w14:paraId="2B981F3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right w:val="single" w:sz="4" w:space="0" w:color="auto"/>
            </w:tcBorders>
            <w:vAlign w:val="center"/>
          </w:tcPr>
          <w:p w14:paraId="05F274F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6319F460" w14:textId="77777777" w:rsidTr="00A324C6">
        <w:trPr>
          <w:trHeight w:val="255"/>
          <w:jc w:val="center"/>
        </w:trPr>
        <w:tc>
          <w:tcPr>
            <w:tcW w:w="1313" w:type="dxa"/>
            <w:vMerge/>
            <w:tcBorders>
              <w:left w:val="single" w:sz="4" w:space="0" w:color="auto"/>
              <w:bottom w:val="single" w:sz="4" w:space="0" w:color="auto"/>
              <w:right w:val="single" w:sz="4" w:space="0" w:color="auto"/>
            </w:tcBorders>
            <w:vAlign w:val="center"/>
          </w:tcPr>
          <w:p w14:paraId="20D7419A"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7CFC6877"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7A408DEB"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199177C5"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7CAC7CBB"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003A0CAC"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4E04C3F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27DF2F15"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381DF1A6"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6FCC4FE8"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0C2278FC"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21881F36"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E220EE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BA31EF7"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3BE7E297"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49EC943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1827,43</w:t>
            </w:r>
          </w:p>
        </w:tc>
        <w:tc>
          <w:tcPr>
            <w:tcW w:w="863" w:type="dxa"/>
            <w:tcBorders>
              <w:top w:val="nil"/>
              <w:left w:val="nil"/>
              <w:bottom w:val="single" w:sz="4" w:space="0" w:color="auto"/>
              <w:right w:val="single" w:sz="4" w:space="0" w:color="auto"/>
            </w:tcBorders>
            <w:shd w:val="clear" w:color="auto" w:fill="auto"/>
            <w:vAlign w:val="center"/>
          </w:tcPr>
          <w:p w14:paraId="1400031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42" w:type="dxa"/>
            <w:tcBorders>
              <w:top w:val="nil"/>
              <w:left w:val="nil"/>
              <w:bottom w:val="single" w:sz="4" w:space="0" w:color="auto"/>
              <w:right w:val="single" w:sz="4" w:space="0" w:color="auto"/>
            </w:tcBorders>
            <w:shd w:val="clear" w:color="auto" w:fill="auto"/>
            <w:vAlign w:val="center"/>
          </w:tcPr>
          <w:p w14:paraId="5F843B4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2600,13</w:t>
            </w:r>
          </w:p>
        </w:tc>
        <w:tc>
          <w:tcPr>
            <w:tcW w:w="651" w:type="dxa"/>
            <w:tcBorders>
              <w:top w:val="nil"/>
              <w:left w:val="nil"/>
              <w:bottom w:val="single" w:sz="4" w:space="0" w:color="auto"/>
              <w:right w:val="single" w:sz="4" w:space="0" w:color="auto"/>
            </w:tcBorders>
            <w:shd w:val="clear" w:color="auto" w:fill="auto"/>
            <w:vAlign w:val="center"/>
          </w:tcPr>
          <w:p w14:paraId="6EE351D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100,06</w:t>
            </w:r>
          </w:p>
        </w:tc>
        <w:tc>
          <w:tcPr>
            <w:tcW w:w="889" w:type="dxa"/>
            <w:tcBorders>
              <w:top w:val="nil"/>
              <w:left w:val="nil"/>
              <w:bottom w:val="single" w:sz="4" w:space="0" w:color="auto"/>
              <w:right w:val="single" w:sz="4" w:space="0" w:color="auto"/>
            </w:tcBorders>
            <w:shd w:val="clear" w:color="auto" w:fill="auto"/>
            <w:vAlign w:val="center"/>
          </w:tcPr>
          <w:p w14:paraId="21C845C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4500,93</w:t>
            </w:r>
          </w:p>
        </w:tc>
        <w:tc>
          <w:tcPr>
            <w:tcW w:w="775" w:type="dxa"/>
            <w:tcBorders>
              <w:top w:val="nil"/>
              <w:left w:val="nil"/>
              <w:bottom w:val="single" w:sz="4" w:space="0" w:color="auto"/>
              <w:right w:val="single" w:sz="4" w:space="0" w:color="auto"/>
            </w:tcBorders>
            <w:shd w:val="clear" w:color="auto" w:fill="auto"/>
            <w:vAlign w:val="center"/>
          </w:tcPr>
          <w:p w14:paraId="1B2AC46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9,26</w:t>
            </w:r>
          </w:p>
        </w:tc>
        <w:tc>
          <w:tcPr>
            <w:tcW w:w="748" w:type="dxa"/>
            <w:tcBorders>
              <w:top w:val="nil"/>
              <w:left w:val="nil"/>
              <w:bottom w:val="single" w:sz="4" w:space="0" w:color="auto"/>
              <w:right w:val="single" w:sz="4" w:space="0" w:color="auto"/>
            </w:tcBorders>
            <w:shd w:val="clear" w:color="auto" w:fill="auto"/>
            <w:vAlign w:val="center"/>
          </w:tcPr>
          <w:p w14:paraId="52BE8C9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7323AA5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3A4B65C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0,80</w:t>
            </w:r>
          </w:p>
        </w:tc>
        <w:tc>
          <w:tcPr>
            <w:tcW w:w="561" w:type="dxa"/>
            <w:tcBorders>
              <w:top w:val="nil"/>
              <w:left w:val="nil"/>
              <w:bottom w:val="single" w:sz="4" w:space="0" w:color="auto"/>
              <w:right w:val="single" w:sz="4" w:space="0" w:color="auto"/>
            </w:tcBorders>
            <w:shd w:val="clear" w:color="auto" w:fill="auto"/>
            <w:vAlign w:val="center"/>
          </w:tcPr>
          <w:p w14:paraId="798CAC4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24B92A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E9E934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5484332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6EAA3F0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left w:val="single" w:sz="4" w:space="0" w:color="auto"/>
              <w:bottom w:val="single" w:sz="4" w:space="0" w:color="auto"/>
              <w:right w:val="single" w:sz="4" w:space="0" w:color="auto"/>
            </w:tcBorders>
            <w:vAlign w:val="center"/>
          </w:tcPr>
          <w:p w14:paraId="144182D5" w14:textId="77777777" w:rsidR="00A324C6" w:rsidRPr="00A324C6" w:rsidRDefault="00A324C6" w:rsidP="00A324C6">
            <w:pPr>
              <w:spacing w:after="0"/>
              <w:jc w:val="center"/>
              <w:rPr>
                <w:rFonts w:ascii="Times New Roman" w:hAnsi="Times New Roman"/>
                <w:sz w:val="20"/>
                <w:szCs w:val="20"/>
              </w:rPr>
            </w:pPr>
          </w:p>
        </w:tc>
        <w:tc>
          <w:tcPr>
            <w:tcW w:w="376" w:type="dxa"/>
            <w:vMerge/>
            <w:tcBorders>
              <w:left w:val="single" w:sz="4" w:space="0" w:color="auto"/>
              <w:bottom w:val="single" w:sz="4" w:space="0" w:color="auto"/>
              <w:right w:val="single" w:sz="4" w:space="0" w:color="auto"/>
            </w:tcBorders>
            <w:vAlign w:val="center"/>
          </w:tcPr>
          <w:p w14:paraId="3044E658" w14:textId="77777777" w:rsidR="00A324C6" w:rsidRPr="00A324C6" w:rsidRDefault="00A324C6" w:rsidP="00A324C6">
            <w:pPr>
              <w:spacing w:after="0"/>
              <w:jc w:val="center"/>
              <w:rPr>
                <w:rFonts w:ascii="Times New Roman" w:hAnsi="Times New Roman"/>
                <w:sz w:val="20"/>
                <w:szCs w:val="20"/>
              </w:rPr>
            </w:pPr>
          </w:p>
        </w:tc>
        <w:tc>
          <w:tcPr>
            <w:tcW w:w="359" w:type="dxa"/>
            <w:vMerge/>
            <w:tcBorders>
              <w:left w:val="single" w:sz="4" w:space="0" w:color="auto"/>
              <w:bottom w:val="single" w:sz="4" w:space="0" w:color="auto"/>
              <w:right w:val="single" w:sz="4" w:space="0" w:color="auto"/>
            </w:tcBorders>
            <w:vAlign w:val="center"/>
          </w:tcPr>
          <w:p w14:paraId="5E4583F3"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bottom w:val="single" w:sz="4" w:space="0" w:color="auto"/>
              <w:right w:val="single" w:sz="4" w:space="0" w:color="auto"/>
            </w:tcBorders>
            <w:vAlign w:val="center"/>
          </w:tcPr>
          <w:p w14:paraId="2BE3F425" w14:textId="77777777" w:rsidR="00A324C6" w:rsidRPr="00A324C6" w:rsidRDefault="00A324C6" w:rsidP="00A324C6">
            <w:pPr>
              <w:spacing w:after="0"/>
              <w:jc w:val="center"/>
              <w:rPr>
                <w:rFonts w:ascii="Times New Roman" w:hAnsi="Times New Roman"/>
                <w:sz w:val="20"/>
                <w:szCs w:val="20"/>
              </w:rPr>
            </w:pPr>
          </w:p>
        </w:tc>
      </w:tr>
      <w:tr w:rsidR="00A324C6" w:rsidRPr="00A324C6" w14:paraId="0390DEAE" w14:textId="77777777" w:rsidTr="00A324C6">
        <w:trPr>
          <w:trHeight w:val="255"/>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75C0E4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Тамгалытар -5</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041A96E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C1sr</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0B1C41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2270-2404</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560CE24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4751558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06.11.10</w:t>
            </w: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164BA5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6F1C618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2ED56EE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D0D44A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110F8A3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1C37429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1,109</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0F0375E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2CFC6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7F9994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4D7A1B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146320,86</w:t>
            </w:r>
          </w:p>
        </w:tc>
        <w:tc>
          <w:tcPr>
            <w:tcW w:w="863" w:type="dxa"/>
            <w:tcBorders>
              <w:top w:val="nil"/>
              <w:left w:val="nil"/>
              <w:bottom w:val="single" w:sz="4" w:space="0" w:color="auto"/>
              <w:right w:val="single" w:sz="4" w:space="0" w:color="auto"/>
            </w:tcBorders>
            <w:shd w:val="clear" w:color="auto" w:fill="auto"/>
            <w:vAlign w:val="center"/>
            <w:hideMark/>
          </w:tcPr>
          <w:p w14:paraId="607153C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37501,50</w:t>
            </w:r>
          </w:p>
        </w:tc>
        <w:tc>
          <w:tcPr>
            <w:tcW w:w="863" w:type="dxa"/>
            <w:tcBorders>
              <w:top w:val="nil"/>
              <w:left w:val="nil"/>
              <w:bottom w:val="single" w:sz="4" w:space="0" w:color="auto"/>
              <w:right w:val="single" w:sz="4" w:space="0" w:color="auto"/>
            </w:tcBorders>
            <w:shd w:val="clear" w:color="auto" w:fill="auto"/>
            <w:vAlign w:val="center"/>
            <w:hideMark/>
          </w:tcPr>
          <w:p w14:paraId="76A7EF9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19000,00</w:t>
            </w:r>
          </w:p>
        </w:tc>
        <w:tc>
          <w:tcPr>
            <w:tcW w:w="842" w:type="dxa"/>
            <w:tcBorders>
              <w:top w:val="nil"/>
              <w:left w:val="nil"/>
              <w:bottom w:val="single" w:sz="4" w:space="0" w:color="auto"/>
              <w:right w:val="single" w:sz="4" w:space="0" w:color="auto"/>
            </w:tcBorders>
            <w:shd w:val="clear" w:color="auto" w:fill="auto"/>
            <w:vAlign w:val="center"/>
            <w:hideMark/>
          </w:tcPr>
          <w:p w14:paraId="239FDFE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4609,20</w:t>
            </w:r>
          </w:p>
        </w:tc>
        <w:tc>
          <w:tcPr>
            <w:tcW w:w="651" w:type="dxa"/>
            <w:tcBorders>
              <w:top w:val="nil"/>
              <w:left w:val="nil"/>
              <w:bottom w:val="single" w:sz="4" w:space="0" w:color="auto"/>
              <w:right w:val="single" w:sz="4" w:space="0" w:color="auto"/>
            </w:tcBorders>
            <w:shd w:val="clear" w:color="auto" w:fill="auto"/>
            <w:vAlign w:val="center"/>
            <w:hideMark/>
          </w:tcPr>
          <w:p w14:paraId="475C9B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182,40</w:t>
            </w:r>
          </w:p>
        </w:tc>
        <w:tc>
          <w:tcPr>
            <w:tcW w:w="889" w:type="dxa"/>
            <w:tcBorders>
              <w:top w:val="nil"/>
              <w:left w:val="nil"/>
              <w:bottom w:val="single" w:sz="4" w:space="0" w:color="auto"/>
              <w:right w:val="single" w:sz="4" w:space="0" w:color="auto"/>
            </w:tcBorders>
            <w:shd w:val="clear" w:color="auto" w:fill="auto"/>
            <w:vAlign w:val="center"/>
            <w:hideMark/>
          </w:tcPr>
          <w:p w14:paraId="46B9B8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80735,95</w:t>
            </w:r>
          </w:p>
        </w:tc>
        <w:tc>
          <w:tcPr>
            <w:tcW w:w="775" w:type="dxa"/>
            <w:tcBorders>
              <w:top w:val="nil"/>
              <w:left w:val="nil"/>
              <w:bottom w:val="single" w:sz="4" w:space="0" w:color="auto"/>
              <w:right w:val="single" w:sz="4" w:space="0" w:color="auto"/>
            </w:tcBorders>
            <w:shd w:val="clear" w:color="auto" w:fill="auto"/>
            <w:vAlign w:val="center"/>
            <w:hideMark/>
          </w:tcPr>
          <w:p w14:paraId="5DD6DF7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3053,30</w:t>
            </w:r>
          </w:p>
        </w:tc>
        <w:tc>
          <w:tcPr>
            <w:tcW w:w="748" w:type="dxa"/>
            <w:tcBorders>
              <w:top w:val="nil"/>
              <w:left w:val="nil"/>
              <w:bottom w:val="single" w:sz="4" w:space="0" w:color="auto"/>
              <w:right w:val="single" w:sz="4" w:space="0" w:color="auto"/>
            </w:tcBorders>
            <w:shd w:val="clear" w:color="auto" w:fill="auto"/>
            <w:vAlign w:val="center"/>
            <w:hideMark/>
          </w:tcPr>
          <w:p w14:paraId="1747545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267B300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837" w:type="dxa"/>
            <w:tcBorders>
              <w:top w:val="nil"/>
              <w:left w:val="nil"/>
              <w:bottom w:val="single" w:sz="4" w:space="0" w:color="auto"/>
              <w:right w:val="single" w:sz="4" w:space="0" w:color="auto"/>
            </w:tcBorders>
            <w:shd w:val="clear" w:color="auto" w:fill="auto"/>
            <w:vAlign w:val="center"/>
            <w:hideMark/>
          </w:tcPr>
          <w:p w14:paraId="5EED31C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1238,95</w:t>
            </w:r>
          </w:p>
        </w:tc>
        <w:tc>
          <w:tcPr>
            <w:tcW w:w="561" w:type="dxa"/>
            <w:tcBorders>
              <w:top w:val="nil"/>
              <w:left w:val="nil"/>
              <w:bottom w:val="single" w:sz="4" w:space="0" w:color="auto"/>
              <w:right w:val="single" w:sz="4" w:space="0" w:color="auto"/>
            </w:tcBorders>
            <w:shd w:val="clear" w:color="auto" w:fill="auto"/>
            <w:vAlign w:val="center"/>
            <w:hideMark/>
          </w:tcPr>
          <w:p w14:paraId="4C9BD84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1C57AC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00413B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7750AC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002B501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8ABFCA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1908C0B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7FD685E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63DBD5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2756BD9C"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67BB784C"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1E02F991"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732CF01C"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1E046A78"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2A7540A8"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6F3E364F"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40B66744"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30A46B34"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2EB17904"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697C6119"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63A5E355"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E0F1941"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5448C999"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076ADD82"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29C07F6C"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58E518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1630,50</w:t>
            </w:r>
          </w:p>
        </w:tc>
        <w:tc>
          <w:tcPr>
            <w:tcW w:w="863" w:type="dxa"/>
            <w:tcBorders>
              <w:top w:val="nil"/>
              <w:left w:val="nil"/>
              <w:bottom w:val="single" w:sz="4" w:space="0" w:color="auto"/>
              <w:right w:val="single" w:sz="4" w:space="0" w:color="auto"/>
            </w:tcBorders>
            <w:shd w:val="clear" w:color="auto" w:fill="auto"/>
            <w:vAlign w:val="center"/>
            <w:hideMark/>
          </w:tcPr>
          <w:p w14:paraId="67F307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475,00</w:t>
            </w:r>
          </w:p>
        </w:tc>
        <w:tc>
          <w:tcPr>
            <w:tcW w:w="842" w:type="dxa"/>
            <w:tcBorders>
              <w:top w:val="nil"/>
              <w:left w:val="nil"/>
              <w:bottom w:val="single" w:sz="4" w:space="0" w:color="auto"/>
              <w:right w:val="single" w:sz="4" w:space="0" w:color="auto"/>
            </w:tcBorders>
            <w:shd w:val="clear" w:color="auto" w:fill="auto"/>
            <w:vAlign w:val="center"/>
            <w:hideMark/>
          </w:tcPr>
          <w:p w14:paraId="718476F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230,01</w:t>
            </w:r>
          </w:p>
        </w:tc>
        <w:tc>
          <w:tcPr>
            <w:tcW w:w="651" w:type="dxa"/>
            <w:tcBorders>
              <w:top w:val="nil"/>
              <w:left w:val="nil"/>
              <w:bottom w:val="single" w:sz="4" w:space="0" w:color="auto"/>
              <w:right w:val="single" w:sz="4" w:space="0" w:color="auto"/>
            </w:tcBorders>
            <w:shd w:val="clear" w:color="auto" w:fill="auto"/>
            <w:vAlign w:val="center"/>
            <w:hideMark/>
          </w:tcPr>
          <w:p w14:paraId="01D61B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15,01</w:t>
            </w:r>
          </w:p>
        </w:tc>
        <w:tc>
          <w:tcPr>
            <w:tcW w:w="889" w:type="dxa"/>
            <w:tcBorders>
              <w:top w:val="nil"/>
              <w:left w:val="nil"/>
              <w:bottom w:val="single" w:sz="4" w:space="0" w:color="auto"/>
              <w:right w:val="single" w:sz="4" w:space="0" w:color="auto"/>
            </w:tcBorders>
            <w:shd w:val="clear" w:color="auto" w:fill="auto"/>
            <w:vAlign w:val="center"/>
            <w:hideMark/>
          </w:tcPr>
          <w:p w14:paraId="0DEFE22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2277,29</w:t>
            </w:r>
          </w:p>
        </w:tc>
        <w:tc>
          <w:tcPr>
            <w:tcW w:w="775" w:type="dxa"/>
            <w:tcBorders>
              <w:top w:val="nil"/>
              <w:left w:val="nil"/>
              <w:bottom w:val="single" w:sz="4" w:space="0" w:color="auto"/>
              <w:right w:val="single" w:sz="4" w:space="0" w:color="auto"/>
            </w:tcBorders>
            <w:shd w:val="clear" w:color="auto" w:fill="auto"/>
            <w:vAlign w:val="center"/>
            <w:hideMark/>
          </w:tcPr>
          <w:p w14:paraId="46C4087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63,57</w:t>
            </w:r>
          </w:p>
        </w:tc>
        <w:tc>
          <w:tcPr>
            <w:tcW w:w="748" w:type="dxa"/>
            <w:tcBorders>
              <w:top w:val="nil"/>
              <w:left w:val="nil"/>
              <w:bottom w:val="single" w:sz="4" w:space="0" w:color="auto"/>
              <w:right w:val="single" w:sz="4" w:space="0" w:color="auto"/>
            </w:tcBorders>
            <w:shd w:val="clear" w:color="auto" w:fill="auto"/>
            <w:vAlign w:val="center"/>
            <w:hideMark/>
          </w:tcPr>
          <w:p w14:paraId="6986090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56157A81" w14:textId="77777777" w:rsidR="00A324C6" w:rsidRPr="00A324C6" w:rsidRDefault="00A324C6" w:rsidP="00A324C6">
            <w:pPr>
              <w:spacing w:after="0"/>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110997B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20,30</w:t>
            </w:r>
          </w:p>
        </w:tc>
        <w:tc>
          <w:tcPr>
            <w:tcW w:w="561" w:type="dxa"/>
            <w:tcBorders>
              <w:top w:val="nil"/>
              <w:left w:val="nil"/>
              <w:bottom w:val="single" w:sz="4" w:space="0" w:color="auto"/>
              <w:right w:val="single" w:sz="4" w:space="0" w:color="auto"/>
            </w:tcBorders>
            <w:shd w:val="clear" w:color="auto" w:fill="auto"/>
            <w:vAlign w:val="center"/>
            <w:hideMark/>
          </w:tcPr>
          <w:p w14:paraId="380DC35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030C7AA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0C98D5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F4113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1EA69EE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792BC189"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1EACA400"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601C57F5"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3A67488B" w14:textId="77777777" w:rsidR="00A324C6" w:rsidRPr="00A324C6" w:rsidRDefault="00A324C6" w:rsidP="00A324C6">
            <w:pPr>
              <w:spacing w:after="0"/>
              <w:jc w:val="center"/>
              <w:rPr>
                <w:rFonts w:ascii="Times New Roman" w:hAnsi="Times New Roman"/>
                <w:sz w:val="20"/>
                <w:szCs w:val="20"/>
              </w:rPr>
            </w:pPr>
          </w:p>
        </w:tc>
      </w:tr>
      <w:tr w:rsidR="00A324C6" w:rsidRPr="00A324C6" w14:paraId="3446B12C" w14:textId="77777777" w:rsidTr="00A324C6">
        <w:trPr>
          <w:trHeight w:val="255"/>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45B4DD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Тамгалытар -5</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46A5D47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C1sr</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62D538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2270-2404</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28E0452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3EC94B7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07.11.10</w:t>
            </w: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4B6223A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0EFF63D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76A5E73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55A477C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21941A1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49B97D1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1,111</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6C00663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665E592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C8EC25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1BC39FD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170519,05</w:t>
            </w:r>
          </w:p>
        </w:tc>
        <w:tc>
          <w:tcPr>
            <w:tcW w:w="863" w:type="dxa"/>
            <w:tcBorders>
              <w:top w:val="nil"/>
              <w:left w:val="nil"/>
              <w:bottom w:val="single" w:sz="4" w:space="0" w:color="auto"/>
              <w:right w:val="single" w:sz="4" w:space="0" w:color="auto"/>
            </w:tcBorders>
            <w:shd w:val="clear" w:color="auto" w:fill="auto"/>
            <w:vAlign w:val="center"/>
            <w:hideMark/>
          </w:tcPr>
          <w:p w14:paraId="3AD8A39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51196,16</w:t>
            </w:r>
          </w:p>
        </w:tc>
        <w:tc>
          <w:tcPr>
            <w:tcW w:w="863" w:type="dxa"/>
            <w:tcBorders>
              <w:top w:val="nil"/>
              <w:left w:val="nil"/>
              <w:bottom w:val="single" w:sz="4" w:space="0" w:color="auto"/>
              <w:right w:val="single" w:sz="4" w:space="0" w:color="auto"/>
            </w:tcBorders>
            <w:shd w:val="clear" w:color="auto" w:fill="auto"/>
            <w:vAlign w:val="center"/>
            <w:hideMark/>
          </w:tcPr>
          <w:p w14:paraId="2408F4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12460,00</w:t>
            </w:r>
          </w:p>
        </w:tc>
        <w:tc>
          <w:tcPr>
            <w:tcW w:w="842" w:type="dxa"/>
            <w:tcBorders>
              <w:top w:val="nil"/>
              <w:left w:val="nil"/>
              <w:bottom w:val="single" w:sz="4" w:space="0" w:color="auto"/>
              <w:right w:val="single" w:sz="4" w:space="0" w:color="auto"/>
            </w:tcBorders>
            <w:shd w:val="clear" w:color="auto" w:fill="auto"/>
            <w:vAlign w:val="center"/>
            <w:hideMark/>
          </w:tcPr>
          <w:p w14:paraId="06A8375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5310,60</w:t>
            </w:r>
          </w:p>
        </w:tc>
        <w:tc>
          <w:tcPr>
            <w:tcW w:w="651" w:type="dxa"/>
            <w:tcBorders>
              <w:top w:val="nil"/>
              <w:left w:val="nil"/>
              <w:bottom w:val="single" w:sz="4" w:space="0" w:color="auto"/>
              <w:right w:val="single" w:sz="4" w:space="0" w:color="auto"/>
            </w:tcBorders>
            <w:shd w:val="clear" w:color="auto" w:fill="auto"/>
            <w:vAlign w:val="center"/>
            <w:hideMark/>
          </w:tcPr>
          <w:p w14:paraId="7E5F838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121,60</w:t>
            </w:r>
          </w:p>
        </w:tc>
        <w:tc>
          <w:tcPr>
            <w:tcW w:w="889" w:type="dxa"/>
            <w:tcBorders>
              <w:top w:val="nil"/>
              <w:left w:val="nil"/>
              <w:bottom w:val="single" w:sz="4" w:space="0" w:color="auto"/>
              <w:right w:val="single" w:sz="4" w:space="0" w:color="auto"/>
            </w:tcBorders>
            <w:shd w:val="clear" w:color="auto" w:fill="auto"/>
            <w:vAlign w:val="center"/>
            <w:hideMark/>
          </w:tcPr>
          <w:p w14:paraId="3146C9F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96532,12</w:t>
            </w:r>
          </w:p>
        </w:tc>
        <w:tc>
          <w:tcPr>
            <w:tcW w:w="775" w:type="dxa"/>
            <w:tcBorders>
              <w:top w:val="nil"/>
              <w:left w:val="nil"/>
              <w:bottom w:val="single" w:sz="4" w:space="0" w:color="auto"/>
              <w:right w:val="single" w:sz="4" w:space="0" w:color="auto"/>
            </w:tcBorders>
            <w:shd w:val="clear" w:color="auto" w:fill="auto"/>
            <w:vAlign w:val="center"/>
            <w:hideMark/>
          </w:tcPr>
          <w:p w14:paraId="03BEA11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3655,70</w:t>
            </w:r>
          </w:p>
        </w:tc>
        <w:tc>
          <w:tcPr>
            <w:tcW w:w="748" w:type="dxa"/>
            <w:tcBorders>
              <w:top w:val="nil"/>
              <w:left w:val="nil"/>
              <w:bottom w:val="single" w:sz="4" w:space="0" w:color="auto"/>
              <w:right w:val="single" w:sz="4" w:space="0" w:color="auto"/>
            </w:tcBorders>
            <w:shd w:val="clear" w:color="auto" w:fill="auto"/>
            <w:vAlign w:val="center"/>
            <w:hideMark/>
          </w:tcPr>
          <w:p w14:paraId="43367D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1C82B71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837" w:type="dxa"/>
            <w:tcBorders>
              <w:top w:val="nil"/>
              <w:left w:val="nil"/>
              <w:bottom w:val="single" w:sz="4" w:space="0" w:color="auto"/>
              <w:right w:val="single" w:sz="4" w:space="0" w:color="auto"/>
            </w:tcBorders>
            <w:shd w:val="clear" w:color="auto" w:fill="auto"/>
            <w:vAlign w:val="center"/>
            <w:hideMark/>
          </w:tcPr>
          <w:p w14:paraId="5DB5E73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1242,87</w:t>
            </w:r>
          </w:p>
        </w:tc>
        <w:tc>
          <w:tcPr>
            <w:tcW w:w="561" w:type="dxa"/>
            <w:tcBorders>
              <w:top w:val="nil"/>
              <w:left w:val="nil"/>
              <w:bottom w:val="single" w:sz="4" w:space="0" w:color="auto"/>
              <w:right w:val="single" w:sz="4" w:space="0" w:color="auto"/>
            </w:tcBorders>
            <w:shd w:val="clear" w:color="auto" w:fill="auto"/>
            <w:vAlign w:val="center"/>
            <w:hideMark/>
          </w:tcPr>
          <w:p w14:paraId="2674BD6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79281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A8FC18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7FF72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1DDBE71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83D4E4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02F0A30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64AA337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7084DE0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4DE7C56E"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1707BDED"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1F0DF7E1"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75EB30DA"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5ABE0B49"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47C3E588"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41496F78"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39461900"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5139D6A3"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32EC098D"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24373400"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74D2AC4E"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5129110A"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2F7F8B45"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4B0E995A"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0A1DEFE2"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398870F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2225,92</w:t>
            </w:r>
          </w:p>
        </w:tc>
        <w:tc>
          <w:tcPr>
            <w:tcW w:w="863" w:type="dxa"/>
            <w:tcBorders>
              <w:top w:val="nil"/>
              <w:left w:val="nil"/>
              <w:bottom w:val="single" w:sz="4" w:space="0" w:color="auto"/>
              <w:right w:val="single" w:sz="4" w:space="0" w:color="auto"/>
            </w:tcBorders>
            <w:shd w:val="clear" w:color="auto" w:fill="auto"/>
            <w:vAlign w:val="center"/>
            <w:hideMark/>
          </w:tcPr>
          <w:p w14:paraId="42619E1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311,50</w:t>
            </w:r>
          </w:p>
        </w:tc>
        <w:tc>
          <w:tcPr>
            <w:tcW w:w="842" w:type="dxa"/>
            <w:tcBorders>
              <w:top w:val="nil"/>
              <w:left w:val="nil"/>
              <w:bottom w:val="single" w:sz="4" w:space="0" w:color="auto"/>
              <w:right w:val="single" w:sz="4" w:space="0" w:color="auto"/>
            </w:tcBorders>
            <w:shd w:val="clear" w:color="auto" w:fill="auto"/>
            <w:vAlign w:val="center"/>
            <w:hideMark/>
          </w:tcPr>
          <w:p w14:paraId="35FB090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265,01</w:t>
            </w:r>
          </w:p>
        </w:tc>
        <w:tc>
          <w:tcPr>
            <w:tcW w:w="651" w:type="dxa"/>
            <w:tcBorders>
              <w:top w:val="nil"/>
              <w:left w:val="nil"/>
              <w:bottom w:val="single" w:sz="4" w:space="0" w:color="auto"/>
              <w:right w:val="single" w:sz="4" w:space="0" w:color="auto"/>
            </w:tcBorders>
            <w:shd w:val="clear" w:color="auto" w:fill="auto"/>
            <w:vAlign w:val="center"/>
            <w:hideMark/>
          </w:tcPr>
          <w:p w14:paraId="7A9683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10,01</w:t>
            </w:r>
          </w:p>
        </w:tc>
        <w:tc>
          <w:tcPr>
            <w:tcW w:w="889" w:type="dxa"/>
            <w:tcBorders>
              <w:top w:val="nil"/>
              <w:left w:val="nil"/>
              <w:bottom w:val="single" w:sz="4" w:space="0" w:color="auto"/>
              <w:right w:val="single" w:sz="4" w:space="0" w:color="auto"/>
            </w:tcBorders>
            <w:shd w:val="clear" w:color="auto" w:fill="auto"/>
            <w:vAlign w:val="center"/>
            <w:hideMark/>
          </w:tcPr>
          <w:p w14:paraId="7B50C76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2722,84</w:t>
            </w:r>
          </w:p>
        </w:tc>
        <w:tc>
          <w:tcPr>
            <w:tcW w:w="775" w:type="dxa"/>
            <w:tcBorders>
              <w:top w:val="nil"/>
              <w:left w:val="nil"/>
              <w:bottom w:val="single" w:sz="4" w:space="0" w:color="auto"/>
              <w:right w:val="single" w:sz="4" w:space="0" w:color="auto"/>
            </w:tcBorders>
            <w:shd w:val="clear" w:color="auto" w:fill="auto"/>
            <w:vAlign w:val="center"/>
            <w:hideMark/>
          </w:tcPr>
          <w:p w14:paraId="64FEE19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76,11</w:t>
            </w:r>
          </w:p>
        </w:tc>
        <w:tc>
          <w:tcPr>
            <w:tcW w:w="748" w:type="dxa"/>
            <w:tcBorders>
              <w:top w:val="nil"/>
              <w:left w:val="nil"/>
              <w:bottom w:val="single" w:sz="4" w:space="0" w:color="auto"/>
              <w:right w:val="single" w:sz="4" w:space="0" w:color="auto"/>
            </w:tcBorders>
            <w:shd w:val="clear" w:color="auto" w:fill="auto"/>
            <w:vAlign w:val="center"/>
            <w:hideMark/>
          </w:tcPr>
          <w:p w14:paraId="2120F44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08476DBC" w14:textId="77777777" w:rsidR="00A324C6" w:rsidRPr="00A324C6" w:rsidRDefault="00A324C6" w:rsidP="00A324C6">
            <w:pPr>
              <w:spacing w:after="0"/>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37496C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20,37</w:t>
            </w:r>
          </w:p>
        </w:tc>
        <w:tc>
          <w:tcPr>
            <w:tcW w:w="561" w:type="dxa"/>
            <w:tcBorders>
              <w:top w:val="nil"/>
              <w:left w:val="nil"/>
              <w:bottom w:val="single" w:sz="4" w:space="0" w:color="auto"/>
              <w:right w:val="single" w:sz="4" w:space="0" w:color="auto"/>
            </w:tcBorders>
            <w:shd w:val="clear" w:color="auto" w:fill="auto"/>
            <w:vAlign w:val="center"/>
            <w:hideMark/>
          </w:tcPr>
          <w:p w14:paraId="16C26B9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3BA63CE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37C04F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7D88D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49BDBE4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0F39F946"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3E1CA47B"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6BDEE968"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61AD3C1B" w14:textId="77777777" w:rsidR="00A324C6" w:rsidRPr="00A324C6" w:rsidRDefault="00A324C6" w:rsidP="00A324C6">
            <w:pPr>
              <w:spacing w:after="0"/>
              <w:jc w:val="center"/>
              <w:rPr>
                <w:rFonts w:ascii="Times New Roman" w:hAnsi="Times New Roman"/>
                <w:sz w:val="20"/>
                <w:szCs w:val="20"/>
              </w:rPr>
            </w:pPr>
          </w:p>
        </w:tc>
      </w:tr>
      <w:tr w:rsidR="00A324C6" w:rsidRPr="00A324C6" w14:paraId="5245BB6B" w14:textId="77777777" w:rsidTr="00A324C6">
        <w:trPr>
          <w:trHeight w:val="255"/>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4F8DDCD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Тамгалытар -5</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105DC95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C1sr</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7902195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2270-2404</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60943AA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319A531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09.11.10</w:t>
            </w: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08714A1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7D34B79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6A74D8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FA8579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1835C67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620B0E4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1,246</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5D2EC3B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6616C66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12C63A7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59BE4B1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271341,73</w:t>
            </w:r>
          </w:p>
        </w:tc>
        <w:tc>
          <w:tcPr>
            <w:tcW w:w="863" w:type="dxa"/>
            <w:tcBorders>
              <w:top w:val="nil"/>
              <w:left w:val="nil"/>
              <w:bottom w:val="single" w:sz="4" w:space="0" w:color="auto"/>
              <w:right w:val="single" w:sz="4" w:space="0" w:color="auto"/>
            </w:tcBorders>
            <w:shd w:val="clear" w:color="auto" w:fill="auto"/>
            <w:vAlign w:val="center"/>
            <w:hideMark/>
          </w:tcPr>
          <w:p w14:paraId="745372F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807,53</w:t>
            </w:r>
          </w:p>
        </w:tc>
        <w:tc>
          <w:tcPr>
            <w:tcW w:w="863" w:type="dxa"/>
            <w:tcBorders>
              <w:top w:val="nil"/>
              <w:left w:val="nil"/>
              <w:bottom w:val="single" w:sz="4" w:space="0" w:color="auto"/>
              <w:right w:val="single" w:sz="4" w:space="0" w:color="auto"/>
            </w:tcBorders>
            <w:shd w:val="clear" w:color="auto" w:fill="auto"/>
            <w:vAlign w:val="center"/>
            <w:hideMark/>
          </w:tcPr>
          <w:p w14:paraId="406F589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4085,00</w:t>
            </w:r>
          </w:p>
        </w:tc>
        <w:tc>
          <w:tcPr>
            <w:tcW w:w="842" w:type="dxa"/>
            <w:tcBorders>
              <w:top w:val="nil"/>
              <w:left w:val="nil"/>
              <w:bottom w:val="single" w:sz="4" w:space="0" w:color="auto"/>
              <w:right w:val="single" w:sz="4" w:space="0" w:color="auto"/>
            </w:tcBorders>
            <w:shd w:val="clear" w:color="auto" w:fill="auto"/>
            <w:vAlign w:val="center"/>
            <w:hideMark/>
          </w:tcPr>
          <w:p w14:paraId="0AA7268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94288,20</w:t>
            </w:r>
          </w:p>
        </w:tc>
        <w:tc>
          <w:tcPr>
            <w:tcW w:w="651" w:type="dxa"/>
            <w:tcBorders>
              <w:top w:val="nil"/>
              <w:left w:val="nil"/>
              <w:bottom w:val="single" w:sz="4" w:space="0" w:color="auto"/>
              <w:right w:val="single" w:sz="4" w:space="0" w:color="auto"/>
            </w:tcBorders>
            <w:shd w:val="clear" w:color="auto" w:fill="auto"/>
            <w:vAlign w:val="center"/>
            <w:hideMark/>
          </w:tcPr>
          <w:p w14:paraId="497DB1F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425,60</w:t>
            </w:r>
          </w:p>
        </w:tc>
        <w:tc>
          <w:tcPr>
            <w:tcW w:w="889" w:type="dxa"/>
            <w:tcBorders>
              <w:top w:val="nil"/>
              <w:left w:val="nil"/>
              <w:bottom w:val="single" w:sz="4" w:space="0" w:color="auto"/>
              <w:right w:val="single" w:sz="4" w:space="0" w:color="auto"/>
            </w:tcBorders>
            <w:shd w:val="clear" w:color="auto" w:fill="auto"/>
            <w:vAlign w:val="center"/>
            <w:hideMark/>
          </w:tcPr>
          <w:p w14:paraId="7620BE3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171735,40</w:t>
            </w:r>
          </w:p>
        </w:tc>
        <w:tc>
          <w:tcPr>
            <w:tcW w:w="775" w:type="dxa"/>
            <w:tcBorders>
              <w:top w:val="nil"/>
              <w:left w:val="nil"/>
              <w:bottom w:val="single" w:sz="4" w:space="0" w:color="auto"/>
              <w:right w:val="single" w:sz="4" w:space="0" w:color="auto"/>
            </w:tcBorders>
            <w:shd w:val="clear" w:color="auto" w:fill="auto"/>
            <w:vAlign w:val="center"/>
            <w:hideMark/>
          </w:tcPr>
          <w:p w14:paraId="612E6FB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748" w:type="dxa"/>
            <w:tcBorders>
              <w:top w:val="nil"/>
              <w:left w:val="nil"/>
              <w:bottom w:val="single" w:sz="4" w:space="0" w:color="auto"/>
              <w:right w:val="single" w:sz="4" w:space="0" w:color="auto"/>
            </w:tcBorders>
            <w:shd w:val="clear" w:color="auto" w:fill="auto"/>
            <w:vAlign w:val="center"/>
            <w:hideMark/>
          </w:tcPr>
          <w:p w14:paraId="4D80A59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5B5E1B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837" w:type="dxa"/>
            <w:tcBorders>
              <w:top w:val="nil"/>
              <w:left w:val="nil"/>
              <w:bottom w:val="single" w:sz="4" w:space="0" w:color="auto"/>
              <w:right w:val="single" w:sz="4" w:space="0" w:color="auto"/>
            </w:tcBorders>
            <w:shd w:val="clear" w:color="auto" w:fill="auto"/>
            <w:vAlign w:val="center"/>
            <w:hideMark/>
          </w:tcPr>
          <w:p w14:paraId="44484E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561" w:type="dxa"/>
            <w:tcBorders>
              <w:top w:val="nil"/>
              <w:left w:val="nil"/>
              <w:bottom w:val="single" w:sz="4" w:space="0" w:color="auto"/>
              <w:right w:val="single" w:sz="4" w:space="0" w:color="auto"/>
            </w:tcBorders>
            <w:shd w:val="clear" w:color="auto" w:fill="auto"/>
            <w:vAlign w:val="center"/>
            <w:hideMark/>
          </w:tcPr>
          <w:p w14:paraId="24F1AB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664B712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740FA9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2D9BA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45D7D69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045077B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1E0D499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7ECC58A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0072E19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3661D269"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5833D5FB"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57A4E8E1"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6C86F2C0"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101BA8FD"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102EA17E"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67F61F5C"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681DFC4A"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16483FD"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8286A55"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71842E85"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76F996E1"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01E2B99"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007B8226"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1D3C9F0F"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39AEBF38"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7FEA923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35,11</w:t>
            </w:r>
          </w:p>
        </w:tc>
        <w:tc>
          <w:tcPr>
            <w:tcW w:w="863" w:type="dxa"/>
            <w:tcBorders>
              <w:top w:val="nil"/>
              <w:left w:val="nil"/>
              <w:bottom w:val="single" w:sz="4" w:space="0" w:color="auto"/>
              <w:right w:val="single" w:sz="4" w:space="0" w:color="auto"/>
            </w:tcBorders>
            <w:shd w:val="clear" w:color="auto" w:fill="auto"/>
            <w:vAlign w:val="center"/>
            <w:hideMark/>
          </w:tcPr>
          <w:p w14:paraId="64F8E38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102,13</w:t>
            </w:r>
          </w:p>
        </w:tc>
        <w:tc>
          <w:tcPr>
            <w:tcW w:w="842" w:type="dxa"/>
            <w:tcBorders>
              <w:top w:val="nil"/>
              <w:left w:val="nil"/>
              <w:bottom w:val="single" w:sz="4" w:space="0" w:color="auto"/>
              <w:right w:val="single" w:sz="4" w:space="0" w:color="auto"/>
            </w:tcBorders>
            <w:shd w:val="clear" w:color="auto" w:fill="auto"/>
            <w:vAlign w:val="center"/>
            <w:hideMark/>
          </w:tcPr>
          <w:p w14:paraId="3B3CD8A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4705,23</w:t>
            </w:r>
          </w:p>
        </w:tc>
        <w:tc>
          <w:tcPr>
            <w:tcW w:w="651" w:type="dxa"/>
            <w:tcBorders>
              <w:top w:val="nil"/>
              <w:left w:val="nil"/>
              <w:bottom w:val="single" w:sz="4" w:space="0" w:color="auto"/>
              <w:right w:val="single" w:sz="4" w:space="0" w:color="auto"/>
            </w:tcBorders>
            <w:shd w:val="clear" w:color="auto" w:fill="auto"/>
            <w:vAlign w:val="center"/>
            <w:hideMark/>
          </w:tcPr>
          <w:p w14:paraId="2850641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35,02</w:t>
            </w:r>
          </w:p>
        </w:tc>
        <w:tc>
          <w:tcPr>
            <w:tcW w:w="889" w:type="dxa"/>
            <w:tcBorders>
              <w:top w:val="nil"/>
              <w:left w:val="nil"/>
              <w:bottom w:val="single" w:sz="4" w:space="0" w:color="auto"/>
              <w:right w:val="single" w:sz="4" w:space="0" w:color="auto"/>
            </w:tcBorders>
            <w:shd w:val="clear" w:color="auto" w:fill="auto"/>
            <w:vAlign w:val="center"/>
            <w:hideMark/>
          </w:tcPr>
          <w:p w14:paraId="2F1DD0D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4844,07</w:t>
            </w:r>
          </w:p>
        </w:tc>
        <w:tc>
          <w:tcPr>
            <w:tcW w:w="775" w:type="dxa"/>
            <w:tcBorders>
              <w:top w:val="nil"/>
              <w:left w:val="nil"/>
              <w:bottom w:val="single" w:sz="4" w:space="0" w:color="auto"/>
              <w:right w:val="single" w:sz="4" w:space="0" w:color="auto"/>
            </w:tcBorders>
            <w:shd w:val="clear" w:color="auto" w:fill="auto"/>
            <w:vAlign w:val="center"/>
            <w:hideMark/>
          </w:tcPr>
          <w:p w14:paraId="25E22200" w14:textId="77777777" w:rsidR="00A324C6" w:rsidRPr="00A324C6" w:rsidRDefault="00A324C6" w:rsidP="00A324C6">
            <w:pPr>
              <w:spacing w:after="0"/>
              <w:jc w:val="center"/>
              <w:rPr>
                <w:rFonts w:ascii="Times New Roman" w:hAnsi="Times New Roman"/>
                <w:sz w:val="20"/>
                <w:szCs w:val="20"/>
              </w:rPr>
            </w:pPr>
          </w:p>
        </w:tc>
        <w:tc>
          <w:tcPr>
            <w:tcW w:w="748" w:type="dxa"/>
            <w:tcBorders>
              <w:top w:val="nil"/>
              <w:left w:val="nil"/>
              <w:bottom w:val="single" w:sz="4" w:space="0" w:color="auto"/>
              <w:right w:val="single" w:sz="4" w:space="0" w:color="auto"/>
            </w:tcBorders>
            <w:shd w:val="clear" w:color="auto" w:fill="auto"/>
            <w:vAlign w:val="center"/>
            <w:hideMark/>
          </w:tcPr>
          <w:p w14:paraId="6F3F159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622B4506" w14:textId="77777777" w:rsidR="00A324C6" w:rsidRPr="00A324C6" w:rsidRDefault="00A324C6" w:rsidP="00A324C6">
            <w:pPr>
              <w:spacing w:after="0"/>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3103E001" w14:textId="77777777" w:rsidR="00A324C6" w:rsidRPr="00A324C6" w:rsidRDefault="00A324C6" w:rsidP="00A324C6">
            <w:pPr>
              <w:spacing w:after="0"/>
              <w:jc w:val="center"/>
              <w:rPr>
                <w:rFonts w:ascii="Times New Roman" w:hAnsi="Times New Roman"/>
                <w:sz w:val="20"/>
                <w:szCs w:val="20"/>
              </w:rPr>
            </w:pPr>
          </w:p>
        </w:tc>
        <w:tc>
          <w:tcPr>
            <w:tcW w:w="561" w:type="dxa"/>
            <w:tcBorders>
              <w:top w:val="nil"/>
              <w:left w:val="nil"/>
              <w:bottom w:val="single" w:sz="4" w:space="0" w:color="auto"/>
              <w:right w:val="single" w:sz="4" w:space="0" w:color="auto"/>
            </w:tcBorders>
            <w:shd w:val="clear" w:color="auto" w:fill="auto"/>
            <w:vAlign w:val="center"/>
            <w:hideMark/>
          </w:tcPr>
          <w:p w14:paraId="7CB5649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5E214E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D49E1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7656187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5FF4D1D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4E21F0E7"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0723ADAE"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7ECAA4EE"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3F262B8F" w14:textId="77777777" w:rsidR="00A324C6" w:rsidRPr="00A324C6" w:rsidRDefault="00A324C6" w:rsidP="00A324C6">
            <w:pPr>
              <w:spacing w:after="0"/>
              <w:jc w:val="center"/>
              <w:rPr>
                <w:rFonts w:ascii="Times New Roman" w:hAnsi="Times New Roman"/>
                <w:sz w:val="20"/>
                <w:szCs w:val="20"/>
              </w:rPr>
            </w:pPr>
          </w:p>
        </w:tc>
      </w:tr>
      <w:tr w:rsidR="00A324C6" w:rsidRPr="00A324C6" w14:paraId="6E5093B2" w14:textId="77777777" w:rsidTr="00A324C6">
        <w:trPr>
          <w:trHeight w:val="255"/>
          <w:jc w:val="center"/>
        </w:trPr>
        <w:tc>
          <w:tcPr>
            <w:tcW w:w="1313" w:type="dxa"/>
            <w:vMerge w:val="restart"/>
            <w:tcBorders>
              <w:top w:val="nil"/>
              <w:left w:val="single" w:sz="4" w:space="0" w:color="auto"/>
              <w:bottom w:val="single" w:sz="4" w:space="0" w:color="auto"/>
              <w:right w:val="single" w:sz="4" w:space="0" w:color="auto"/>
            </w:tcBorders>
            <w:shd w:val="clear" w:color="auto" w:fill="auto"/>
            <w:vAlign w:val="center"/>
            <w:hideMark/>
          </w:tcPr>
          <w:p w14:paraId="61D1C83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Тамгалытар -5</w:t>
            </w:r>
          </w:p>
        </w:tc>
        <w:tc>
          <w:tcPr>
            <w:tcW w:w="863" w:type="dxa"/>
            <w:vMerge w:val="restart"/>
            <w:tcBorders>
              <w:top w:val="nil"/>
              <w:left w:val="single" w:sz="4" w:space="0" w:color="auto"/>
              <w:bottom w:val="single" w:sz="4" w:space="0" w:color="auto"/>
              <w:right w:val="single" w:sz="4" w:space="0" w:color="auto"/>
            </w:tcBorders>
            <w:shd w:val="clear" w:color="auto" w:fill="auto"/>
            <w:vAlign w:val="center"/>
            <w:hideMark/>
          </w:tcPr>
          <w:p w14:paraId="47FB613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C1sr</w:t>
            </w:r>
          </w:p>
        </w:tc>
        <w:tc>
          <w:tcPr>
            <w:tcW w:w="1001" w:type="dxa"/>
            <w:vMerge w:val="restart"/>
            <w:tcBorders>
              <w:top w:val="nil"/>
              <w:left w:val="single" w:sz="4" w:space="0" w:color="auto"/>
              <w:bottom w:val="single" w:sz="4" w:space="0" w:color="auto"/>
              <w:right w:val="single" w:sz="4" w:space="0" w:color="auto"/>
            </w:tcBorders>
            <w:shd w:val="clear" w:color="auto" w:fill="auto"/>
            <w:vAlign w:val="center"/>
            <w:hideMark/>
          </w:tcPr>
          <w:p w14:paraId="11CD566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2270-2404</w:t>
            </w:r>
          </w:p>
        </w:tc>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0D782B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bottom w:val="single" w:sz="4" w:space="0" w:color="auto"/>
              <w:right w:val="single" w:sz="4" w:space="0" w:color="auto"/>
            </w:tcBorders>
            <w:shd w:val="clear" w:color="auto" w:fill="auto"/>
            <w:vAlign w:val="center"/>
            <w:hideMark/>
          </w:tcPr>
          <w:p w14:paraId="561FDF7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23.11.10</w:t>
            </w:r>
          </w:p>
        </w:tc>
        <w:tc>
          <w:tcPr>
            <w:tcW w:w="470" w:type="dxa"/>
            <w:vMerge w:val="restart"/>
            <w:tcBorders>
              <w:top w:val="nil"/>
              <w:left w:val="single" w:sz="4" w:space="0" w:color="auto"/>
              <w:bottom w:val="single" w:sz="4" w:space="0" w:color="auto"/>
              <w:right w:val="single" w:sz="4" w:space="0" w:color="auto"/>
            </w:tcBorders>
            <w:shd w:val="clear" w:color="auto" w:fill="auto"/>
            <w:vAlign w:val="center"/>
            <w:hideMark/>
          </w:tcPr>
          <w:p w14:paraId="1FCC87F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nil"/>
              <w:left w:val="single" w:sz="4" w:space="0" w:color="auto"/>
              <w:bottom w:val="single" w:sz="4" w:space="0" w:color="auto"/>
              <w:right w:val="single" w:sz="4" w:space="0" w:color="auto"/>
            </w:tcBorders>
            <w:shd w:val="clear" w:color="auto" w:fill="auto"/>
            <w:vAlign w:val="center"/>
            <w:hideMark/>
          </w:tcPr>
          <w:p w14:paraId="0488B6E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0BDD30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F98B3F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bottom w:val="single" w:sz="4" w:space="0" w:color="auto"/>
              <w:right w:val="single" w:sz="4" w:space="0" w:color="auto"/>
            </w:tcBorders>
            <w:shd w:val="clear" w:color="auto" w:fill="auto"/>
            <w:vAlign w:val="center"/>
            <w:hideMark/>
          </w:tcPr>
          <w:p w14:paraId="603E200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bottom w:val="single" w:sz="4" w:space="0" w:color="auto"/>
              <w:right w:val="single" w:sz="4" w:space="0" w:color="auto"/>
            </w:tcBorders>
            <w:shd w:val="clear" w:color="auto" w:fill="auto"/>
            <w:vAlign w:val="center"/>
            <w:hideMark/>
          </w:tcPr>
          <w:p w14:paraId="4A5F264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1,134</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F4B353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344B81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3E57775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14:paraId="3C8B144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151499,90</w:t>
            </w:r>
          </w:p>
        </w:tc>
        <w:tc>
          <w:tcPr>
            <w:tcW w:w="863" w:type="dxa"/>
            <w:tcBorders>
              <w:top w:val="nil"/>
              <w:left w:val="nil"/>
              <w:bottom w:val="single" w:sz="4" w:space="0" w:color="auto"/>
              <w:right w:val="single" w:sz="4" w:space="0" w:color="auto"/>
            </w:tcBorders>
            <w:shd w:val="clear" w:color="auto" w:fill="auto"/>
            <w:vAlign w:val="center"/>
            <w:hideMark/>
          </w:tcPr>
          <w:p w14:paraId="3E9604C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12475,20</w:t>
            </w:r>
          </w:p>
        </w:tc>
        <w:tc>
          <w:tcPr>
            <w:tcW w:w="863" w:type="dxa"/>
            <w:tcBorders>
              <w:top w:val="nil"/>
              <w:left w:val="nil"/>
              <w:bottom w:val="single" w:sz="4" w:space="0" w:color="auto"/>
              <w:right w:val="single" w:sz="4" w:space="0" w:color="auto"/>
            </w:tcBorders>
            <w:shd w:val="clear" w:color="auto" w:fill="auto"/>
            <w:vAlign w:val="center"/>
            <w:hideMark/>
          </w:tcPr>
          <w:p w14:paraId="1C41C1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2880,00</w:t>
            </w:r>
          </w:p>
        </w:tc>
        <w:tc>
          <w:tcPr>
            <w:tcW w:w="842" w:type="dxa"/>
            <w:tcBorders>
              <w:top w:val="nil"/>
              <w:left w:val="nil"/>
              <w:bottom w:val="single" w:sz="4" w:space="0" w:color="auto"/>
              <w:right w:val="single" w:sz="4" w:space="0" w:color="auto"/>
            </w:tcBorders>
            <w:shd w:val="clear" w:color="auto" w:fill="auto"/>
            <w:vAlign w:val="center"/>
            <w:hideMark/>
          </w:tcPr>
          <w:p w14:paraId="21AECD1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40080,00</w:t>
            </w:r>
          </w:p>
        </w:tc>
        <w:tc>
          <w:tcPr>
            <w:tcW w:w="651" w:type="dxa"/>
            <w:tcBorders>
              <w:top w:val="nil"/>
              <w:left w:val="nil"/>
              <w:bottom w:val="single" w:sz="4" w:space="0" w:color="auto"/>
              <w:right w:val="single" w:sz="4" w:space="0" w:color="auto"/>
            </w:tcBorders>
            <w:shd w:val="clear" w:color="auto" w:fill="auto"/>
            <w:vAlign w:val="center"/>
            <w:hideMark/>
          </w:tcPr>
          <w:p w14:paraId="49FF497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608,00</w:t>
            </w:r>
          </w:p>
        </w:tc>
        <w:tc>
          <w:tcPr>
            <w:tcW w:w="889" w:type="dxa"/>
            <w:tcBorders>
              <w:top w:val="nil"/>
              <w:left w:val="nil"/>
              <w:bottom w:val="single" w:sz="4" w:space="0" w:color="auto"/>
              <w:right w:val="single" w:sz="4" w:space="0" w:color="auto"/>
            </w:tcBorders>
            <w:shd w:val="clear" w:color="auto" w:fill="auto"/>
            <w:vAlign w:val="center"/>
            <w:hideMark/>
          </w:tcPr>
          <w:p w14:paraId="61B15C9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92670,83</w:t>
            </w:r>
          </w:p>
        </w:tc>
        <w:tc>
          <w:tcPr>
            <w:tcW w:w="775" w:type="dxa"/>
            <w:tcBorders>
              <w:top w:val="nil"/>
              <w:left w:val="nil"/>
              <w:bottom w:val="single" w:sz="4" w:space="0" w:color="auto"/>
              <w:right w:val="single" w:sz="4" w:space="0" w:color="auto"/>
            </w:tcBorders>
            <w:shd w:val="clear" w:color="auto" w:fill="auto"/>
            <w:vAlign w:val="center"/>
            <w:hideMark/>
          </w:tcPr>
          <w:p w14:paraId="6C395C2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1530,80</w:t>
            </w:r>
          </w:p>
        </w:tc>
        <w:tc>
          <w:tcPr>
            <w:tcW w:w="748" w:type="dxa"/>
            <w:tcBorders>
              <w:top w:val="nil"/>
              <w:left w:val="nil"/>
              <w:bottom w:val="single" w:sz="4" w:space="0" w:color="auto"/>
              <w:right w:val="single" w:sz="4" w:space="0" w:color="auto"/>
            </w:tcBorders>
            <w:shd w:val="clear" w:color="auto" w:fill="auto"/>
            <w:vAlign w:val="center"/>
            <w:hideMark/>
          </w:tcPr>
          <w:p w14:paraId="6F911B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2CD748D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отс</w:t>
            </w:r>
          </w:p>
        </w:tc>
        <w:tc>
          <w:tcPr>
            <w:tcW w:w="837" w:type="dxa"/>
            <w:tcBorders>
              <w:top w:val="nil"/>
              <w:left w:val="nil"/>
              <w:bottom w:val="single" w:sz="4" w:space="0" w:color="auto"/>
              <w:right w:val="single" w:sz="4" w:space="0" w:color="auto"/>
            </w:tcBorders>
            <w:shd w:val="clear" w:color="auto" w:fill="auto"/>
            <w:vAlign w:val="center"/>
            <w:hideMark/>
          </w:tcPr>
          <w:p w14:paraId="5A13661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1244,07</w:t>
            </w:r>
          </w:p>
        </w:tc>
        <w:tc>
          <w:tcPr>
            <w:tcW w:w="561" w:type="dxa"/>
            <w:tcBorders>
              <w:top w:val="nil"/>
              <w:left w:val="nil"/>
              <w:bottom w:val="single" w:sz="4" w:space="0" w:color="auto"/>
              <w:right w:val="single" w:sz="4" w:space="0" w:color="auto"/>
            </w:tcBorders>
            <w:shd w:val="clear" w:color="auto" w:fill="auto"/>
            <w:vAlign w:val="center"/>
            <w:hideMark/>
          </w:tcPr>
          <w:p w14:paraId="3541048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A56BBE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0C7279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1EB02B7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67804D3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bottom w:val="single" w:sz="4" w:space="0" w:color="auto"/>
              <w:right w:val="single" w:sz="4" w:space="0" w:color="auto"/>
            </w:tcBorders>
            <w:shd w:val="clear" w:color="auto" w:fill="auto"/>
            <w:vAlign w:val="center"/>
            <w:hideMark/>
          </w:tcPr>
          <w:p w14:paraId="40203BA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vMerge w:val="restart"/>
            <w:tcBorders>
              <w:top w:val="nil"/>
              <w:left w:val="single" w:sz="4" w:space="0" w:color="auto"/>
              <w:bottom w:val="single" w:sz="4" w:space="0" w:color="auto"/>
              <w:right w:val="single" w:sz="4" w:space="0" w:color="auto"/>
            </w:tcBorders>
            <w:shd w:val="clear" w:color="auto" w:fill="auto"/>
            <w:vAlign w:val="center"/>
            <w:hideMark/>
          </w:tcPr>
          <w:p w14:paraId="2F9C963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bottom w:val="single" w:sz="4" w:space="0" w:color="auto"/>
              <w:right w:val="single" w:sz="4" w:space="0" w:color="auto"/>
            </w:tcBorders>
            <w:shd w:val="clear" w:color="auto" w:fill="auto"/>
            <w:vAlign w:val="center"/>
            <w:hideMark/>
          </w:tcPr>
          <w:p w14:paraId="253B5FB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bottom w:val="single" w:sz="4" w:space="0" w:color="auto"/>
              <w:right w:val="single" w:sz="4" w:space="0" w:color="auto"/>
            </w:tcBorders>
            <w:shd w:val="clear" w:color="auto" w:fill="auto"/>
            <w:vAlign w:val="center"/>
            <w:hideMark/>
          </w:tcPr>
          <w:p w14:paraId="71D4085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51AA8A19" w14:textId="77777777" w:rsidTr="00A324C6">
        <w:trPr>
          <w:trHeight w:val="255"/>
          <w:jc w:val="center"/>
        </w:trPr>
        <w:tc>
          <w:tcPr>
            <w:tcW w:w="1313" w:type="dxa"/>
            <w:vMerge/>
            <w:tcBorders>
              <w:top w:val="nil"/>
              <w:left w:val="single" w:sz="4" w:space="0" w:color="auto"/>
              <w:bottom w:val="single" w:sz="4" w:space="0" w:color="auto"/>
              <w:right w:val="single" w:sz="4" w:space="0" w:color="auto"/>
            </w:tcBorders>
            <w:vAlign w:val="center"/>
            <w:hideMark/>
          </w:tcPr>
          <w:p w14:paraId="243F0662"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20E494AD"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7C2877BA"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37861454"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2DC6BACD"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3BF90D9C"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5C8BE9EB"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7E99CAD0"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D0683B9"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2DF83B48"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2707025D"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52F26F05"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3999E65D"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60274591"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5DA4A5F6"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107FC9D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542,40</w:t>
            </w:r>
          </w:p>
        </w:tc>
        <w:tc>
          <w:tcPr>
            <w:tcW w:w="863" w:type="dxa"/>
            <w:tcBorders>
              <w:top w:val="nil"/>
              <w:left w:val="nil"/>
              <w:bottom w:val="single" w:sz="4" w:space="0" w:color="auto"/>
              <w:right w:val="single" w:sz="4" w:space="0" w:color="auto"/>
            </w:tcBorders>
            <w:shd w:val="clear" w:color="auto" w:fill="auto"/>
            <w:vAlign w:val="center"/>
            <w:hideMark/>
          </w:tcPr>
          <w:p w14:paraId="116F70D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72,00</w:t>
            </w:r>
          </w:p>
        </w:tc>
        <w:tc>
          <w:tcPr>
            <w:tcW w:w="842" w:type="dxa"/>
            <w:tcBorders>
              <w:top w:val="nil"/>
              <w:left w:val="nil"/>
              <w:bottom w:val="single" w:sz="4" w:space="0" w:color="auto"/>
              <w:right w:val="single" w:sz="4" w:space="0" w:color="auto"/>
            </w:tcBorders>
            <w:shd w:val="clear" w:color="auto" w:fill="auto"/>
            <w:vAlign w:val="center"/>
            <w:hideMark/>
          </w:tcPr>
          <w:p w14:paraId="7B49786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2000,10</w:t>
            </w:r>
          </w:p>
        </w:tc>
        <w:tc>
          <w:tcPr>
            <w:tcW w:w="651" w:type="dxa"/>
            <w:tcBorders>
              <w:top w:val="nil"/>
              <w:left w:val="nil"/>
              <w:bottom w:val="single" w:sz="4" w:space="0" w:color="auto"/>
              <w:right w:val="single" w:sz="4" w:space="0" w:color="auto"/>
            </w:tcBorders>
            <w:shd w:val="clear" w:color="auto" w:fill="auto"/>
            <w:vAlign w:val="center"/>
            <w:hideMark/>
          </w:tcPr>
          <w:p w14:paraId="4C9C97A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50,03</w:t>
            </w:r>
          </w:p>
        </w:tc>
        <w:tc>
          <w:tcPr>
            <w:tcW w:w="889" w:type="dxa"/>
            <w:tcBorders>
              <w:top w:val="nil"/>
              <w:left w:val="nil"/>
              <w:bottom w:val="single" w:sz="4" w:space="0" w:color="auto"/>
              <w:right w:val="single" w:sz="4" w:space="0" w:color="auto"/>
            </w:tcBorders>
            <w:shd w:val="clear" w:color="auto" w:fill="auto"/>
            <w:vAlign w:val="center"/>
            <w:hideMark/>
          </w:tcPr>
          <w:p w14:paraId="2E73B1B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2613,93</w:t>
            </w:r>
          </w:p>
        </w:tc>
        <w:tc>
          <w:tcPr>
            <w:tcW w:w="775" w:type="dxa"/>
            <w:tcBorders>
              <w:top w:val="nil"/>
              <w:left w:val="nil"/>
              <w:bottom w:val="single" w:sz="4" w:space="0" w:color="auto"/>
              <w:right w:val="single" w:sz="4" w:space="0" w:color="auto"/>
            </w:tcBorders>
            <w:shd w:val="clear" w:color="auto" w:fill="auto"/>
            <w:vAlign w:val="center"/>
            <w:hideMark/>
          </w:tcPr>
          <w:p w14:paraId="2775D2E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31,87</w:t>
            </w:r>
          </w:p>
        </w:tc>
        <w:tc>
          <w:tcPr>
            <w:tcW w:w="748" w:type="dxa"/>
            <w:tcBorders>
              <w:top w:val="nil"/>
              <w:left w:val="nil"/>
              <w:bottom w:val="single" w:sz="4" w:space="0" w:color="auto"/>
              <w:right w:val="single" w:sz="4" w:space="0" w:color="auto"/>
            </w:tcBorders>
            <w:shd w:val="clear" w:color="auto" w:fill="auto"/>
            <w:vAlign w:val="center"/>
            <w:hideMark/>
          </w:tcPr>
          <w:p w14:paraId="6E29F4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5A9BEF6E" w14:textId="77777777" w:rsidR="00A324C6" w:rsidRPr="00A324C6" w:rsidRDefault="00A324C6" w:rsidP="00A324C6">
            <w:pPr>
              <w:spacing w:after="0"/>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2B3D288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20,39</w:t>
            </w:r>
          </w:p>
        </w:tc>
        <w:tc>
          <w:tcPr>
            <w:tcW w:w="561" w:type="dxa"/>
            <w:tcBorders>
              <w:top w:val="nil"/>
              <w:left w:val="nil"/>
              <w:bottom w:val="single" w:sz="4" w:space="0" w:color="auto"/>
              <w:right w:val="single" w:sz="4" w:space="0" w:color="auto"/>
            </w:tcBorders>
            <w:shd w:val="clear" w:color="auto" w:fill="auto"/>
            <w:vAlign w:val="center"/>
            <w:hideMark/>
          </w:tcPr>
          <w:p w14:paraId="644792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28D2474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2604EE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2649BB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75AE3B2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382093A6"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54CD159B"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5AC2AE07"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799B30C2" w14:textId="77777777" w:rsidR="00A324C6" w:rsidRPr="00A324C6" w:rsidRDefault="00A324C6" w:rsidP="00A324C6">
            <w:pPr>
              <w:spacing w:after="0"/>
              <w:jc w:val="center"/>
              <w:rPr>
                <w:rFonts w:ascii="Times New Roman" w:hAnsi="Times New Roman"/>
                <w:sz w:val="20"/>
                <w:szCs w:val="20"/>
              </w:rPr>
            </w:pPr>
          </w:p>
        </w:tc>
      </w:tr>
      <w:tr w:rsidR="00A324C6" w:rsidRPr="00A324C6" w14:paraId="56D90889" w14:textId="77777777" w:rsidTr="00A324C6">
        <w:trPr>
          <w:trHeight w:val="286"/>
          <w:jc w:val="center"/>
        </w:trPr>
        <w:tc>
          <w:tcPr>
            <w:tcW w:w="1313" w:type="dxa"/>
            <w:vMerge/>
            <w:tcBorders>
              <w:top w:val="nil"/>
              <w:left w:val="single" w:sz="4" w:space="0" w:color="auto"/>
              <w:bottom w:val="single" w:sz="4" w:space="0" w:color="auto"/>
              <w:right w:val="single" w:sz="4" w:space="0" w:color="auto"/>
            </w:tcBorders>
            <w:vAlign w:val="center"/>
            <w:hideMark/>
          </w:tcPr>
          <w:p w14:paraId="1680B23B" w14:textId="77777777" w:rsidR="00A324C6" w:rsidRPr="00A324C6" w:rsidRDefault="00A324C6" w:rsidP="00A324C6">
            <w:pPr>
              <w:spacing w:after="0"/>
              <w:jc w:val="center"/>
              <w:rPr>
                <w:rFonts w:ascii="Times New Roman" w:hAnsi="Times New Roman"/>
                <w:sz w:val="20"/>
                <w:szCs w:val="20"/>
              </w:rPr>
            </w:pPr>
          </w:p>
        </w:tc>
        <w:tc>
          <w:tcPr>
            <w:tcW w:w="863" w:type="dxa"/>
            <w:vMerge/>
            <w:tcBorders>
              <w:top w:val="nil"/>
              <w:left w:val="single" w:sz="4" w:space="0" w:color="auto"/>
              <w:bottom w:val="single" w:sz="4" w:space="0" w:color="auto"/>
              <w:right w:val="single" w:sz="4" w:space="0" w:color="auto"/>
            </w:tcBorders>
            <w:vAlign w:val="center"/>
            <w:hideMark/>
          </w:tcPr>
          <w:p w14:paraId="62425068" w14:textId="77777777" w:rsidR="00A324C6" w:rsidRPr="00A324C6" w:rsidRDefault="00A324C6" w:rsidP="00A324C6">
            <w:pPr>
              <w:spacing w:after="0"/>
              <w:jc w:val="center"/>
              <w:rPr>
                <w:rFonts w:ascii="Times New Roman" w:hAnsi="Times New Roman"/>
                <w:sz w:val="20"/>
                <w:szCs w:val="20"/>
              </w:rPr>
            </w:pPr>
          </w:p>
        </w:tc>
        <w:tc>
          <w:tcPr>
            <w:tcW w:w="1001" w:type="dxa"/>
            <w:vMerge/>
            <w:tcBorders>
              <w:top w:val="nil"/>
              <w:left w:val="single" w:sz="4" w:space="0" w:color="auto"/>
              <w:bottom w:val="single" w:sz="4" w:space="0" w:color="auto"/>
              <w:right w:val="single" w:sz="4" w:space="0" w:color="auto"/>
            </w:tcBorders>
            <w:vAlign w:val="center"/>
            <w:hideMark/>
          </w:tcPr>
          <w:p w14:paraId="251390DB" w14:textId="77777777" w:rsidR="00A324C6" w:rsidRPr="00A324C6" w:rsidRDefault="00A324C6" w:rsidP="00A324C6">
            <w:pPr>
              <w:spacing w:after="0"/>
              <w:jc w:val="center"/>
              <w:rPr>
                <w:rFonts w:ascii="Times New Roman" w:hAnsi="Times New Roman"/>
                <w:sz w:val="20"/>
                <w:szCs w:val="20"/>
              </w:rPr>
            </w:pPr>
          </w:p>
        </w:tc>
        <w:tc>
          <w:tcPr>
            <w:tcW w:w="531" w:type="dxa"/>
            <w:vMerge/>
            <w:tcBorders>
              <w:top w:val="nil"/>
              <w:left w:val="single" w:sz="4" w:space="0" w:color="auto"/>
              <w:bottom w:val="single" w:sz="4" w:space="0" w:color="auto"/>
              <w:right w:val="single" w:sz="4" w:space="0" w:color="auto"/>
            </w:tcBorders>
            <w:vAlign w:val="center"/>
            <w:hideMark/>
          </w:tcPr>
          <w:p w14:paraId="7AA8EAAF" w14:textId="77777777" w:rsidR="00A324C6" w:rsidRPr="00A324C6" w:rsidRDefault="00A324C6" w:rsidP="00A324C6">
            <w:pPr>
              <w:spacing w:after="0"/>
              <w:jc w:val="center"/>
              <w:rPr>
                <w:rFonts w:ascii="Times New Roman" w:hAnsi="Times New Roman"/>
                <w:sz w:val="20"/>
                <w:szCs w:val="20"/>
              </w:rPr>
            </w:pPr>
          </w:p>
        </w:tc>
        <w:tc>
          <w:tcPr>
            <w:tcW w:w="866" w:type="dxa"/>
            <w:vMerge/>
            <w:tcBorders>
              <w:top w:val="nil"/>
              <w:left w:val="single" w:sz="4" w:space="0" w:color="auto"/>
              <w:bottom w:val="single" w:sz="4" w:space="0" w:color="auto"/>
              <w:right w:val="single" w:sz="4" w:space="0" w:color="auto"/>
            </w:tcBorders>
            <w:vAlign w:val="center"/>
            <w:hideMark/>
          </w:tcPr>
          <w:p w14:paraId="3D404691" w14:textId="77777777" w:rsidR="00A324C6" w:rsidRPr="00A324C6" w:rsidRDefault="00A324C6" w:rsidP="00A324C6">
            <w:pPr>
              <w:spacing w:after="0"/>
              <w:jc w:val="center"/>
              <w:rPr>
                <w:rFonts w:ascii="Times New Roman" w:hAnsi="Times New Roman"/>
                <w:sz w:val="20"/>
                <w:szCs w:val="20"/>
              </w:rPr>
            </w:pPr>
          </w:p>
        </w:tc>
        <w:tc>
          <w:tcPr>
            <w:tcW w:w="470" w:type="dxa"/>
            <w:vMerge/>
            <w:tcBorders>
              <w:top w:val="nil"/>
              <w:left w:val="single" w:sz="4" w:space="0" w:color="auto"/>
              <w:bottom w:val="single" w:sz="4" w:space="0" w:color="auto"/>
              <w:right w:val="single" w:sz="4" w:space="0" w:color="auto"/>
            </w:tcBorders>
            <w:vAlign w:val="center"/>
            <w:hideMark/>
          </w:tcPr>
          <w:p w14:paraId="65E0006A" w14:textId="77777777" w:rsidR="00A324C6" w:rsidRPr="00A324C6" w:rsidRDefault="00A324C6" w:rsidP="00A324C6">
            <w:pPr>
              <w:spacing w:after="0"/>
              <w:jc w:val="center"/>
              <w:rPr>
                <w:rFonts w:ascii="Times New Roman" w:hAnsi="Times New Roman"/>
                <w:sz w:val="20"/>
                <w:szCs w:val="20"/>
              </w:rPr>
            </w:pPr>
          </w:p>
        </w:tc>
        <w:tc>
          <w:tcPr>
            <w:tcW w:w="871" w:type="dxa"/>
            <w:vMerge/>
            <w:tcBorders>
              <w:top w:val="nil"/>
              <w:left w:val="single" w:sz="4" w:space="0" w:color="auto"/>
              <w:bottom w:val="single" w:sz="4" w:space="0" w:color="auto"/>
              <w:right w:val="single" w:sz="4" w:space="0" w:color="auto"/>
            </w:tcBorders>
            <w:vAlign w:val="center"/>
            <w:hideMark/>
          </w:tcPr>
          <w:p w14:paraId="5D7CD73F"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195A6594"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3BF7A280" w14:textId="77777777" w:rsidR="00A324C6" w:rsidRPr="00A324C6" w:rsidRDefault="00A324C6" w:rsidP="00A324C6">
            <w:pPr>
              <w:spacing w:after="0"/>
              <w:jc w:val="center"/>
              <w:rPr>
                <w:rFonts w:ascii="Times New Roman" w:hAnsi="Times New Roman"/>
                <w:sz w:val="20"/>
                <w:szCs w:val="20"/>
              </w:rPr>
            </w:pPr>
          </w:p>
        </w:tc>
        <w:tc>
          <w:tcPr>
            <w:tcW w:w="514" w:type="dxa"/>
            <w:vMerge/>
            <w:tcBorders>
              <w:top w:val="nil"/>
              <w:left w:val="single" w:sz="4" w:space="0" w:color="auto"/>
              <w:bottom w:val="single" w:sz="4" w:space="0" w:color="auto"/>
              <w:right w:val="single" w:sz="4" w:space="0" w:color="auto"/>
            </w:tcBorders>
            <w:vAlign w:val="center"/>
            <w:hideMark/>
          </w:tcPr>
          <w:p w14:paraId="2621EA22" w14:textId="77777777" w:rsidR="00A324C6" w:rsidRPr="00A324C6" w:rsidRDefault="00A324C6" w:rsidP="00A324C6">
            <w:pPr>
              <w:spacing w:after="0"/>
              <w:jc w:val="center"/>
              <w:rPr>
                <w:rFonts w:ascii="Times New Roman" w:hAnsi="Times New Roman"/>
                <w:sz w:val="20"/>
                <w:szCs w:val="20"/>
              </w:rPr>
            </w:pPr>
          </w:p>
        </w:tc>
        <w:tc>
          <w:tcPr>
            <w:tcW w:w="592" w:type="dxa"/>
            <w:vMerge/>
            <w:tcBorders>
              <w:top w:val="nil"/>
              <w:left w:val="single" w:sz="4" w:space="0" w:color="auto"/>
              <w:bottom w:val="single" w:sz="4" w:space="0" w:color="auto"/>
              <w:right w:val="single" w:sz="4" w:space="0" w:color="auto"/>
            </w:tcBorders>
            <w:vAlign w:val="center"/>
            <w:hideMark/>
          </w:tcPr>
          <w:p w14:paraId="7E1FE7D3"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290D82D0"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06603477" w14:textId="77777777" w:rsidR="00A324C6" w:rsidRPr="00A324C6" w:rsidRDefault="00A324C6" w:rsidP="00A324C6">
            <w:pPr>
              <w:spacing w:after="0"/>
              <w:jc w:val="center"/>
              <w:rPr>
                <w:rFonts w:ascii="Times New Roman" w:hAnsi="Times New Roman"/>
                <w:sz w:val="20"/>
                <w:szCs w:val="20"/>
              </w:rPr>
            </w:pPr>
          </w:p>
        </w:tc>
        <w:tc>
          <w:tcPr>
            <w:tcW w:w="530" w:type="dxa"/>
            <w:vMerge/>
            <w:tcBorders>
              <w:top w:val="nil"/>
              <w:left w:val="single" w:sz="4" w:space="0" w:color="auto"/>
              <w:bottom w:val="single" w:sz="4" w:space="0" w:color="auto"/>
              <w:right w:val="single" w:sz="4" w:space="0" w:color="auto"/>
            </w:tcBorders>
            <w:vAlign w:val="center"/>
            <w:hideMark/>
          </w:tcPr>
          <w:p w14:paraId="33C976F9" w14:textId="77777777" w:rsidR="00A324C6" w:rsidRPr="00A324C6" w:rsidRDefault="00A324C6" w:rsidP="00A324C6">
            <w:pPr>
              <w:spacing w:after="0"/>
              <w:jc w:val="center"/>
              <w:rPr>
                <w:rFonts w:ascii="Times New Roman" w:hAnsi="Times New Roman"/>
                <w:sz w:val="20"/>
                <w:szCs w:val="20"/>
              </w:rPr>
            </w:pPr>
          </w:p>
        </w:tc>
        <w:tc>
          <w:tcPr>
            <w:tcW w:w="961" w:type="dxa"/>
            <w:vMerge/>
            <w:tcBorders>
              <w:top w:val="nil"/>
              <w:left w:val="single" w:sz="4" w:space="0" w:color="auto"/>
              <w:bottom w:val="single" w:sz="4" w:space="0" w:color="auto"/>
              <w:right w:val="single" w:sz="4" w:space="0" w:color="auto"/>
            </w:tcBorders>
            <w:vAlign w:val="center"/>
            <w:hideMark/>
          </w:tcPr>
          <w:p w14:paraId="52E5FBB5"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hideMark/>
          </w:tcPr>
          <w:p w14:paraId="5BF6330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1108,48</w:t>
            </w:r>
          </w:p>
        </w:tc>
        <w:tc>
          <w:tcPr>
            <w:tcW w:w="863" w:type="dxa"/>
            <w:tcBorders>
              <w:top w:val="nil"/>
              <w:left w:val="nil"/>
              <w:bottom w:val="single" w:sz="4" w:space="0" w:color="auto"/>
              <w:right w:val="single" w:sz="4" w:space="0" w:color="auto"/>
            </w:tcBorders>
            <w:shd w:val="clear" w:color="auto" w:fill="auto"/>
            <w:vAlign w:val="center"/>
            <w:hideMark/>
          </w:tcPr>
          <w:p w14:paraId="0F0FAEE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240,16</w:t>
            </w:r>
          </w:p>
        </w:tc>
        <w:tc>
          <w:tcPr>
            <w:tcW w:w="842" w:type="dxa"/>
            <w:tcBorders>
              <w:top w:val="nil"/>
              <w:left w:val="nil"/>
              <w:bottom w:val="single" w:sz="4" w:space="0" w:color="auto"/>
              <w:right w:val="single" w:sz="4" w:space="0" w:color="auto"/>
            </w:tcBorders>
            <w:shd w:val="clear" w:color="auto" w:fill="auto"/>
            <w:vAlign w:val="center"/>
            <w:hideMark/>
          </w:tcPr>
          <w:p w14:paraId="67B6230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1800,09</w:t>
            </w:r>
          </w:p>
        </w:tc>
        <w:tc>
          <w:tcPr>
            <w:tcW w:w="651" w:type="dxa"/>
            <w:tcBorders>
              <w:top w:val="nil"/>
              <w:left w:val="nil"/>
              <w:bottom w:val="single" w:sz="4" w:space="0" w:color="auto"/>
              <w:right w:val="single" w:sz="4" w:space="0" w:color="auto"/>
            </w:tcBorders>
            <w:shd w:val="clear" w:color="auto" w:fill="auto"/>
            <w:vAlign w:val="center"/>
            <w:hideMark/>
          </w:tcPr>
          <w:p w14:paraId="516A52C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27,52</w:t>
            </w:r>
          </w:p>
        </w:tc>
        <w:tc>
          <w:tcPr>
            <w:tcW w:w="889" w:type="dxa"/>
            <w:tcBorders>
              <w:top w:val="nil"/>
              <w:left w:val="nil"/>
              <w:bottom w:val="single" w:sz="4" w:space="0" w:color="auto"/>
              <w:right w:val="single" w:sz="4" w:space="0" w:color="auto"/>
            </w:tcBorders>
            <w:shd w:val="clear" w:color="auto" w:fill="auto"/>
            <w:vAlign w:val="center"/>
            <w:hideMark/>
          </w:tcPr>
          <w:p w14:paraId="76F58B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3114,53</w:t>
            </w:r>
          </w:p>
        </w:tc>
        <w:tc>
          <w:tcPr>
            <w:tcW w:w="775" w:type="dxa"/>
            <w:tcBorders>
              <w:top w:val="nil"/>
              <w:left w:val="nil"/>
              <w:bottom w:val="single" w:sz="4" w:space="0" w:color="auto"/>
              <w:right w:val="single" w:sz="4" w:space="0" w:color="auto"/>
            </w:tcBorders>
            <w:shd w:val="clear" w:color="auto" w:fill="auto"/>
            <w:vAlign w:val="center"/>
            <w:hideMark/>
          </w:tcPr>
          <w:p w14:paraId="44E57DB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57,18</w:t>
            </w:r>
          </w:p>
        </w:tc>
        <w:tc>
          <w:tcPr>
            <w:tcW w:w="748" w:type="dxa"/>
            <w:tcBorders>
              <w:top w:val="nil"/>
              <w:left w:val="nil"/>
              <w:bottom w:val="single" w:sz="4" w:space="0" w:color="auto"/>
              <w:right w:val="single" w:sz="4" w:space="0" w:color="auto"/>
            </w:tcBorders>
            <w:shd w:val="clear" w:color="auto" w:fill="auto"/>
            <w:vAlign w:val="center"/>
            <w:hideMark/>
          </w:tcPr>
          <w:p w14:paraId="3314D4A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hideMark/>
          </w:tcPr>
          <w:p w14:paraId="412E2E0F" w14:textId="77777777" w:rsidR="00A324C6" w:rsidRPr="00A324C6" w:rsidRDefault="00A324C6" w:rsidP="00A324C6">
            <w:pPr>
              <w:spacing w:after="0"/>
              <w:jc w:val="center"/>
              <w:rPr>
                <w:rFonts w:ascii="Times New Roman" w:hAnsi="Times New Roman"/>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23A9BBC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20,35</w:t>
            </w:r>
          </w:p>
        </w:tc>
        <w:tc>
          <w:tcPr>
            <w:tcW w:w="561" w:type="dxa"/>
            <w:tcBorders>
              <w:top w:val="nil"/>
              <w:left w:val="nil"/>
              <w:bottom w:val="single" w:sz="4" w:space="0" w:color="auto"/>
              <w:right w:val="single" w:sz="4" w:space="0" w:color="auto"/>
            </w:tcBorders>
            <w:shd w:val="clear" w:color="auto" w:fill="auto"/>
            <w:vAlign w:val="center"/>
            <w:hideMark/>
          </w:tcPr>
          <w:p w14:paraId="4196BD2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4EE4646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2AECA35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hideMark/>
          </w:tcPr>
          <w:p w14:paraId="534294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hideMark/>
          </w:tcPr>
          <w:p w14:paraId="3C3B40D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tcBorders>
              <w:top w:val="nil"/>
              <w:left w:val="single" w:sz="4" w:space="0" w:color="auto"/>
              <w:bottom w:val="single" w:sz="4" w:space="0" w:color="auto"/>
              <w:right w:val="single" w:sz="4" w:space="0" w:color="auto"/>
            </w:tcBorders>
            <w:vAlign w:val="center"/>
            <w:hideMark/>
          </w:tcPr>
          <w:p w14:paraId="48333E50" w14:textId="77777777" w:rsidR="00A324C6" w:rsidRPr="00A324C6" w:rsidRDefault="00A324C6" w:rsidP="00A324C6">
            <w:pPr>
              <w:spacing w:after="0"/>
              <w:jc w:val="center"/>
              <w:rPr>
                <w:rFonts w:ascii="Times New Roman" w:hAnsi="Times New Roman"/>
                <w:sz w:val="20"/>
                <w:szCs w:val="20"/>
              </w:rPr>
            </w:pPr>
          </w:p>
        </w:tc>
        <w:tc>
          <w:tcPr>
            <w:tcW w:w="376" w:type="dxa"/>
            <w:vMerge/>
            <w:tcBorders>
              <w:top w:val="nil"/>
              <w:left w:val="single" w:sz="4" w:space="0" w:color="auto"/>
              <w:bottom w:val="single" w:sz="4" w:space="0" w:color="auto"/>
              <w:right w:val="single" w:sz="4" w:space="0" w:color="auto"/>
            </w:tcBorders>
            <w:vAlign w:val="center"/>
            <w:hideMark/>
          </w:tcPr>
          <w:p w14:paraId="70EA6477" w14:textId="77777777" w:rsidR="00A324C6" w:rsidRPr="00A324C6" w:rsidRDefault="00A324C6" w:rsidP="00A324C6">
            <w:pPr>
              <w:spacing w:after="0"/>
              <w:jc w:val="center"/>
              <w:rPr>
                <w:rFonts w:ascii="Times New Roman" w:hAnsi="Times New Roman"/>
                <w:sz w:val="20"/>
                <w:szCs w:val="20"/>
              </w:rPr>
            </w:pPr>
          </w:p>
        </w:tc>
        <w:tc>
          <w:tcPr>
            <w:tcW w:w="359" w:type="dxa"/>
            <w:vMerge/>
            <w:tcBorders>
              <w:top w:val="nil"/>
              <w:left w:val="single" w:sz="4" w:space="0" w:color="auto"/>
              <w:bottom w:val="single" w:sz="4" w:space="0" w:color="auto"/>
              <w:right w:val="single" w:sz="4" w:space="0" w:color="auto"/>
            </w:tcBorders>
            <w:vAlign w:val="center"/>
            <w:hideMark/>
          </w:tcPr>
          <w:p w14:paraId="6B1D2E87" w14:textId="77777777" w:rsidR="00A324C6" w:rsidRPr="00A324C6" w:rsidRDefault="00A324C6" w:rsidP="00A324C6">
            <w:pPr>
              <w:spacing w:after="0"/>
              <w:jc w:val="center"/>
              <w:rPr>
                <w:rFonts w:ascii="Times New Roman" w:hAnsi="Times New Roman"/>
                <w:sz w:val="20"/>
                <w:szCs w:val="20"/>
              </w:rPr>
            </w:pPr>
          </w:p>
        </w:tc>
        <w:tc>
          <w:tcPr>
            <w:tcW w:w="329" w:type="dxa"/>
            <w:vMerge/>
            <w:tcBorders>
              <w:top w:val="nil"/>
              <w:left w:val="single" w:sz="4" w:space="0" w:color="auto"/>
              <w:bottom w:val="single" w:sz="4" w:space="0" w:color="auto"/>
              <w:right w:val="single" w:sz="4" w:space="0" w:color="auto"/>
            </w:tcBorders>
            <w:vAlign w:val="center"/>
            <w:hideMark/>
          </w:tcPr>
          <w:p w14:paraId="598ED047" w14:textId="77777777" w:rsidR="00A324C6" w:rsidRPr="00A324C6" w:rsidRDefault="00A324C6" w:rsidP="00A324C6">
            <w:pPr>
              <w:spacing w:after="0"/>
              <w:jc w:val="center"/>
              <w:rPr>
                <w:rFonts w:ascii="Times New Roman" w:hAnsi="Times New Roman"/>
                <w:sz w:val="20"/>
                <w:szCs w:val="20"/>
              </w:rPr>
            </w:pPr>
          </w:p>
        </w:tc>
      </w:tr>
      <w:tr w:rsidR="00A324C6" w:rsidRPr="00A324C6" w14:paraId="222A0FF1" w14:textId="77777777" w:rsidTr="00A324C6">
        <w:trPr>
          <w:trHeight w:val="286"/>
          <w:jc w:val="center"/>
        </w:trPr>
        <w:tc>
          <w:tcPr>
            <w:tcW w:w="1313" w:type="dxa"/>
            <w:vMerge w:val="restart"/>
            <w:tcBorders>
              <w:top w:val="nil"/>
              <w:left w:val="single" w:sz="4" w:space="0" w:color="auto"/>
              <w:right w:val="single" w:sz="4" w:space="0" w:color="auto"/>
            </w:tcBorders>
            <w:vAlign w:val="center"/>
          </w:tcPr>
          <w:p w14:paraId="5F295A5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Придорожное Южное 1017</w:t>
            </w:r>
          </w:p>
        </w:tc>
        <w:tc>
          <w:tcPr>
            <w:tcW w:w="863" w:type="dxa"/>
            <w:vMerge w:val="restart"/>
            <w:tcBorders>
              <w:top w:val="nil"/>
              <w:left w:val="single" w:sz="4" w:space="0" w:color="auto"/>
              <w:right w:val="single" w:sz="4" w:space="0" w:color="auto"/>
            </w:tcBorders>
            <w:vAlign w:val="center"/>
          </w:tcPr>
          <w:p w14:paraId="507ABA8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C1v1</w:t>
            </w:r>
          </w:p>
        </w:tc>
        <w:tc>
          <w:tcPr>
            <w:tcW w:w="1001" w:type="dxa"/>
            <w:vMerge w:val="restart"/>
            <w:tcBorders>
              <w:top w:val="nil"/>
              <w:left w:val="single" w:sz="4" w:space="0" w:color="auto"/>
              <w:right w:val="single" w:sz="4" w:space="0" w:color="auto"/>
            </w:tcBorders>
            <w:vAlign w:val="center"/>
          </w:tcPr>
          <w:p w14:paraId="0F51C1F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1515-1580</w:t>
            </w:r>
          </w:p>
        </w:tc>
        <w:tc>
          <w:tcPr>
            <w:tcW w:w="531" w:type="dxa"/>
            <w:vMerge w:val="restart"/>
            <w:tcBorders>
              <w:top w:val="nil"/>
              <w:left w:val="single" w:sz="4" w:space="0" w:color="auto"/>
              <w:right w:val="single" w:sz="4" w:space="0" w:color="auto"/>
            </w:tcBorders>
            <w:vAlign w:val="center"/>
          </w:tcPr>
          <w:p w14:paraId="4E8B68D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nil"/>
              <w:left w:val="single" w:sz="4" w:space="0" w:color="auto"/>
              <w:right w:val="single" w:sz="4" w:space="0" w:color="auto"/>
            </w:tcBorders>
            <w:vAlign w:val="center"/>
          </w:tcPr>
          <w:p w14:paraId="5542C65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01.02.17</w:t>
            </w:r>
          </w:p>
        </w:tc>
        <w:tc>
          <w:tcPr>
            <w:tcW w:w="470" w:type="dxa"/>
            <w:vMerge w:val="restart"/>
            <w:tcBorders>
              <w:top w:val="nil"/>
              <w:left w:val="single" w:sz="4" w:space="0" w:color="auto"/>
              <w:right w:val="single" w:sz="4" w:space="0" w:color="auto"/>
            </w:tcBorders>
            <w:vAlign w:val="center"/>
          </w:tcPr>
          <w:p w14:paraId="7DBFF28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&lt;15</w:t>
            </w:r>
          </w:p>
        </w:tc>
        <w:tc>
          <w:tcPr>
            <w:tcW w:w="871" w:type="dxa"/>
            <w:vMerge w:val="restart"/>
            <w:tcBorders>
              <w:top w:val="nil"/>
              <w:left w:val="single" w:sz="4" w:space="0" w:color="auto"/>
              <w:right w:val="single" w:sz="4" w:space="0" w:color="auto"/>
            </w:tcBorders>
            <w:vAlign w:val="center"/>
          </w:tcPr>
          <w:p w14:paraId="47C95AE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12B1FD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5145DC7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nil"/>
              <w:left w:val="single" w:sz="4" w:space="0" w:color="auto"/>
              <w:right w:val="single" w:sz="4" w:space="0" w:color="auto"/>
            </w:tcBorders>
            <w:vAlign w:val="center"/>
          </w:tcPr>
          <w:p w14:paraId="002703D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nil"/>
              <w:left w:val="single" w:sz="4" w:space="0" w:color="auto"/>
              <w:right w:val="single" w:sz="4" w:space="0" w:color="auto"/>
            </w:tcBorders>
            <w:vAlign w:val="center"/>
          </w:tcPr>
          <w:p w14:paraId="73CC183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1,191</w:t>
            </w:r>
          </w:p>
        </w:tc>
        <w:tc>
          <w:tcPr>
            <w:tcW w:w="530" w:type="dxa"/>
            <w:vMerge w:val="restart"/>
            <w:tcBorders>
              <w:top w:val="nil"/>
              <w:left w:val="single" w:sz="4" w:space="0" w:color="auto"/>
              <w:right w:val="single" w:sz="4" w:space="0" w:color="auto"/>
            </w:tcBorders>
            <w:vAlign w:val="center"/>
          </w:tcPr>
          <w:p w14:paraId="77C8E0A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705F283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nil"/>
              <w:left w:val="single" w:sz="4" w:space="0" w:color="auto"/>
              <w:right w:val="single" w:sz="4" w:space="0" w:color="auto"/>
            </w:tcBorders>
            <w:vAlign w:val="center"/>
          </w:tcPr>
          <w:p w14:paraId="0D9736E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nil"/>
              <w:left w:val="single" w:sz="4" w:space="0" w:color="auto"/>
              <w:right w:val="single" w:sz="4" w:space="0" w:color="auto"/>
            </w:tcBorders>
            <w:vAlign w:val="center"/>
          </w:tcPr>
          <w:p w14:paraId="7D21085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232444,0</w:t>
            </w:r>
          </w:p>
        </w:tc>
        <w:tc>
          <w:tcPr>
            <w:tcW w:w="863" w:type="dxa"/>
            <w:tcBorders>
              <w:top w:val="nil"/>
              <w:left w:val="nil"/>
              <w:bottom w:val="single" w:sz="4" w:space="0" w:color="auto"/>
              <w:right w:val="single" w:sz="4" w:space="0" w:color="auto"/>
            </w:tcBorders>
            <w:shd w:val="clear" w:color="auto" w:fill="auto"/>
            <w:vAlign w:val="center"/>
          </w:tcPr>
          <w:p w14:paraId="7748D63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55832,0</w:t>
            </w:r>
          </w:p>
        </w:tc>
        <w:tc>
          <w:tcPr>
            <w:tcW w:w="863" w:type="dxa"/>
            <w:tcBorders>
              <w:top w:val="nil"/>
              <w:left w:val="nil"/>
              <w:bottom w:val="single" w:sz="4" w:space="0" w:color="auto"/>
              <w:right w:val="single" w:sz="4" w:space="0" w:color="auto"/>
            </w:tcBorders>
            <w:shd w:val="clear" w:color="auto" w:fill="auto"/>
            <w:vAlign w:val="center"/>
          </w:tcPr>
          <w:p w14:paraId="404E6D8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69,9</w:t>
            </w:r>
          </w:p>
        </w:tc>
        <w:tc>
          <w:tcPr>
            <w:tcW w:w="842" w:type="dxa"/>
            <w:tcBorders>
              <w:top w:val="nil"/>
              <w:left w:val="nil"/>
              <w:bottom w:val="single" w:sz="4" w:space="0" w:color="auto"/>
              <w:right w:val="single" w:sz="4" w:space="0" w:color="auto"/>
            </w:tcBorders>
            <w:shd w:val="clear" w:color="auto" w:fill="auto"/>
            <w:vAlign w:val="center"/>
          </w:tcPr>
          <w:p w14:paraId="1BCC5F0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22444,8</w:t>
            </w:r>
          </w:p>
        </w:tc>
        <w:tc>
          <w:tcPr>
            <w:tcW w:w="651" w:type="dxa"/>
            <w:tcBorders>
              <w:top w:val="nil"/>
              <w:left w:val="nil"/>
              <w:bottom w:val="single" w:sz="4" w:space="0" w:color="auto"/>
              <w:right w:val="single" w:sz="4" w:space="0" w:color="auto"/>
            </w:tcBorders>
            <w:shd w:val="clear" w:color="auto" w:fill="auto"/>
            <w:vAlign w:val="center"/>
          </w:tcPr>
          <w:p w14:paraId="0A6790D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7052,8</w:t>
            </w:r>
          </w:p>
        </w:tc>
        <w:tc>
          <w:tcPr>
            <w:tcW w:w="889" w:type="dxa"/>
            <w:tcBorders>
              <w:top w:val="nil"/>
              <w:left w:val="nil"/>
              <w:bottom w:val="single" w:sz="4" w:space="0" w:color="auto"/>
              <w:right w:val="single" w:sz="4" w:space="0" w:color="auto"/>
            </w:tcBorders>
            <w:shd w:val="clear" w:color="auto" w:fill="auto"/>
            <w:vAlign w:val="center"/>
          </w:tcPr>
          <w:p w14:paraId="422BC85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145373,7</w:t>
            </w:r>
          </w:p>
        </w:tc>
        <w:tc>
          <w:tcPr>
            <w:tcW w:w="775" w:type="dxa"/>
            <w:tcBorders>
              <w:top w:val="nil"/>
              <w:left w:val="nil"/>
              <w:bottom w:val="single" w:sz="4" w:space="0" w:color="auto"/>
              <w:right w:val="single" w:sz="4" w:space="0" w:color="auto"/>
            </w:tcBorders>
            <w:shd w:val="clear" w:color="auto" w:fill="auto"/>
            <w:vAlign w:val="center"/>
          </w:tcPr>
          <w:p w14:paraId="24B19BB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1344,7</w:t>
            </w:r>
          </w:p>
        </w:tc>
        <w:tc>
          <w:tcPr>
            <w:tcW w:w="748" w:type="dxa"/>
            <w:tcBorders>
              <w:top w:val="nil"/>
              <w:left w:val="nil"/>
              <w:bottom w:val="single" w:sz="4" w:space="0" w:color="auto"/>
              <w:right w:val="single" w:sz="4" w:space="0" w:color="auto"/>
            </w:tcBorders>
            <w:shd w:val="clear" w:color="auto" w:fill="auto"/>
            <w:vAlign w:val="center"/>
          </w:tcPr>
          <w:p w14:paraId="4CAF2A0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76EBF5A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&lt;8,0</w:t>
            </w:r>
          </w:p>
        </w:tc>
        <w:tc>
          <w:tcPr>
            <w:tcW w:w="837" w:type="dxa"/>
            <w:tcBorders>
              <w:top w:val="nil"/>
              <w:left w:val="nil"/>
              <w:bottom w:val="single" w:sz="4" w:space="0" w:color="auto"/>
              <w:right w:val="single" w:sz="4" w:space="0" w:color="auto"/>
            </w:tcBorders>
            <w:shd w:val="clear" w:color="auto" w:fill="auto"/>
            <w:vAlign w:val="center"/>
          </w:tcPr>
          <w:p w14:paraId="553C00D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250,2</w:t>
            </w:r>
          </w:p>
        </w:tc>
        <w:tc>
          <w:tcPr>
            <w:tcW w:w="561" w:type="dxa"/>
            <w:tcBorders>
              <w:top w:val="nil"/>
              <w:left w:val="nil"/>
              <w:bottom w:val="single" w:sz="4" w:space="0" w:color="auto"/>
              <w:right w:val="single" w:sz="4" w:space="0" w:color="auto"/>
            </w:tcBorders>
            <w:shd w:val="clear" w:color="auto" w:fill="auto"/>
            <w:vAlign w:val="center"/>
          </w:tcPr>
          <w:p w14:paraId="79F893E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504F5C1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F8D91C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451EB04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455D489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26B7B16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701DE5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nil"/>
              <w:left w:val="single" w:sz="4" w:space="0" w:color="auto"/>
              <w:right w:val="single" w:sz="4" w:space="0" w:color="auto"/>
            </w:tcBorders>
            <w:vAlign w:val="center"/>
          </w:tcPr>
          <w:p w14:paraId="45EA2B9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nil"/>
              <w:left w:val="single" w:sz="4" w:space="0" w:color="auto"/>
              <w:right w:val="single" w:sz="4" w:space="0" w:color="auto"/>
            </w:tcBorders>
            <w:vAlign w:val="center"/>
          </w:tcPr>
          <w:p w14:paraId="439765D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51E4153F" w14:textId="77777777" w:rsidTr="00A324C6">
        <w:trPr>
          <w:trHeight w:val="286"/>
          <w:jc w:val="center"/>
        </w:trPr>
        <w:tc>
          <w:tcPr>
            <w:tcW w:w="1313" w:type="dxa"/>
            <w:vMerge/>
            <w:tcBorders>
              <w:left w:val="single" w:sz="4" w:space="0" w:color="auto"/>
              <w:right w:val="single" w:sz="4" w:space="0" w:color="auto"/>
            </w:tcBorders>
            <w:vAlign w:val="center"/>
          </w:tcPr>
          <w:p w14:paraId="42B2648C"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right w:val="single" w:sz="4" w:space="0" w:color="auto"/>
            </w:tcBorders>
            <w:vAlign w:val="center"/>
          </w:tcPr>
          <w:p w14:paraId="50C81A16"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right w:val="single" w:sz="4" w:space="0" w:color="auto"/>
            </w:tcBorders>
            <w:vAlign w:val="center"/>
          </w:tcPr>
          <w:p w14:paraId="279DA5EB"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right w:val="single" w:sz="4" w:space="0" w:color="auto"/>
            </w:tcBorders>
            <w:vAlign w:val="center"/>
          </w:tcPr>
          <w:p w14:paraId="65F2FFBC"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right w:val="single" w:sz="4" w:space="0" w:color="auto"/>
            </w:tcBorders>
            <w:vAlign w:val="center"/>
          </w:tcPr>
          <w:p w14:paraId="3649C78F"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right w:val="single" w:sz="4" w:space="0" w:color="auto"/>
            </w:tcBorders>
            <w:vAlign w:val="center"/>
          </w:tcPr>
          <w:p w14:paraId="477980E1"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right w:val="single" w:sz="4" w:space="0" w:color="auto"/>
            </w:tcBorders>
            <w:vAlign w:val="center"/>
          </w:tcPr>
          <w:p w14:paraId="1B521FF7"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38A1139C"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67A0916"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right w:val="single" w:sz="4" w:space="0" w:color="auto"/>
            </w:tcBorders>
            <w:vAlign w:val="center"/>
          </w:tcPr>
          <w:p w14:paraId="62BB5A6C"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right w:val="single" w:sz="4" w:space="0" w:color="auto"/>
            </w:tcBorders>
            <w:vAlign w:val="center"/>
          </w:tcPr>
          <w:p w14:paraId="4888BB5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4089190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66931D5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34D9FBC9"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right w:val="single" w:sz="4" w:space="0" w:color="auto"/>
            </w:tcBorders>
            <w:vAlign w:val="center"/>
          </w:tcPr>
          <w:p w14:paraId="299D0BB0"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08D6253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2427,48</w:t>
            </w:r>
          </w:p>
        </w:tc>
        <w:tc>
          <w:tcPr>
            <w:tcW w:w="863" w:type="dxa"/>
            <w:tcBorders>
              <w:top w:val="nil"/>
              <w:left w:val="nil"/>
              <w:bottom w:val="single" w:sz="4" w:space="0" w:color="auto"/>
              <w:right w:val="single" w:sz="4" w:space="0" w:color="auto"/>
            </w:tcBorders>
            <w:shd w:val="clear" w:color="auto" w:fill="auto"/>
            <w:vAlign w:val="center"/>
          </w:tcPr>
          <w:p w14:paraId="1A5EBDB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1,79</w:t>
            </w:r>
          </w:p>
        </w:tc>
        <w:tc>
          <w:tcPr>
            <w:tcW w:w="842" w:type="dxa"/>
            <w:tcBorders>
              <w:top w:val="nil"/>
              <w:left w:val="nil"/>
              <w:bottom w:val="single" w:sz="4" w:space="0" w:color="auto"/>
              <w:right w:val="single" w:sz="4" w:space="0" w:color="auto"/>
            </w:tcBorders>
            <w:shd w:val="clear" w:color="auto" w:fill="auto"/>
            <w:vAlign w:val="center"/>
          </w:tcPr>
          <w:p w14:paraId="3FA116A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1120,0</w:t>
            </w:r>
          </w:p>
        </w:tc>
        <w:tc>
          <w:tcPr>
            <w:tcW w:w="651" w:type="dxa"/>
            <w:tcBorders>
              <w:top w:val="nil"/>
              <w:left w:val="nil"/>
              <w:bottom w:val="single" w:sz="4" w:space="0" w:color="auto"/>
              <w:right w:val="single" w:sz="4" w:space="0" w:color="auto"/>
            </w:tcBorders>
            <w:shd w:val="clear" w:color="auto" w:fill="auto"/>
            <w:vAlign w:val="center"/>
          </w:tcPr>
          <w:p w14:paraId="21EF0A9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580,0</w:t>
            </w:r>
          </w:p>
        </w:tc>
        <w:tc>
          <w:tcPr>
            <w:tcW w:w="889" w:type="dxa"/>
            <w:tcBorders>
              <w:top w:val="nil"/>
              <w:left w:val="nil"/>
              <w:bottom w:val="single" w:sz="4" w:space="0" w:color="auto"/>
              <w:right w:val="single" w:sz="4" w:space="0" w:color="auto"/>
            </w:tcBorders>
            <w:shd w:val="clear" w:color="auto" w:fill="auto"/>
            <w:vAlign w:val="center"/>
          </w:tcPr>
          <w:p w14:paraId="6A7526D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4100,0</w:t>
            </w:r>
          </w:p>
        </w:tc>
        <w:tc>
          <w:tcPr>
            <w:tcW w:w="775" w:type="dxa"/>
            <w:tcBorders>
              <w:top w:val="nil"/>
              <w:left w:val="nil"/>
              <w:bottom w:val="single" w:sz="4" w:space="0" w:color="auto"/>
              <w:right w:val="single" w:sz="4" w:space="0" w:color="auto"/>
            </w:tcBorders>
            <w:shd w:val="clear" w:color="auto" w:fill="auto"/>
            <w:vAlign w:val="center"/>
          </w:tcPr>
          <w:p w14:paraId="2B6072A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28,0</w:t>
            </w:r>
          </w:p>
        </w:tc>
        <w:tc>
          <w:tcPr>
            <w:tcW w:w="748" w:type="dxa"/>
            <w:tcBorders>
              <w:top w:val="nil"/>
              <w:left w:val="nil"/>
              <w:bottom w:val="single" w:sz="4" w:space="0" w:color="auto"/>
              <w:right w:val="single" w:sz="4" w:space="0" w:color="auto"/>
            </w:tcBorders>
            <w:shd w:val="clear" w:color="auto" w:fill="auto"/>
            <w:vAlign w:val="center"/>
          </w:tcPr>
          <w:p w14:paraId="2E1B5B5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6A8CF1C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3C25185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4,1</w:t>
            </w:r>
          </w:p>
        </w:tc>
        <w:tc>
          <w:tcPr>
            <w:tcW w:w="561" w:type="dxa"/>
            <w:tcBorders>
              <w:top w:val="nil"/>
              <w:left w:val="nil"/>
              <w:bottom w:val="single" w:sz="4" w:space="0" w:color="auto"/>
              <w:right w:val="single" w:sz="4" w:space="0" w:color="auto"/>
            </w:tcBorders>
            <w:shd w:val="clear" w:color="auto" w:fill="auto"/>
            <w:vAlign w:val="center"/>
          </w:tcPr>
          <w:p w14:paraId="7623BDC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5433BAD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5F94354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53CDD1B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19F263C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02EA48B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70F39D1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right w:val="single" w:sz="4" w:space="0" w:color="auto"/>
            </w:tcBorders>
            <w:vAlign w:val="center"/>
          </w:tcPr>
          <w:p w14:paraId="4CDF7A8A"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right w:val="single" w:sz="4" w:space="0" w:color="auto"/>
            </w:tcBorders>
            <w:vAlign w:val="center"/>
          </w:tcPr>
          <w:p w14:paraId="346CED9B" w14:textId="77777777" w:rsidR="00A324C6" w:rsidRPr="00A324C6" w:rsidRDefault="00A324C6" w:rsidP="00A324C6">
            <w:pPr>
              <w:spacing w:after="0"/>
              <w:jc w:val="center"/>
              <w:rPr>
                <w:rFonts w:ascii="Times New Roman" w:hAnsi="Times New Roman"/>
                <w:sz w:val="20"/>
                <w:szCs w:val="20"/>
              </w:rPr>
            </w:pPr>
          </w:p>
        </w:tc>
      </w:tr>
      <w:tr w:rsidR="00A324C6" w:rsidRPr="00A324C6" w14:paraId="7AECBE61" w14:textId="77777777" w:rsidTr="00A324C6">
        <w:trPr>
          <w:trHeight w:val="286"/>
          <w:jc w:val="center"/>
        </w:trPr>
        <w:tc>
          <w:tcPr>
            <w:tcW w:w="1313" w:type="dxa"/>
            <w:vMerge/>
            <w:tcBorders>
              <w:left w:val="single" w:sz="4" w:space="0" w:color="auto"/>
              <w:bottom w:val="single" w:sz="4" w:space="0" w:color="auto"/>
              <w:right w:val="single" w:sz="4" w:space="0" w:color="auto"/>
            </w:tcBorders>
            <w:vAlign w:val="center"/>
          </w:tcPr>
          <w:p w14:paraId="360FE5BB"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1AED1A97"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1521DCAA"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4F1B1603"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5D284A07"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6DACDFAF"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1C0E210E"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6516DFE3"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39980472"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17EF625B"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559D07D6"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0442813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0664317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4CC96556"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6541714D"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1AA487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58,746</w:t>
            </w:r>
          </w:p>
        </w:tc>
        <w:tc>
          <w:tcPr>
            <w:tcW w:w="863" w:type="dxa"/>
            <w:tcBorders>
              <w:top w:val="nil"/>
              <w:left w:val="nil"/>
              <w:bottom w:val="single" w:sz="4" w:space="0" w:color="auto"/>
              <w:right w:val="single" w:sz="4" w:space="0" w:color="auto"/>
            </w:tcBorders>
            <w:shd w:val="clear" w:color="auto" w:fill="auto"/>
            <w:vAlign w:val="center"/>
          </w:tcPr>
          <w:p w14:paraId="34F845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0,043</w:t>
            </w:r>
          </w:p>
        </w:tc>
        <w:tc>
          <w:tcPr>
            <w:tcW w:w="842" w:type="dxa"/>
            <w:tcBorders>
              <w:top w:val="nil"/>
              <w:left w:val="nil"/>
              <w:bottom w:val="single" w:sz="4" w:space="0" w:color="auto"/>
              <w:right w:val="single" w:sz="4" w:space="0" w:color="auto"/>
            </w:tcBorders>
            <w:shd w:val="clear" w:color="auto" w:fill="auto"/>
            <w:vAlign w:val="center"/>
          </w:tcPr>
          <w:p w14:paraId="339542B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27,104</w:t>
            </w:r>
          </w:p>
        </w:tc>
        <w:tc>
          <w:tcPr>
            <w:tcW w:w="651" w:type="dxa"/>
            <w:tcBorders>
              <w:top w:val="nil"/>
              <w:left w:val="nil"/>
              <w:bottom w:val="single" w:sz="4" w:space="0" w:color="auto"/>
              <w:right w:val="single" w:sz="4" w:space="0" w:color="auto"/>
            </w:tcBorders>
            <w:shd w:val="clear" w:color="auto" w:fill="auto"/>
            <w:vAlign w:val="center"/>
          </w:tcPr>
          <w:p w14:paraId="002DCDB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14,036</w:t>
            </w:r>
          </w:p>
        </w:tc>
        <w:tc>
          <w:tcPr>
            <w:tcW w:w="889" w:type="dxa"/>
            <w:tcBorders>
              <w:top w:val="nil"/>
              <w:left w:val="nil"/>
              <w:bottom w:val="single" w:sz="4" w:space="0" w:color="auto"/>
              <w:right w:val="single" w:sz="4" w:space="0" w:color="auto"/>
            </w:tcBorders>
            <w:shd w:val="clear" w:color="auto" w:fill="auto"/>
            <w:vAlign w:val="center"/>
          </w:tcPr>
          <w:p w14:paraId="7839876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99,221</w:t>
            </w:r>
          </w:p>
        </w:tc>
        <w:tc>
          <w:tcPr>
            <w:tcW w:w="775" w:type="dxa"/>
            <w:tcBorders>
              <w:top w:val="nil"/>
              <w:left w:val="nil"/>
              <w:bottom w:val="single" w:sz="4" w:space="0" w:color="auto"/>
              <w:right w:val="single" w:sz="4" w:space="0" w:color="auto"/>
            </w:tcBorders>
            <w:shd w:val="clear" w:color="auto" w:fill="auto"/>
            <w:vAlign w:val="center"/>
          </w:tcPr>
          <w:p w14:paraId="520D1EF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0,678</w:t>
            </w:r>
          </w:p>
        </w:tc>
        <w:tc>
          <w:tcPr>
            <w:tcW w:w="748" w:type="dxa"/>
            <w:tcBorders>
              <w:top w:val="nil"/>
              <w:left w:val="nil"/>
              <w:bottom w:val="single" w:sz="4" w:space="0" w:color="auto"/>
              <w:right w:val="single" w:sz="4" w:space="0" w:color="auto"/>
            </w:tcBorders>
            <w:shd w:val="clear" w:color="auto" w:fill="auto"/>
            <w:vAlign w:val="center"/>
          </w:tcPr>
          <w:p w14:paraId="5C68CA3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3B22381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2ACF506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0,099</w:t>
            </w:r>
          </w:p>
        </w:tc>
        <w:tc>
          <w:tcPr>
            <w:tcW w:w="561" w:type="dxa"/>
            <w:tcBorders>
              <w:top w:val="nil"/>
              <w:left w:val="nil"/>
              <w:bottom w:val="single" w:sz="4" w:space="0" w:color="auto"/>
              <w:right w:val="single" w:sz="4" w:space="0" w:color="auto"/>
            </w:tcBorders>
            <w:shd w:val="clear" w:color="auto" w:fill="auto"/>
            <w:vAlign w:val="center"/>
          </w:tcPr>
          <w:p w14:paraId="6E4B7AA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0ACEAE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64BB729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6289F5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5F75B02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40F4E44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0DE62C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bottom w:val="single" w:sz="4" w:space="0" w:color="auto"/>
              <w:right w:val="single" w:sz="4" w:space="0" w:color="auto"/>
            </w:tcBorders>
            <w:vAlign w:val="center"/>
          </w:tcPr>
          <w:p w14:paraId="52394630"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bottom w:val="single" w:sz="4" w:space="0" w:color="auto"/>
              <w:right w:val="single" w:sz="4" w:space="0" w:color="auto"/>
            </w:tcBorders>
            <w:vAlign w:val="center"/>
          </w:tcPr>
          <w:p w14:paraId="7A466DBC" w14:textId="77777777" w:rsidR="00A324C6" w:rsidRPr="00A324C6" w:rsidRDefault="00A324C6" w:rsidP="00A324C6">
            <w:pPr>
              <w:spacing w:after="0"/>
              <w:jc w:val="center"/>
              <w:rPr>
                <w:rFonts w:ascii="Times New Roman" w:hAnsi="Times New Roman"/>
                <w:sz w:val="20"/>
                <w:szCs w:val="20"/>
              </w:rPr>
            </w:pPr>
          </w:p>
        </w:tc>
      </w:tr>
      <w:tr w:rsidR="00A324C6" w:rsidRPr="00A324C6" w14:paraId="60491573" w14:textId="77777777" w:rsidTr="00A324C6">
        <w:trPr>
          <w:trHeight w:val="286"/>
          <w:jc w:val="center"/>
        </w:trPr>
        <w:tc>
          <w:tcPr>
            <w:tcW w:w="1313" w:type="dxa"/>
            <w:vMerge w:val="restart"/>
            <w:tcBorders>
              <w:left w:val="single" w:sz="4" w:space="0" w:color="auto"/>
              <w:right w:val="single" w:sz="4" w:space="0" w:color="auto"/>
            </w:tcBorders>
            <w:vAlign w:val="center"/>
          </w:tcPr>
          <w:p w14:paraId="67507D7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Придорожное Южное 1017</w:t>
            </w:r>
          </w:p>
        </w:tc>
        <w:tc>
          <w:tcPr>
            <w:tcW w:w="863" w:type="dxa"/>
            <w:vMerge w:val="restart"/>
            <w:tcBorders>
              <w:left w:val="single" w:sz="4" w:space="0" w:color="auto"/>
              <w:right w:val="single" w:sz="4" w:space="0" w:color="auto"/>
            </w:tcBorders>
            <w:vAlign w:val="center"/>
          </w:tcPr>
          <w:p w14:paraId="15E9D2D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C1v1</w:t>
            </w:r>
          </w:p>
        </w:tc>
        <w:tc>
          <w:tcPr>
            <w:tcW w:w="1001" w:type="dxa"/>
            <w:vMerge w:val="restart"/>
            <w:tcBorders>
              <w:left w:val="single" w:sz="4" w:space="0" w:color="auto"/>
              <w:right w:val="single" w:sz="4" w:space="0" w:color="auto"/>
            </w:tcBorders>
            <w:vAlign w:val="center"/>
          </w:tcPr>
          <w:p w14:paraId="464A33B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1515-1580</w:t>
            </w:r>
          </w:p>
        </w:tc>
        <w:tc>
          <w:tcPr>
            <w:tcW w:w="531" w:type="dxa"/>
            <w:vMerge w:val="restart"/>
            <w:tcBorders>
              <w:left w:val="single" w:sz="4" w:space="0" w:color="auto"/>
              <w:right w:val="single" w:sz="4" w:space="0" w:color="auto"/>
            </w:tcBorders>
            <w:vAlign w:val="center"/>
          </w:tcPr>
          <w:p w14:paraId="27AE8A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left w:val="single" w:sz="4" w:space="0" w:color="auto"/>
              <w:right w:val="single" w:sz="4" w:space="0" w:color="auto"/>
            </w:tcBorders>
            <w:vAlign w:val="center"/>
          </w:tcPr>
          <w:p w14:paraId="6DF2489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01.02.17</w:t>
            </w:r>
          </w:p>
        </w:tc>
        <w:tc>
          <w:tcPr>
            <w:tcW w:w="470" w:type="dxa"/>
            <w:vMerge w:val="restart"/>
            <w:tcBorders>
              <w:left w:val="single" w:sz="4" w:space="0" w:color="auto"/>
              <w:right w:val="single" w:sz="4" w:space="0" w:color="auto"/>
            </w:tcBorders>
            <w:vAlign w:val="center"/>
          </w:tcPr>
          <w:p w14:paraId="02D7DA7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&lt;15</w:t>
            </w:r>
          </w:p>
        </w:tc>
        <w:tc>
          <w:tcPr>
            <w:tcW w:w="871" w:type="dxa"/>
            <w:vMerge w:val="restart"/>
            <w:tcBorders>
              <w:left w:val="single" w:sz="4" w:space="0" w:color="auto"/>
              <w:right w:val="single" w:sz="4" w:space="0" w:color="auto"/>
            </w:tcBorders>
            <w:vAlign w:val="center"/>
          </w:tcPr>
          <w:p w14:paraId="2DE3F83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left w:val="single" w:sz="4" w:space="0" w:color="auto"/>
              <w:right w:val="single" w:sz="4" w:space="0" w:color="auto"/>
            </w:tcBorders>
            <w:vAlign w:val="center"/>
          </w:tcPr>
          <w:p w14:paraId="1DB5532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left w:val="single" w:sz="4" w:space="0" w:color="auto"/>
              <w:right w:val="single" w:sz="4" w:space="0" w:color="auto"/>
            </w:tcBorders>
            <w:vAlign w:val="center"/>
          </w:tcPr>
          <w:p w14:paraId="504410D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left w:val="single" w:sz="4" w:space="0" w:color="auto"/>
              <w:right w:val="single" w:sz="4" w:space="0" w:color="auto"/>
            </w:tcBorders>
            <w:vAlign w:val="center"/>
          </w:tcPr>
          <w:p w14:paraId="5E46730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left w:val="single" w:sz="4" w:space="0" w:color="auto"/>
              <w:right w:val="single" w:sz="4" w:space="0" w:color="auto"/>
            </w:tcBorders>
            <w:vAlign w:val="center"/>
          </w:tcPr>
          <w:p w14:paraId="4FB891F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1,188</w:t>
            </w:r>
          </w:p>
        </w:tc>
        <w:tc>
          <w:tcPr>
            <w:tcW w:w="530" w:type="dxa"/>
            <w:vMerge w:val="restart"/>
            <w:tcBorders>
              <w:left w:val="single" w:sz="4" w:space="0" w:color="auto"/>
              <w:right w:val="single" w:sz="4" w:space="0" w:color="auto"/>
            </w:tcBorders>
            <w:vAlign w:val="center"/>
          </w:tcPr>
          <w:p w14:paraId="76C56FB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left w:val="single" w:sz="4" w:space="0" w:color="auto"/>
              <w:right w:val="single" w:sz="4" w:space="0" w:color="auto"/>
            </w:tcBorders>
            <w:vAlign w:val="center"/>
          </w:tcPr>
          <w:p w14:paraId="0F5B093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left w:val="single" w:sz="4" w:space="0" w:color="auto"/>
              <w:right w:val="single" w:sz="4" w:space="0" w:color="auto"/>
            </w:tcBorders>
            <w:vAlign w:val="center"/>
          </w:tcPr>
          <w:p w14:paraId="327E092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left w:val="single" w:sz="4" w:space="0" w:color="auto"/>
              <w:right w:val="single" w:sz="4" w:space="0" w:color="auto"/>
            </w:tcBorders>
            <w:vAlign w:val="center"/>
          </w:tcPr>
          <w:p w14:paraId="28320C8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242102,0</w:t>
            </w:r>
          </w:p>
        </w:tc>
        <w:tc>
          <w:tcPr>
            <w:tcW w:w="863" w:type="dxa"/>
            <w:tcBorders>
              <w:top w:val="nil"/>
              <w:left w:val="nil"/>
              <w:bottom w:val="single" w:sz="4" w:space="0" w:color="auto"/>
              <w:right w:val="single" w:sz="4" w:space="0" w:color="auto"/>
            </w:tcBorders>
            <w:shd w:val="clear" w:color="auto" w:fill="auto"/>
            <w:vAlign w:val="center"/>
          </w:tcPr>
          <w:p w14:paraId="2316D44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88525,2</w:t>
            </w:r>
          </w:p>
        </w:tc>
        <w:tc>
          <w:tcPr>
            <w:tcW w:w="863" w:type="dxa"/>
            <w:tcBorders>
              <w:top w:val="nil"/>
              <w:left w:val="nil"/>
              <w:bottom w:val="single" w:sz="4" w:space="0" w:color="auto"/>
              <w:right w:val="single" w:sz="4" w:space="0" w:color="auto"/>
            </w:tcBorders>
            <w:shd w:val="clear" w:color="auto" w:fill="auto"/>
            <w:vAlign w:val="center"/>
          </w:tcPr>
          <w:p w14:paraId="3DDAAE1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3825,0</w:t>
            </w:r>
          </w:p>
        </w:tc>
        <w:tc>
          <w:tcPr>
            <w:tcW w:w="842" w:type="dxa"/>
            <w:tcBorders>
              <w:top w:val="nil"/>
              <w:left w:val="nil"/>
              <w:bottom w:val="single" w:sz="4" w:space="0" w:color="auto"/>
              <w:right w:val="single" w:sz="4" w:space="0" w:color="auto"/>
            </w:tcBorders>
            <w:shd w:val="clear" w:color="auto" w:fill="auto"/>
            <w:vAlign w:val="center"/>
          </w:tcPr>
          <w:p w14:paraId="095488D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801,6</w:t>
            </w:r>
          </w:p>
        </w:tc>
        <w:tc>
          <w:tcPr>
            <w:tcW w:w="651" w:type="dxa"/>
            <w:tcBorders>
              <w:top w:val="nil"/>
              <w:left w:val="nil"/>
              <w:bottom w:val="single" w:sz="4" w:space="0" w:color="auto"/>
              <w:right w:val="single" w:sz="4" w:space="0" w:color="auto"/>
            </w:tcBorders>
            <w:shd w:val="clear" w:color="auto" w:fill="auto"/>
            <w:vAlign w:val="center"/>
          </w:tcPr>
          <w:p w14:paraId="0B12383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1702,4</w:t>
            </w:r>
          </w:p>
        </w:tc>
        <w:tc>
          <w:tcPr>
            <w:tcW w:w="889" w:type="dxa"/>
            <w:tcBorders>
              <w:top w:val="nil"/>
              <w:left w:val="nil"/>
              <w:bottom w:val="single" w:sz="4" w:space="0" w:color="auto"/>
              <w:right w:val="single" w:sz="4" w:space="0" w:color="auto"/>
            </w:tcBorders>
            <w:shd w:val="clear" w:color="auto" w:fill="auto"/>
            <w:vAlign w:val="center"/>
          </w:tcPr>
          <w:p w14:paraId="55041C0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145373,7</w:t>
            </w:r>
          </w:p>
        </w:tc>
        <w:tc>
          <w:tcPr>
            <w:tcW w:w="775" w:type="dxa"/>
            <w:tcBorders>
              <w:top w:val="nil"/>
              <w:left w:val="nil"/>
              <w:bottom w:val="single" w:sz="4" w:space="0" w:color="auto"/>
              <w:right w:val="single" w:sz="4" w:space="0" w:color="auto"/>
            </w:tcBorders>
            <w:shd w:val="clear" w:color="auto" w:fill="auto"/>
            <w:vAlign w:val="center"/>
          </w:tcPr>
          <w:p w14:paraId="19B333C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1492,9</w:t>
            </w:r>
          </w:p>
        </w:tc>
        <w:tc>
          <w:tcPr>
            <w:tcW w:w="748" w:type="dxa"/>
            <w:tcBorders>
              <w:top w:val="nil"/>
              <w:left w:val="nil"/>
              <w:bottom w:val="single" w:sz="4" w:space="0" w:color="auto"/>
              <w:right w:val="single" w:sz="4" w:space="0" w:color="auto"/>
            </w:tcBorders>
            <w:shd w:val="clear" w:color="auto" w:fill="auto"/>
            <w:vAlign w:val="center"/>
          </w:tcPr>
          <w:p w14:paraId="0AD5EB8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4BB86C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&lt;8,0</w:t>
            </w:r>
          </w:p>
        </w:tc>
        <w:tc>
          <w:tcPr>
            <w:tcW w:w="837" w:type="dxa"/>
            <w:tcBorders>
              <w:top w:val="nil"/>
              <w:left w:val="nil"/>
              <w:bottom w:val="single" w:sz="4" w:space="0" w:color="auto"/>
              <w:right w:val="single" w:sz="4" w:space="0" w:color="auto"/>
            </w:tcBorders>
            <w:shd w:val="clear" w:color="auto" w:fill="auto"/>
            <w:vAlign w:val="center"/>
          </w:tcPr>
          <w:p w14:paraId="7D2D5D1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213,6</w:t>
            </w:r>
          </w:p>
        </w:tc>
        <w:tc>
          <w:tcPr>
            <w:tcW w:w="561" w:type="dxa"/>
            <w:tcBorders>
              <w:top w:val="nil"/>
              <w:left w:val="nil"/>
              <w:bottom w:val="single" w:sz="4" w:space="0" w:color="auto"/>
              <w:right w:val="single" w:sz="4" w:space="0" w:color="auto"/>
            </w:tcBorders>
            <w:shd w:val="clear" w:color="auto" w:fill="auto"/>
            <w:vAlign w:val="center"/>
          </w:tcPr>
          <w:p w14:paraId="5059496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C6276B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87068E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4B7612E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0BC01AB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3CD761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5C37E5C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left w:val="single" w:sz="4" w:space="0" w:color="auto"/>
              <w:right w:val="single" w:sz="4" w:space="0" w:color="auto"/>
            </w:tcBorders>
            <w:vAlign w:val="center"/>
          </w:tcPr>
          <w:p w14:paraId="677727E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left w:val="single" w:sz="4" w:space="0" w:color="auto"/>
              <w:right w:val="single" w:sz="4" w:space="0" w:color="auto"/>
            </w:tcBorders>
            <w:vAlign w:val="center"/>
          </w:tcPr>
          <w:p w14:paraId="6142F1F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10D95474" w14:textId="77777777" w:rsidTr="00A324C6">
        <w:trPr>
          <w:trHeight w:val="286"/>
          <w:jc w:val="center"/>
        </w:trPr>
        <w:tc>
          <w:tcPr>
            <w:tcW w:w="1313" w:type="dxa"/>
            <w:vMerge/>
            <w:tcBorders>
              <w:left w:val="single" w:sz="4" w:space="0" w:color="auto"/>
              <w:right w:val="single" w:sz="4" w:space="0" w:color="auto"/>
            </w:tcBorders>
            <w:vAlign w:val="center"/>
          </w:tcPr>
          <w:p w14:paraId="6EC8C79F"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right w:val="single" w:sz="4" w:space="0" w:color="auto"/>
            </w:tcBorders>
            <w:vAlign w:val="center"/>
          </w:tcPr>
          <w:p w14:paraId="279F1FB7"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right w:val="single" w:sz="4" w:space="0" w:color="auto"/>
            </w:tcBorders>
            <w:vAlign w:val="center"/>
          </w:tcPr>
          <w:p w14:paraId="1E907A30"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right w:val="single" w:sz="4" w:space="0" w:color="auto"/>
            </w:tcBorders>
            <w:vAlign w:val="center"/>
          </w:tcPr>
          <w:p w14:paraId="27AC3A96"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right w:val="single" w:sz="4" w:space="0" w:color="auto"/>
            </w:tcBorders>
            <w:vAlign w:val="center"/>
          </w:tcPr>
          <w:p w14:paraId="15505A58"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right w:val="single" w:sz="4" w:space="0" w:color="auto"/>
            </w:tcBorders>
            <w:vAlign w:val="center"/>
          </w:tcPr>
          <w:p w14:paraId="46A6B13E"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right w:val="single" w:sz="4" w:space="0" w:color="auto"/>
            </w:tcBorders>
            <w:vAlign w:val="center"/>
          </w:tcPr>
          <w:p w14:paraId="03EA781C"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550E82D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28BD720E"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right w:val="single" w:sz="4" w:space="0" w:color="auto"/>
            </w:tcBorders>
            <w:vAlign w:val="center"/>
          </w:tcPr>
          <w:p w14:paraId="06CD4CAB"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right w:val="single" w:sz="4" w:space="0" w:color="auto"/>
            </w:tcBorders>
            <w:vAlign w:val="center"/>
          </w:tcPr>
          <w:p w14:paraId="0D02FDD6"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46D0B9A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5070383A"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7C29F81C"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right w:val="single" w:sz="4" w:space="0" w:color="auto"/>
            </w:tcBorders>
            <w:vAlign w:val="center"/>
          </w:tcPr>
          <w:p w14:paraId="712051B7"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7FEBC9F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3848,92</w:t>
            </w:r>
          </w:p>
        </w:tc>
        <w:tc>
          <w:tcPr>
            <w:tcW w:w="863" w:type="dxa"/>
            <w:tcBorders>
              <w:top w:val="nil"/>
              <w:left w:val="nil"/>
              <w:bottom w:val="single" w:sz="4" w:space="0" w:color="auto"/>
              <w:right w:val="single" w:sz="4" w:space="0" w:color="auto"/>
            </w:tcBorders>
            <w:shd w:val="clear" w:color="auto" w:fill="auto"/>
            <w:vAlign w:val="center"/>
          </w:tcPr>
          <w:p w14:paraId="13AF3B7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298,08</w:t>
            </w:r>
          </w:p>
        </w:tc>
        <w:tc>
          <w:tcPr>
            <w:tcW w:w="842" w:type="dxa"/>
            <w:tcBorders>
              <w:top w:val="nil"/>
              <w:left w:val="nil"/>
              <w:bottom w:val="single" w:sz="4" w:space="0" w:color="auto"/>
              <w:right w:val="single" w:sz="4" w:space="0" w:color="auto"/>
            </w:tcBorders>
            <w:shd w:val="clear" w:color="auto" w:fill="auto"/>
            <w:vAlign w:val="center"/>
          </w:tcPr>
          <w:p w14:paraId="4489AD2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40,0</w:t>
            </w:r>
          </w:p>
        </w:tc>
        <w:tc>
          <w:tcPr>
            <w:tcW w:w="651" w:type="dxa"/>
            <w:tcBorders>
              <w:top w:val="nil"/>
              <w:left w:val="nil"/>
              <w:bottom w:val="single" w:sz="4" w:space="0" w:color="auto"/>
              <w:right w:val="single" w:sz="4" w:space="0" w:color="auto"/>
            </w:tcBorders>
            <w:shd w:val="clear" w:color="auto" w:fill="auto"/>
            <w:vAlign w:val="center"/>
          </w:tcPr>
          <w:p w14:paraId="70C5B33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140,0</w:t>
            </w:r>
          </w:p>
        </w:tc>
        <w:tc>
          <w:tcPr>
            <w:tcW w:w="889" w:type="dxa"/>
            <w:tcBorders>
              <w:top w:val="nil"/>
              <w:left w:val="nil"/>
              <w:bottom w:val="single" w:sz="4" w:space="0" w:color="auto"/>
              <w:right w:val="single" w:sz="4" w:space="0" w:color="auto"/>
            </w:tcBorders>
            <w:shd w:val="clear" w:color="auto" w:fill="auto"/>
            <w:vAlign w:val="center"/>
          </w:tcPr>
          <w:p w14:paraId="6B787E2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4100,0</w:t>
            </w:r>
          </w:p>
        </w:tc>
        <w:tc>
          <w:tcPr>
            <w:tcW w:w="775" w:type="dxa"/>
            <w:tcBorders>
              <w:top w:val="nil"/>
              <w:left w:val="nil"/>
              <w:bottom w:val="single" w:sz="4" w:space="0" w:color="auto"/>
              <w:right w:val="single" w:sz="4" w:space="0" w:color="auto"/>
            </w:tcBorders>
            <w:shd w:val="clear" w:color="auto" w:fill="auto"/>
            <w:vAlign w:val="center"/>
          </w:tcPr>
          <w:p w14:paraId="088D455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31,07</w:t>
            </w:r>
          </w:p>
        </w:tc>
        <w:tc>
          <w:tcPr>
            <w:tcW w:w="748" w:type="dxa"/>
            <w:tcBorders>
              <w:top w:val="nil"/>
              <w:left w:val="nil"/>
              <w:bottom w:val="single" w:sz="4" w:space="0" w:color="auto"/>
              <w:right w:val="single" w:sz="4" w:space="0" w:color="auto"/>
            </w:tcBorders>
            <w:shd w:val="clear" w:color="auto" w:fill="auto"/>
            <w:vAlign w:val="center"/>
          </w:tcPr>
          <w:p w14:paraId="2EA8D41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1DDE7CB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7B63F91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3,5</w:t>
            </w:r>
          </w:p>
        </w:tc>
        <w:tc>
          <w:tcPr>
            <w:tcW w:w="561" w:type="dxa"/>
            <w:tcBorders>
              <w:top w:val="nil"/>
              <w:left w:val="nil"/>
              <w:bottom w:val="single" w:sz="4" w:space="0" w:color="auto"/>
              <w:right w:val="single" w:sz="4" w:space="0" w:color="auto"/>
            </w:tcBorders>
            <w:shd w:val="clear" w:color="auto" w:fill="auto"/>
            <w:vAlign w:val="center"/>
          </w:tcPr>
          <w:p w14:paraId="4558859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700979D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36954A9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185A352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57B6E86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1EFE5DD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1F637B5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right w:val="single" w:sz="4" w:space="0" w:color="auto"/>
            </w:tcBorders>
            <w:vAlign w:val="center"/>
          </w:tcPr>
          <w:p w14:paraId="468092B3"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right w:val="single" w:sz="4" w:space="0" w:color="auto"/>
            </w:tcBorders>
            <w:vAlign w:val="center"/>
          </w:tcPr>
          <w:p w14:paraId="4D88B6CA" w14:textId="77777777" w:rsidR="00A324C6" w:rsidRPr="00A324C6" w:rsidRDefault="00A324C6" w:rsidP="00A324C6">
            <w:pPr>
              <w:spacing w:after="0"/>
              <w:jc w:val="center"/>
              <w:rPr>
                <w:rFonts w:ascii="Times New Roman" w:hAnsi="Times New Roman"/>
                <w:sz w:val="20"/>
                <w:szCs w:val="20"/>
              </w:rPr>
            </w:pPr>
          </w:p>
        </w:tc>
      </w:tr>
      <w:tr w:rsidR="00A324C6" w:rsidRPr="00A324C6" w14:paraId="34282C7F" w14:textId="77777777" w:rsidTr="00A324C6">
        <w:trPr>
          <w:trHeight w:val="286"/>
          <w:jc w:val="center"/>
        </w:trPr>
        <w:tc>
          <w:tcPr>
            <w:tcW w:w="1313" w:type="dxa"/>
            <w:vMerge/>
            <w:tcBorders>
              <w:left w:val="single" w:sz="4" w:space="0" w:color="auto"/>
              <w:bottom w:val="single" w:sz="4" w:space="0" w:color="auto"/>
              <w:right w:val="single" w:sz="4" w:space="0" w:color="auto"/>
            </w:tcBorders>
            <w:vAlign w:val="center"/>
          </w:tcPr>
          <w:p w14:paraId="7C899D49"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4663EDBC"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02A414A6"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6BB8E57D"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2F48EDAA"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1BD269E7"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72357FE8"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0978E1F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7D809B5C"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49D51D32"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0FCDDBE9"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677A3DD4"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57A2D318"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1C891AD6"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52D7326C" w14:textId="77777777" w:rsidR="00A324C6" w:rsidRPr="00A324C6" w:rsidRDefault="00A324C6" w:rsidP="00A324C6">
            <w:pPr>
              <w:spacing w:after="0"/>
              <w:jc w:val="center"/>
              <w:rPr>
                <w:rFonts w:ascii="Times New Roman" w:hAnsi="Times New Roman"/>
                <w:sz w:val="20"/>
                <w:szCs w:val="20"/>
              </w:rPr>
            </w:pPr>
          </w:p>
        </w:tc>
        <w:tc>
          <w:tcPr>
            <w:tcW w:w="863" w:type="dxa"/>
            <w:tcBorders>
              <w:top w:val="nil"/>
              <w:left w:val="nil"/>
              <w:bottom w:val="single" w:sz="4" w:space="0" w:color="auto"/>
              <w:right w:val="single" w:sz="4" w:space="0" w:color="auto"/>
            </w:tcBorders>
            <w:shd w:val="clear" w:color="auto" w:fill="auto"/>
            <w:vAlign w:val="center"/>
          </w:tcPr>
          <w:p w14:paraId="24B6394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93,09</w:t>
            </w:r>
          </w:p>
        </w:tc>
        <w:tc>
          <w:tcPr>
            <w:tcW w:w="863" w:type="dxa"/>
            <w:tcBorders>
              <w:top w:val="nil"/>
              <w:left w:val="nil"/>
              <w:bottom w:val="single" w:sz="4" w:space="0" w:color="auto"/>
              <w:right w:val="single" w:sz="4" w:space="0" w:color="auto"/>
            </w:tcBorders>
            <w:shd w:val="clear" w:color="auto" w:fill="auto"/>
            <w:vAlign w:val="center"/>
          </w:tcPr>
          <w:p w14:paraId="7DC0C6D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3,372</w:t>
            </w:r>
          </w:p>
        </w:tc>
        <w:tc>
          <w:tcPr>
            <w:tcW w:w="842" w:type="dxa"/>
            <w:tcBorders>
              <w:top w:val="nil"/>
              <w:left w:val="nil"/>
              <w:bottom w:val="single" w:sz="4" w:space="0" w:color="auto"/>
              <w:right w:val="single" w:sz="4" w:space="0" w:color="auto"/>
            </w:tcBorders>
            <w:shd w:val="clear" w:color="auto" w:fill="auto"/>
            <w:vAlign w:val="center"/>
          </w:tcPr>
          <w:p w14:paraId="679902B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0,967</w:t>
            </w:r>
          </w:p>
        </w:tc>
        <w:tc>
          <w:tcPr>
            <w:tcW w:w="651" w:type="dxa"/>
            <w:tcBorders>
              <w:top w:val="nil"/>
              <w:left w:val="nil"/>
              <w:bottom w:val="single" w:sz="4" w:space="0" w:color="auto"/>
              <w:right w:val="single" w:sz="4" w:space="0" w:color="auto"/>
            </w:tcBorders>
            <w:shd w:val="clear" w:color="auto" w:fill="auto"/>
            <w:vAlign w:val="center"/>
          </w:tcPr>
          <w:p w14:paraId="740A13C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3,386</w:t>
            </w:r>
          </w:p>
        </w:tc>
        <w:tc>
          <w:tcPr>
            <w:tcW w:w="889" w:type="dxa"/>
            <w:tcBorders>
              <w:top w:val="nil"/>
              <w:left w:val="nil"/>
              <w:bottom w:val="single" w:sz="4" w:space="0" w:color="auto"/>
              <w:right w:val="single" w:sz="4" w:space="0" w:color="auto"/>
            </w:tcBorders>
            <w:shd w:val="clear" w:color="auto" w:fill="auto"/>
            <w:vAlign w:val="center"/>
          </w:tcPr>
          <w:p w14:paraId="41A679D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99,162</w:t>
            </w:r>
          </w:p>
        </w:tc>
        <w:tc>
          <w:tcPr>
            <w:tcW w:w="775" w:type="dxa"/>
            <w:tcBorders>
              <w:top w:val="nil"/>
              <w:left w:val="nil"/>
              <w:bottom w:val="single" w:sz="4" w:space="0" w:color="auto"/>
              <w:right w:val="single" w:sz="4" w:space="0" w:color="auto"/>
            </w:tcBorders>
            <w:shd w:val="clear" w:color="auto" w:fill="auto"/>
            <w:vAlign w:val="center"/>
          </w:tcPr>
          <w:p w14:paraId="2A9CE2F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0,751</w:t>
            </w:r>
          </w:p>
        </w:tc>
        <w:tc>
          <w:tcPr>
            <w:tcW w:w="748" w:type="dxa"/>
            <w:tcBorders>
              <w:top w:val="nil"/>
              <w:left w:val="nil"/>
              <w:bottom w:val="single" w:sz="4" w:space="0" w:color="auto"/>
              <w:right w:val="single" w:sz="4" w:space="0" w:color="auto"/>
            </w:tcBorders>
            <w:shd w:val="clear" w:color="auto" w:fill="auto"/>
            <w:vAlign w:val="center"/>
          </w:tcPr>
          <w:p w14:paraId="5FBC81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nil"/>
              <w:left w:val="nil"/>
              <w:bottom w:val="single" w:sz="4" w:space="0" w:color="auto"/>
              <w:right w:val="single" w:sz="4" w:space="0" w:color="auto"/>
            </w:tcBorders>
            <w:shd w:val="clear" w:color="auto" w:fill="auto"/>
            <w:vAlign w:val="center"/>
          </w:tcPr>
          <w:p w14:paraId="5DC71F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nil"/>
              <w:left w:val="nil"/>
              <w:bottom w:val="single" w:sz="4" w:space="0" w:color="auto"/>
              <w:right w:val="single" w:sz="4" w:space="0" w:color="auto"/>
            </w:tcBorders>
            <w:shd w:val="clear" w:color="auto" w:fill="auto"/>
            <w:vAlign w:val="center"/>
          </w:tcPr>
          <w:p w14:paraId="3B0B0D0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0,085</w:t>
            </w:r>
          </w:p>
        </w:tc>
        <w:tc>
          <w:tcPr>
            <w:tcW w:w="561" w:type="dxa"/>
            <w:tcBorders>
              <w:top w:val="nil"/>
              <w:left w:val="nil"/>
              <w:bottom w:val="single" w:sz="4" w:space="0" w:color="auto"/>
              <w:right w:val="single" w:sz="4" w:space="0" w:color="auto"/>
            </w:tcBorders>
            <w:shd w:val="clear" w:color="auto" w:fill="auto"/>
            <w:vAlign w:val="center"/>
          </w:tcPr>
          <w:p w14:paraId="31FE872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0C93A7F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179F0BB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nil"/>
              <w:left w:val="nil"/>
              <w:bottom w:val="single" w:sz="4" w:space="0" w:color="auto"/>
              <w:right w:val="single" w:sz="4" w:space="0" w:color="auto"/>
            </w:tcBorders>
            <w:shd w:val="clear" w:color="auto" w:fill="auto"/>
            <w:vAlign w:val="center"/>
          </w:tcPr>
          <w:p w14:paraId="4B92322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nil"/>
              <w:left w:val="nil"/>
              <w:bottom w:val="single" w:sz="4" w:space="0" w:color="auto"/>
              <w:right w:val="single" w:sz="4" w:space="0" w:color="auto"/>
            </w:tcBorders>
            <w:shd w:val="clear" w:color="auto" w:fill="auto"/>
            <w:vAlign w:val="center"/>
          </w:tcPr>
          <w:p w14:paraId="429B73A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nil"/>
              <w:left w:val="single" w:sz="4" w:space="0" w:color="auto"/>
              <w:bottom w:val="single" w:sz="4" w:space="0" w:color="auto"/>
              <w:right w:val="single" w:sz="4" w:space="0" w:color="auto"/>
            </w:tcBorders>
            <w:vAlign w:val="center"/>
          </w:tcPr>
          <w:p w14:paraId="60B104A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nil"/>
              <w:left w:val="single" w:sz="4" w:space="0" w:color="auto"/>
              <w:bottom w:val="single" w:sz="4" w:space="0" w:color="auto"/>
              <w:right w:val="single" w:sz="4" w:space="0" w:color="auto"/>
            </w:tcBorders>
            <w:vAlign w:val="center"/>
          </w:tcPr>
          <w:p w14:paraId="020BF72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bottom w:val="single" w:sz="4" w:space="0" w:color="auto"/>
              <w:right w:val="single" w:sz="4" w:space="0" w:color="auto"/>
            </w:tcBorders>
            <w:vAlign w:val="center"/>
          </w:tcPr>
          <w:p w14:paraId="2015320A"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bottom w:val="single" w:sz="4" w:space="0" w:color="auto"/>
              <w:right w:val="single" w:sz="4" w:space="0" w:color="auto"/>
            </w:tcBorders>
            <w:vAlign w:val="center"/>
          </w:tcPr>
          <w:p w14:paraId="682D7D2E" w14:textId="77777777" w:rsidR="00A324C6" w:rsidRPr="00A324C6" w:rsidRDefault="00A324C6" w:rsidP="00A324C6">
            <w:pPr>
              <w:spacing w:after="0"/>
              <w:jc w:val="center"/>
              <w:rPr>
                <w:rFonts w:ascii="Times New Roman" w:hAnsi="Times New Roman"/>
                <w:sz w:val="20"/>
                <w:szCs w:val="20"/>
              </w:rPr>
            </w:pPr>
          </w:p>
        </w:tc>
      </w:tr>
      <w:tr w:rsidR="00A324C6" w:rsidRPr="00A324C6" w14:paraId="275B4DE4" w14:textId="77777777" w:rsidTr="00A324C6">
        <w:trPr>
          <w:trHeight w:val="255"/>
          <w:jc w:val="center"/>
        </w:trPr>
        <w:tc>
          <w:tcPr>
            <w:tcW w:w="1313" w:type="dxa"/>
            <w:vMerge w:val="restart"/>
            <w:tcBorders>
              <w:top w:val="single" w:sz="4" w:space="0" w:color="auto"/>
              <w:left w:val="single" w:sz="4" w:space="0" w:color="auto"/>
              <w:right w:val="single" w:sz="4" w:space="0" w:color="auto"/>
            </w:tcBorders>
            <w:vAlign w:val="center"/>
          </w:tcPr>
          <w:p w14:paraId="043FD5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Придорожное Южное 17</w:t>
            </w:r>
          </w:p>
        </w:tc>
        <w:tc>
          <w:tcPr>
            <w:tcW w:w="863" w:type="dxa"/>
            <w:vMerge w:val="restart"/>
            <w:tcBorders>
              <w:top w:val="single" w:sz="4" w:space="0" w:color="auto"/>
              <w:left w:val="single" w:sz="4" w:space="0" w:color="auto"/>
              <w:right w:val="single" w:sz="4" w:space="0" w:color="auto"/>
            </w:tcBorders>
            <w:vAlign w:val="center"/>
          </w:tcPr>
          <w:p w14:paraId="1FE9005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D3fm</w:t>
            </w:r>
          </w:p>
        </w:tc>
        <w:tc>
          <w:tcPr>
            <w:tcW w:w="1001" w:type="dxa"/>
            <w:vMerge w:val="restart"/>
            <w:tcBorders>
              <w:top w:val="single" w:sz="4" w:space="0" w:color="auto"/>
              <w:left w:val="single" w:sz="4" w:space="0" w:color="auto"/>
              <w:right w:val="single" w:sz="4" w:space="0" w:color="auto"/>
            </w:tcBorders>
            <w:vAlign w:val="center"/>
          </w:tcPr>
          <w:p w14:paraId="48BFD6B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2888-2892</w:t>
            </w:r>
          </w:p>
        </w:tc>
        <w:tc>
          <w:tcPr>
            <w:tcW w:w="531" w:type="dxa"/>
            <w:vMerge w:val="restart"/>
            <w:tcBorders>
              <w:top w:val="single" w:sz="4" w:space="0" w:color="auto"/>
              <w:left w:val="single" w:sz="4" w:space="0" w:color="auto"/>
              <w:right w:val="single" w:sz="4" w:space="0" w:color="auto"/>
            </w:tcBorders>
            <w:vAlign w:val="center"/>
          </w:tcPr>
          <w:p w14:paraId="029DDA2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66" w:type="dxa"/>
            <w:vMerge w:val="restart"/>
            <w:tcBorders>
              <w:top w:val="single" w:sz="4" w:space="0" w:color="auto"/>
              <w:left w:val="single" w:sz="4" w:space="0" w:color="auto"/>
              <w:right w:val="single" w:sz="4" w:space="0" w:color="auto"/>
            </w:tcBorders>
            <w:vAlign w:val="center"/>
          </w:tcPr>
          <w:p w14:paraId="7CC75E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15.08.75</w:t>
            </w:r>
          </w:p>
        </w:tc>
        <w:tc>
          <w:tcPr>
            <w:tcW w:w="470" w:type="dxa"/>
            <w:vMerge w:val="restart"/>
            <w:tcBorders>
              <w:top w:val="single" w:sz="4" w:space="0" w:color="auto"/>
              <w:left w:val="single" w:sz="4" w:space="0" w:color="auto"/>
              <w:right w:val="single" w:sz="4" w:space="0" w:color="auto"/>
            </w:tcBorders>
            <w:vAlign w:val="center"/>
          </w:tcPr>
          <w:p w14:paraId="077BFF3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71" w:type="dxa"/>
            <w:vMerge w:val="restart"/>
            <w:tcBorders>
              <w:top w:val="single" w:sz="4" w:space="0" w:color="auto"/>
              <w:left w:val="single" w:sz="4" w:space="0" w:color="auto"/>
              <w:right w:val="single" w:sz="4" w:space="0" w:color="auto"/>
            </w:tcBorders>
            <w:vAlign w:val="center"/>
          </w:tcPr>
          <w:p w14:paraId="3AFA9AE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single" w:sz="4" w:space="0" w:color="auto"/>
              <w:left w:val="single" w:sz="4" w:space="0" w:color="auto"/>
              <w:right w:val="single" w:sz="4" w:space="0" w:color="auto"/>
            </w:tcBorders>
            <w:vAlign w:val="center"/>
          </w:tcPr>
          <w:p w14:paraId="3B15530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single" w:sz="4" w:space="0" w:color="auto"/>
              <w:left w:val="single" w:sz="4" w:space="0" w:color="auto"/>
              <w:right w:val="single" w:sz="4" w:space="0" w:color="auto"/>
            </w:tcBorders>
            <w:vAlign w:val="center"/>
          </w:tcPr>
          <w:p w14:paraId="3C20105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14" w:type="dxa"/>
            <w:vMerge w:val="restart"/>
            <w:tcBorders>
              <w:top w:val="single" w:sz="4" w:space="0" w:color="auto"/>
              <w:left w:val="single" w:sz="4" w:space="0" w:color="auto"/>
              <w:right w:val="single" w:sz="4" w:space="0" w:color="auto"/>
            </w:tcBorders>
            <w:vAlign w:val="center"/>
          </w:tcPr>
          <w:p w14:paraId="351F7B5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92" w:type="dxa"/>
            <w:vMerge w:val="restart"/>
            <w:tcBorders>
              <w:top w:val="single" w:sz="4" w:space="0" w:color="auto"/>
              <w:left w:val="single" w:sz="4" w:space="0" w:color="auto"/>
              <w:right w:val="single" w:sz="4" w:space="0" w:color="auto"/>
            </w:tcBorders>
            <w:vAlign w:val="center"/>
          </w:tcPr>
          <w:p w14:paraId="13CAEEF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single" w:sz="4" w:space="0" w:color="auto"/>
              <w:left w:val="single" w:sz="4" w:space="0" w:color="auto"/>
              <w:right w:val="single" w:sz="4" w:space="0" w:color="auto"/>
            </w:tcBorders>
            <w:vAlign w:val="center"/>
          </w:tcPr>
          <w:p w14:paraId="6B3DCB4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single" w:sz="4" w:space="0" w:color="auto"/>
              <w:left w:val="single" w:sz="4" w:space="0" w:color="auto"/>
              <w:right w:val="single" w:sz="4" w:space="0" w:color="auto"/>
            </w:tcBorders>
            <w:vAlign w:val="center"/>
          </w:tcPr>
          <w:p w14:paraId="3CAC24F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vMerge w:val="restart"/>
            <w:tcBorders>
              <w:top w:val="single" w:sz="4" w:space="0" w:color="auto"/>
              <w:left w:val="single" w:sz="4" w:space="0" w:color="auto"/>
              <w:right w:val="single" w:sz="4" w:space="0" w:color="auto"/>
            </w:tcBorders>
            <w:vAlign w:val="center"/>
          </w:tcPr>
          <w:p w14:paraId="33128D77"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961" w:type="dxa"/>
            <w:vMerge w:val="restart"/>
            <w:tcBorders>
              <w:top w:val="single" w:sz="4" w:space="0" w:color="auto"/>
              <w:left w:val="single" w:sz="4" w:space="0" w:color="auto"/>
              <w:right w:val="single" w:sz="4" w:space="0" w:color="auto"/>
            </w:tcBorders>
            <w:vAlign w:val="center"/>
          </w:tcPr>
          <w:p w14:paraId="69C9EC7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327213,0</w:t>
            </w:r>
          </w:p>
        </w:tc>
        <w:tc>
          <w:tcPr>
            <w:tcW w:w="863" w:type="dxa"/>
            <w:tcBorders>
              <w:top w:val="single" w:sz="4" w:space="0" w:color="auto"/>
              <w:left w:val="nil"/>
              <w:bottom w:val="single" w:sz="4" w:space="0" w:color="auto"/>
              <w:right w:val="single" w:sz="4" w:space="0" w:color="auto"/>
            </w:tcBorders>
            <w:shd w:val="clear" w:color="auto" w:fill="auto"/>
            <w:vAlign w:val="center"/>
          </w:tcPr>
          <w:p w14:paraId="0282649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71121</w:t>
            </w:r>
          </w:p>
        </w:tc>
        <w:tc>
          <w:tcPr>
            <w:tcW w:w="863" w:type="dxa"/>
            <w:tcBorders>
              <w:top w:val="single" w:sz="4" w:space="0" w:color="auto"/>
              <w:left w:val="nil"/>
              <w:bottom w:val="single" w:sz="4" w:space="0" w:color="auto"/>
              <w:right w:val="single" w:sz="4" w:space="0" w:color="auto"/>
            </w:tcBorders>
            <w:shd w:val="clear" w:color="auto" w:fill="auto"/>
            <w:vAlign w:val="center"/>
          </w:tcPr>
          <w:p w14:paraId="5F59748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3400</w:t>
            </w:r>
          </w:p>
        </w:tc>
        <w:tc>
          <w:tcPr>
            <w:tcW w:w="842" w:type="dxa"/>
            <w:tcBorders>
              <w:top w:val="single" w:sz="4" w:space="0" w:color="auto"/>
              <w:left w:val="nil"/>
              <w:bottom w:val="single" w:sz="4" w:space="0" w:color="auto"/>
              <w:right w:val="single" w:sz="4" w:space="0" w:color="auto"/>
            </w:tcBorders>
            <w:shd w:val="clear" w:color="auto" w:fill="auto"/>
            <w:vAlign w:val="center"/>
          </w:tcPr>
          <w:p w14:paraId="05D94FE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44489</w:t>
            </w:r>
          </w:p>
        </w:tc>
        <w:tc>
          <w:tcPr>
            <w:tcW w:w="651" w:type="dxa"/>
            <w:tcBorders>
              <w:top w:val="single" w:sz="4" w:space="0" w:color="auto"/>
              <w:left w:val="nil"/>
              <w:bottom w:val="single" w:sz="4" w:space="0" w:color="auto"/>
              <w:right w:val="single" w:sz="4" w:space="0" w:color="auto"/>
            </w:tcBorders>
            <w:shd w:val="clear" w:color="auto" w:fill="auto"/>
            <w:vAlign w:val="center"/>
          </w:tcPr>
          <w:p w14:paraId="7CDBBD2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3770</w:t>
            </w:r>
          </w:p>
        </w:tc>
        <w:tc>
          <w:tcPr>
            <w:tcW w:w="889" w:type="dxa"/>
            <w:tcBorders>
              <w:top w:val="single" w:sz="4" w:space="0" w:color="auto"/>
              <w:left w:val="nil"/>
              <w:bottom w:val="single" w:sz="4" w:space="0" w:color="auto"/>
              <w:right w:val="single" w:sz="4" w:space="0" w:color="auto"/>
            </w:tcBorders>
            <w:shd w:val="clear" w:color="auto" w:fill="auto"/>
            <w:vAlign w:val="center"/>
          </w:tcPr>
          <w:p w14:paraId="14F4E97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201368</w:t>
            </w:r>
          </w:p>
        </w:tc>
        <w:tc>
          <w:tcPr>
            <w:tcW w:w="775" w:type="dxa"/>
            <w:tcBorders>
              <w:top w:val="single" w:sz="4" w:space="0" w:color="auto"/>
              <w:left w:val="nil"/>
              <w:bottom w:val="single" w:sz="4" w:space="0" w:color="auto"/>
              <w:right w:val="single" w:sz="4" w:space="0" w:color="auto"/>
            </w:tcBorders>
            <w:shd w:val="clear" w:color="auto" w:fill="auto"/>
            <w:vAlign w:val="center"/>
          </w:tcPr>
          <w:p w14:paraId="12AC978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185</w:t>
            </w:r>
          </w:p>
        </w:tc>
        <w:tc>
          <w:tcPr>
            <w:tcW w:w="748" w:type="dxa"/>
            <w:tcBorders>
              <w:top w:val="single" w:sz="4" w:space="0" w:color="auto"/>
              <w:left w:val="nil"/>
              <w:bottom w:val="single" w:sz="4" w:space="0" w:color="auto"/>
              <w:right w:val="single" w:sz="4" w:space="0" w:color="auto"/>
            </w:tcBorders>
            <w:shd w:val="clear" w:color="auto" w:fill="auto"/>
            <w:vAlign w:val="center"/>
          </w:tcPr>
          <w:p w14:paraId="023ECD9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single" w:sz="4" w:space="0" w:color="auto"/>
              <w:left w:val="nil"/>
              <w:bottom w:val="single" w:sz="4" w:space="0" w:color="auto"/>
              <w:right w:val="single" w:sz="4" w:space="0" w:color="auto"/>
            </w:tcBorders>
            <w:shd w:val="clear" w:color="auto" w:fill="auto"/>
            <w:vAlign w:val="center"/>
          </w:tcPr>
          <w:p w14:paraId="3E62241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single" w:sz="4" w:space="0" w:color="auto"/>
              <w:left w:val="nil"/>
              <w:bottom w:val="single" w:sz="4" w:space="0" w:color="auto"/>
              <w:right w:val="single" w:sz="4" w:space="0" w:color="auto"/>
            </w:tcBorders>
            <w:shd w:val="clear" w:color="auto" w:fill="auto"/>
            <w:vAlign w:val="center"/>
          </w:tcPr>
          <w:p w14:paraId="560FB1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12</w:t>
            </w:r>
          </w:p>
        </w:tc>
        <w:tc>
          <w:tcPr>
            <w:tcW w:w="561" w:type="dxa"/>
            <w:tcBorders>
              <w:top w:val="single" w:sz="4" w:space="0" w:color="auto"/>
              <w:left w:val="nil"/>
              <w:bottom w:val="single" w:sz="4" w:space="0" w:color="auto"/>
              <w:right w:val="single" w:sz="4" w:space="0" w:color="auto"/>
            </w:tcBorders>
            <w:shd w:val="clear" w:color="auto" w:fill="auto"/>
            <w:vAlign w:val="center"/>
          </w:tcPr>
          <w:p w14:paraId="33249A0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w:t>
            </w:r>
          </w:p>
        </w:tc>
        <w:tc>
          <w:tcPr>
            <w:tcW w:w="329" w:type="dxa"/>
            <w:tcBorders>
              <w:top w:val="single" w:sz="4" w:space="0" w:color="auto"/>
              <w:left w:val="nil"/>
              <w:bottom w:val="single" w:sz="4" w:space="0" w:color="auto"/>
              <w:right w:val="single" w:sz="4" w:space="0" w:color="auto"/>
            </w:tcBorders>
            <w:shd w:val="clear" w:color="auto" w:fill="auto"/>
            <w:vAlign w:val="center"/>
          </w:tcPr>
          <w:p w14:paraId="1E34E95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6EE955D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088E4C9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single" w:sz="4" w:space="0" w:color="auto"/>
              <w:left w:val="nil"/>
              <w:bottom w:val="single" w:sz="4" w:space="0" w:color="auto"/>
              <w:right w:val="single" w:sz="4" w:space="0" w:color="auto"/>
            </w:tcBorders>
            <w:shd w:val="clear" w:color="auto" w:fill="auto"/>
            <w:vAlign w:val="center"/>
          </w:tcPr>
          <w:p w14:paraId="561D9EC3"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single" w:sz="4" w:space="0" w:color="auto"/>
              <w:left w:val="single" w:sz="4" w:space="0" w:color="auto"/>
              <w:bottom w:val="single" w:sz="4" w:space="0" w:color="auto"/>
              <w:right w:val="single" w:sz="4" w:space="0" w:color="auto"/>
            </w:tcBorders>
            <w:vAlign w:val="center"/>
          </w:tcPr>
          <w:p w14:paraId="4960917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single" w:sz="4" w:space="0" w:color="auto"/>
              <w:left w:val="single" w:sz="4" w:space="0" w:color="auto"/>
              <w:bottom w:val="single" w:sz="4" w:space="0" w:color="auto"/>
              <w:right w:val="single" w:sz="4" w:space="0" w:color="auto"/>
            </w:tcBorders>
            <w:vAlign w:val="center"/>
          </w:tcPr>
          <w:p w14:paraId="18B9F21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val="restart"/>
            <w:tcBorders>
              <w:top w:val="single" w:sz="4" w:space="0" w:color="auto"/>
              <w:left w:val="single" w:sz="4" w:space="0" w:color="auto"/>
              <w:right w:val="single" w:sz="4" w:space="0" w:color="auto"/>
            </w:tcBorders>
            <w:vAlign w:val="center"/>
          </w:tcPr>
          <w:p w14:paraId="3088AD4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ХК</w:t>
            </w:r>
          </w:p>
        </w:tc>
        <w:tc>
          <w:tcPr>
            <w:tcW w:w="329" w:type="dxa"/>
            <w:vMerge w:val="restart"/>
            <w:tcBorders>
              <w:top w:val="single" w:sz="4" w:space="0" w:color="auto"/>
              <w:left w:val="single" w:sz="4" w:space="0" w:color="auto"/>
              <w:right w:val="single" w:sz="4" w:space="0" w:color="auto"/>
            </w:tcBorders>
            <w:vAlign w:val="center"/>
          </w:tcPr>
          <w:p w14:paraId="066D3A1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r>
      <w:tr w:rsidR="00A324C6" w:rsidRPr="00A324C6" w14:paraId="59728415" w14:textId="77777777" w:rsidTr="00A324C6">
        <w:trPr>
          <w:trHeight w:val="255"/>
          <w:jc w:val="center"/>
        </w:trPr>
        <w:tc>
          <w:tcPr>
            <w:tcW w:w="1313" w:type="dxa"/>
            <w:vMerge/>
            <w:tcBorders>
              <w:left w:val="single" w:sz="4" w:space="0" w:color="auto"/>
              <w:right w:val="single" w:sz="4" w:space="0" w:color="auto"/>
            </w:tcBorders>
            <w:vAlign w:val="center"/>
          </w:tcPr>
          <w:p w14:paraId="74C7F81F"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right w:val="single" w:sz="4" w:space="0" w:color="auto"/>
            </w:tcBorders>
            <w:vAlign w:val="center"/>
          </w:tcPr>
          <w:p w14:paraId="3686A45D"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right w:val="single" w:sz="4" w:space="0" w:color="auto"/>
            </w:tcBorders>
            <w:vAlign w:val="center"/>
          </w:tcPr>
          <w:p w14:paraId="665C5B39"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right w:val="single" w:sz="4" w:space="0" w:color="auto"/>
            </w:tcBorders>
            <w:vAlign w:val="center"/>
          </w:tcPr>
          <w:p w14:paraId="002498F1"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right w:val="single" w:sz="4" w:space="0" w:color="auto"/>
            </w:tcBorders>
            <w:vAlign w:val="center"/>
          </w:tcPr>
          <w:p w14:paraId="170BF300"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right w:val="single" w:sz="4" w:space="0" w:color="auto"/>
            </w:tcBorders>
            <w:vAlign w:val="center"/>
          </w:tcPr>
          <w:p w14:paraId="4076093D"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right w:val="single" w:sz="4" w:space="0" w:color="auto"/>
            </w:tcBorders>
            <w:vAlign w:val="center"/>
          </w:tcPr>
          <w:p w14:paraId="0B4D40E3"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2DBEF458"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1B0B06F"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right w:val="single" w:sz="4" w:space="0" w:color="auto"/>
            </w:tcBorders>
            <w:vAlign w:val="center"/>
          </w:tcPr>
          <w:p w14:paraId="426D4B58"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right w:val="single" w:sz="4" w:space="0" w:color="auto"/>
            </w:tcBorders>
            <w:vAlign w:val="center"/>
          </w:tcPr>
          <w:p w14:paraId="75F05192"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F764FBE"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8DDEFB0"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right w:val="single" w:sz="4" w:space="0" w:color="auto"/>
            </w:tcBorders>
            <w:vAlign w:val="center"/>
          </w:tcPr>
          <w:p w14:paraId="1540E73E"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right w:val="single" w:sz="4" w:space="0" w:color="auto"/>
            </w:tcBorders>
            <w:vAlign w:val="center"/>
          </w:tcPr>
          <w:p w14:paraId="75F3E0C1" w14:textId="77777777" w:rsidR="00A324C6" w:rsidRPr="00A324C6" w:rsidRDefault="00A324C6" w:rsidP="00A324C6">
            <w:pPr>
              <w:spacing w:after="0"/>
              <w:jc w:val="center"/>
              <w:rPr>
                <w:rFonts w:ascii="Times New Roman" w:hAnsi="Times New Roman"/>
                <w:sz w:val="20"/>
                <w:szCs w:val="20"/>
              </w:rPr>
            </w:pPr>
          </w:p>
        </w:tc>
        <w:tc>
          <w:tcPr>
            <w:tcW w:w="863" w:type="dxa"/>
            <w:tcBorders>
              <w:top w:val="single" w:sz="4" w:space="0" w:color="auto"/>
              <w:left w:val="nil"/>
              <w:bottom w:val="single" w:sz="4" w:space="0" w:color="auto"/>
              <w:right w:val="single" w:sz="4" w:space="0" w:color="auto"/>
            </w:tcBorders>
            <w:shd w:val="clear" w:color="auto" w:fill="auto"/>
            <w:vAlign w:val="center"/>
          </w:tcPr>
          <w:p w14:paraId="280244E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3092,22</w:t>
            </w:r>
          </w:p>
        </w:tc>
        <w:tc>
          <w:tcPr>
            <w:tcW w:w="863" w:type="dxa"/>
            <w:tcBorders>
              <w:top w:val="single" w:sz="4" w:space="0" w:color="auto"/>
              <w:left w:val="nil"/>
              <w:bottom w:val="single" w:sz="4" w:space="0" w:color="auto"/>
              <w:right w:val="single" w:sz="4" w:space="0" w:color="auto"/>
            </w:tcBorders>
            <w:shd w:val="clear" w:color="auto" w:fill="auto"/>
            <w:vAlign w:val="center"/>
          </w:tcPr>
          <w:p w14:paraId="7A19FDE6"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87</w:t>
            </w:r>
          </w:p>
        </w:tc>
        <w:tc>
          <w:tcPr>
            <w:tcW w:w="842" w:type="dxa"/>
            <w:tcBorders>
              <w:top w:val="single" w:sz="4" w:space="0" w:color="auto"/>
              <w:left w:val="nil"/>
              <w:bottom w:val="single" w:sz="4" w:space="0" w:color="auto"/>
              <w:right w:val="single" w:sz="4" w:space="0" w:color="auto"/>
            </w:tcBorders>
            <w:shd w:val="clear" w:color="auto" w:fill="auto"/>
            <w:vAlign w:val="center"/>
          </w:tcPr>
          <w:p w14:paraId="522E524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2220</w:t>
            </w:r>
          </w:p>
        </w:tc>
        <w:tc>
          <w:tcPr>
            <w:tcW w:w="651" w:type="dxa"/>
            <w:tcBorders>
              <w:top w:val="single" w:sz="4" w:space="0" w:color="auto"/>
              <w:left w:val="nil"/>
              <w:bottom w:val="single" w:sz="4" w:space="0" w:color="auto"/>
              <w:right w:val="single" w:sz="4" w:space="0" w:color="auto"/>
            </w:tcBorders>
            <w:shd w:val="clear" w:color="auto" w:fill="auto"/>
            <w:vAlign w:val="center"/>
          </w:tcPr>
          <w:p w14:paraId="5617FD4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310</w:t>
            </w:r>
          </w:p>
        </w:tc>
        <w:tc>
          <w:tcPr>
            <w:tcW w:w="889" w:type="dxa"/>
            <w:tcBorders>
              <w:top w:val="single" w:sz="4" w:space="0" w:color="auto"/>
              <w:left w:val="nil"/>
              <w:bottom w:val="single" w:sz="4" w:space="0" w:color="auto"/>
              <w:right w:val="single" w:sz="4" w:space="0" w:color="auto"/>
            </w:tcBorders>
            <w:shd w:val="clear" w:color="auto" w:fill="auto"/>
            <w:vAlign w:val="center"/>
          </w:tcPr>
          <w:p w14:paraId="715BAA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5678,75</w:t>
            </w:r>
          </w:p>
        </w:tc>
        <w:tc>
          <w:tcPr>
            <w:tcW w:w="775" w:type="dxa"/>
            <w:tcBorders>
              <w:top w:val="single" w:sz="4" w:space="0" w:color="auto"/>
              <w:left w:val="nil"/>
              <w:bottom w:val="single" w:sz="4" w:space="0" w:color="auto"/>
              <w:right w:val="single" w:sz="4" w:space="0" w:color="auto"/>
            </w:tcBorders>
            <w:shd w:val="clear" w:color="auto" w:fill="auto"/>
            <w:vAlign w:val="center"/>
          </w:tcPr>
          <w:p w14:paraId="64970C0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3,5</w:t>
            </w:r>
          </w:p>
        </w:tc>
        <w:tc>
          <w:tcPr>
            <w:tcW w:w="748" w:type="dxa"/>
            <w:tcBorders>
              <w:top w:val="single" w:sz="4" w:space="0" w:color="auto"/>
              <w:left w:val="nil"/>
              <w:bottom w:val="single" w:sz="4" w:space="0" w:color="auto"/>
              <w:right w:val="single" w:sz="4" w:space="0" w:color="auto"/>
            </w:tcBorders>
            <w:shd w:val="clear" w:color="auto" w:fill="auto"/>
            <w:vAlign w:val="center"/>
          </w:tcPr>
          <w:p w14:paraId="11B59D5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single" w:sz="4" w:space="0" w:color="auto"/>
              <w:left w:val="nil"/>
              <w:bottom w:val="single" w:sz="4" w:space="0" w:color="auto"/>
              <w:right w:val="single" w:sz="4" w:space="0" w:color="auto"/>
            </w:tcBorders>
            <w:shd w:val="clear" w:color="auto" w:fill="auto"/>
            <w:vAlign w:val="center"/>
          </w:tcPr>
          <w:p w14:paraId="7F621E4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single" w:sz="4" w:space="0" w:color="auto"/>
              <w:left w:val="nil"/>
              <w:bottom w:val="single" w:sz="4" w:space="0" w:color="auto"/>
              <w:right w:val="single" w:sz="4" w:space="0" w:color="auto"/>
            </w:tcBorders>
            <w:shd w:val="clear" w:color="auto" w:fill="auto"/>
            <w:vAlign w:val="center"/>
          </w:tcPr>
          <w:p w14:paraId="72302D1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0,20</w:t>
            </w:r>
          </w:p>
        </w:tc>
        <w:tc>
          <w:tcPr>
            <w:tcW w:w="561" w:type="dxa"/>
            <w:tcBorders>
              <w:top w:val="single" w:sz="4" w:space="0" w:color="auto"/>
              <w:left w:val="nil"/>
              <w:bottom w:val="single" w:sz="4" w:space="0" w:color="auto"/>
              <w:right w:val="single" w:sz="4" w:space="0" w:color="auto"/>
            </w:tcBorders>
            <w:shd w:val="clear" w:color="auto" w:fill="auto"/>
            <w:vAlign w:val="center"/>
          </w:tcPr>
          <w:p w14:paraId="3D3E6DC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0,17</w:t>
            </w:r>
          </w:p>
        </w:tc>
        <w:tc>
          <w:tcPr>
            <w:tcW w:w="329" w:type="dxa"/>
            <w:tcBorders>
              <w:top w:val="single" w:sz="4" w:space="0" w:color="auto"/>
              <w:left w:val="nil"/>
              <w:bottom w:val="single" w:sz="4" w:space="0" w:color="auto"/>
              <w:right w:val="single" w:sz="4" w:space="0" w:color="auto"/>
            </w:tcBorders>
            <w:shd w:val="clear" w:color="auto" w:fill="auto"/>
            <w:vAlign w:val="center"/>
          </w:tcPr>
          <w:p w14:paraId="1F05209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22C0F3E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5F5A196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single" w:sz="4" w:space="0" w:color="auto"/>
              <w:left w:val="nil"/>
              <w:bottom w:val="single" w:sz="4" w:space="0" w:color="auto"/>
              <w:right w:val="single" w:sz="4" w:space="0" w:color="auto"/>
            </w:tcBorders>
            <w:shd w:val="clear" w:color="auto" w:fill="auto"/>
            <w:vAlign w:val="center"/>
          </w:tcPr>
          <w:p w14:paraId="1E8E0DA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single" w:sz="4" w:space="0" w:color="auto"/>
              <w:left w:val="single" w:sz="4" w:space="0" w:color="auto"/>
              <w:bottom w:val="single" w:sz="4" w:space="0" w:color="auto"/>
              <w:right w:val="single" w:sz="4" w:space="0" w:color="auto"/>
            </w:tcBorders>
            <w:vAlign w:val="center"/>
          </w:tcPr>
          <w:p w14:paraId="4AAF0CE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single" w:sz="4" w:space="0" w:color="auto"/>
              <w:left w:val="single" w:sz="4" w:space="0" w:color="auto"/>
              <w:bottom w:val="single" w:sz="4" w:space="0" w:color="auto"/>
              <w:right w:val="single" w:sz="4" w:space="0" w:color="auto"/>
            </w:tcBorders>
            <w:vAlign w:val="center"/>
          </w:tcPr>
          <w:p w14:paraId="388E9AB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right w:val="single" w:sz="4" w:space="0" w:color="auto"/>
            </w:tcBorders>
            <w:vAlign w:val="center"/>
          </w:tcPr>
          <w:p w14:paraId="51D30D91"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right w:val="single" w:sz="4" w:space="0" w:color="auto"/>
            </w:tcBorders>
            <w:vAlign w:val="center"/>
          </w:tcPr>
          <w:p w14:paraId="28BC4367" w14:textId="77777777" w:rsidR="00A324C6" w:rsidRPr="00A324C6" w:rsidRDefault="00A324C6" w:rsidP="00A324C6">
            <w:pPr>
              <w:spacing w:after="0"/>
              <w:jc w:val="center"/>
              <w:rPr>
                <w:rFonts w:ascii="Times New Roman" w:hAnsi="Times New Roman"/>
                <w:sz w:val="20"/>
                <w:szCs w:val="20"/>
              </w:rPr>
            </w:pPr>
          </w:p>
        </w:tc>
      </w:tr>
      <w:tr w:rsidR="00A324C6" w:rsidRPr="00A324C6" w14:paraId="101B9070" w14:textId="77777777" w:rsidTr="00A324C6">
        <w:trPr>
          <w:trHeight w:val="255"/>
          <w:jc w:val="center"/>
        </w:trPr>
        <w:tc>
          <w:tcPr>
            <w:tcW w:w="1313" w:type="dxa"/>
            <w:vMerge/>
            <w:tcBorders>
              <w:left w:val="single" w:sz="4" w:space="0" w:color="auto"/>
              <w:bottom w:val="single" w:sz="4" w:space="0" w:color="auto"/>
              <w:right w:val="single" w:sz="4" w:space="0" w:color="auto"/>
            </w:tcBorders>
            <w:vAlign w:val="center"/>
          </w:tcPr>
          <w:p w14:paraId="19420647" w14:textId="77777777" w:rsidR="00A324C6" w:rsidRPr="00A324C6" w:rsidRDefault="00A324C6" w:rsidP="00A324C6">
            <w:pPr>
              <w:spacing w:after="0"/>
              <w:jc w:val="center"/>
              <w:rPr>
                <w:rFonts w:ascii="Times New Roman" w:hAnsi="Times New Roman"/>
                <w:sz w:val="20"/>
                <w:szCs w:val="20"/>
              </w:rPr>
            </w:pPr>
          </w:p>
        </w:tc>
        <w:tc>
          <w:tcPr>
            <w:tcW w:w="863" w:type="dxa"/>
            <w:vMerge/>
            <w:tcBorders>
              <w:left w:val="single" w:sz="4" w:space="0" w:color="auto"/>
              <w:bottom w:val="single" w:sz="4" w:space="0" w:color="auto"/>
              <w:right w:val="single" w:sz="4" w:space="0" w:color="auto"/>
            </w:tcBorders>
            <w:vAlign w:val="center"/>
          </w:tcPr>
          <w:p w14:paraId="14F793CF" w14:textId="77777777" w:rsidR="00A324C6" w:rsidRPr="00A324C6" w:rsidRDefault="00A324C6" w:rsidP="00A324C6">
            <w:pPr>
              <w:spacing w:after="0"/>
              <w:jc w:val="center"/>
              <w:rPr>
                <w:rFonts w:ascii="Times New Roman" w:hAnsi="Times New Roman"/>
                <w:sz w:val="20"/>
                <w:szCs w:val="20"/>
              </w:rPr>
            </w:pPr>
          </w:p>
        </w:tc>
        <w:tc>
          <w:tcPr>
            <w:tcW w:w="1001" w:type="dxa"/>
            <w:vMerge/>
            <w:tcBorders>
              <w:left w:val="single" w:sz="4" w:space="0" w:color="auto"/>
              <w:bottom w:val="single" w:sz="4" w:space="0" w:color="auto"/>
              <w:right w:val="single" w:sz="4" w:space="0" w:color="auto"/>
            </w:tcBorders>
            <w:vAlign w:val="center"/>
          </w:tcPr>
          <w:p w14:paraId="78EE20A5" w14:textId="77777777" w:rsidR="00A324C6" w:rsidRPr="00A324C6" w:rsidRDefault="00A324C6" w:rsidP="00A324C6">
            <w:pPr>
              <w:spacing w:after="0"/>
              <w:jc w:val="center"/>
              <w:rPr>
                <w:rFonts w:ascii="Times New Roman" w:hAnsi="Times New Roman"/>
                <w:sz w:val="20"/>
                <w:szCs w:val="20"/>
              </w:rPr>
            </w:pPr>
          </w:p>
        </w:tc>
        <w:tc>
          <w:tcPr>
            <w:tcW w:w="531" w:type="dxa"/>
            <w:vMerge/>
            <w:tcBorders>
              <w:left w:val="single" w:sz="4" w:space="0" w:color="auto"/>
              <w:bottom w:val="single" w:sz="4" w:space="0" w:color="auto"/>
              <w:right w:val="single" w:sz="4" w:space="0" w:color="auto"/>
            </w:tcBorders>
            <w:vAlign w:val="center"/>
          </w:tcPr>
          <w:p w14:paraId="62675FD6" w14:textId="77777777" w:rsidR="00A324C6" w:rsidRPr="00A324C6" w:rsidRDefault="00A324C6" w:rsidP="00A324C6">
            <w:pPr>
              <w:spacing w:after="0"/>
              <w:jc w:val="center"/>
              <w:rPr>
                <w:rFonts w:ascii="Times New Roman" w:hAnsi="Times New Roman"/>
                <w:sz w:val="20"/>
                <w:szCs w:val="20"/>
              </w:rPr>
            </w:pPr>
          </w:p>
        </w:tc>
        <w:tc>
          <w:tcPr>
            <w:tcW w:w="866" w:type="dxa"/>
            <w:vMerge/>
            <w:tcBorders>
              <w:left w:val="single" w:sz="4" w:space="0" w:color="auto"/>
              <w:bottom w:val="single" w:sz="4" w:space="0" w:color="auto"/>
              <w:right w:val="single" w:sz="4" w:space="0" w:color="auto"/>
            </w:tcBorders>
            <w:vAlign w:val="center"/>
          </w:tcPr>
          <w:p w14:paraId="32D4855C" w14:textId="77777777" w:rsidR="00A324C6" w:rsidRPr="00A324C6" w:rsidRDefault="00A324C6" w:rsidP="00A324C6">
            <w:pPr>
              <w:spacing w:after="0"/>
              <w:jc w:val="center"/>
              <w:rPr>
                <w:rFonts w:ascii="Times New Roman" w:hAnsi="Times New Roman"/>
                <w:sz w:val="20"/>
                <w:szCs w:val="20"/>
              </w:rPr>
            </w:pPr>
          </w:p>
        </w:tc>
        <w:tc>
          <w:tcPr>
            <w:tcW w:w="470" w:type="dxa"/>
            <w:vMerge/>
            <w:tcBorders>
              <w:left w:val="single" w:sz="4" w:space="0" w:color="auto"/>
              <w:bottom w:val="single" w:sz="4" w:space="0" w:color="auto"/>
              <w:right w:val="single" w:sz="4" w:space="0" w:color="auto"/>
            </w:tcBorders>
            <w:vAlign w:val="center"/>
          </w:tcPr>
          <w:p w14:paraId="1E0CF47D" w14:textId="77777777" w:rsidR="00A324C6" w:rsidRPr="00A324C6" w:rsidRDefault="00A324C6" w:rsidP="00A324C6">
            <w:pPr>
              <w:spacing w:after="0"/>
              <w:jc w:val="center"/>
              <w:rPr>
                <w:rFonts w:ascii="Times New Roman" w:hAnsi="Times New Roman"/>
                <w:sz w:val="20"/>
                <w:szCs w:val="20"/>
              </w:rPr>
            </w:pPr>
          </w:p>
        </w:tc>
        <w:tc>
          <w:tcPr>
            <w:tcW w:w="871" w:type="dxa"/>
            <w:vMerge/>
            <w:tcBorders>
              <w:left w:val="single" w:sz="4" w:space="0" w:color="auto"/>
              <w:bottom w:val="single" w:sz="4" w:space="0" w:color="auto"/>
              <w:right w:val="single" w:sz="4" w:space="0" w:color="auto"/>
            </w:tcBorders>
            <w:vAlign w:val="center"/>
          </w:tcPr>
          <w:p w14:paraId="720C1F9F"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56260A26"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0C604985" w14:textId="77777777" w:rsidR="00A324C6" w:rsidRPr="00A324C6" w:rsidRDefault="00A324C6" w:rsidP="00A324C6">
            <w:pPr>
              <w:spacing w:after="0"/>
              <w:jc w:val="center"/>
              <w:rPr>
                <w:rFonts w:ascii="Times New Roman" w:hAnsi="Times New Roman"/>
                <w:sz w:val="20"/>
                <w:szCs w:val="20"/>
              </w:rPr>
            </w:pPr>
          </w:p>
        </w:tc>
        <w:tc>
          <w:tcPr>
            <w:tcW w:w="514" w:type="dxa"/>
            <w:vMerge/>
            <w:tcBorders>
              <w:left w:val="single" w:sz="4" w:space="0" w:color="auto"/>
              <w:bottom w:val="single" w:sz="4" w:space="0" w:color="auto"/>
              <w:right w:val="single" w:sz="4" w:space="0" w:color="auto"/>
            </w:tcBorders>
            <w:vAlign w:val="center"/>
          </w:tcPr>
          <w:p w14:paraId="64F13481" w14:textId="77777777" w:rsidR="00A324C6" w:rsidRPr="00A324C6" w:rsidRDefault="00A324C6" w:rsidP="00A324C6">
            <w:pPr>
              <w:spacing w:after="0"/>
              <w:jc w:val="center"/>
              <w:rPr>
                <w:rFonts w:ascii="Times New Roman" w:hAnsi="Times New Roman"/>
                <w:sz w:val="20"/>
                <w:szCs w:val="20"/>
              </w:rPr>
            </w:pPr>
          </w:p>
        </w:tc>
        <w:tc>
          <w:tcPr>
            <w:tcW w:w="592" w:type="dxa"/>
            <w:vMerge/>
            <w:tcBorders>
              <w:left w:val="single" w:sz="4" w:space="0" w:color="auto"/>
              <w:bottom w:val="single" w:sz="4" w:space="0" w:color="auto"/>
              <w:right w:val="single" w:sz="4" w:space="0" w:color="auto"/>
            </w:tcBorders>
            <w:vAlign w:val="center"/>
          </w:tcPr>
          <w:p w14:paraId="147813C1"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5D9A9340"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0E0FEAAD" w14:textId="77777777" w:rsidR="00A324C6" w:rsidRPr="00A324C6" w:rsidRDefault="00A324C6" w:rsidP="00A324C6">
            <w:pPr>
              <w:spacing w:after="0"/>
              <w:jc w:val="center"/>
              <w:rPr>
                <w:rFonts w:ascii="Times New Roman" w:hAnsi="Times New Roman"/>
                <w:sz w:val="20"/>
                <w:szCs w:val="20"/>
              </w:rPr>
            </w:pPr>
          </w:p>
        </w:tc>
        <w:tc>
          <w:tcPr>
            <w:tcW w:w="530" w:type="dxa"/>
            <w:vMerge/>
            <w:tcBorders>
              <w:left w:val="single" w:sz="4" w:space="0" w:color="auto"/>
              <w:bottom w:val="single" w:sz="4" w:space="0" w:color="auto"/>
              <w:right w:val="single" w:sz="4" w:space="0" w:color="auto"/>
            </w:tcBorders>
            <w:vAlign w:val="center"/>
          </w:tcPr>
          <w:p w14:paraId="13AA9BF5" w14:textId="77777777" w:rsidR="00A324C6" w:rsidRPr="00A324C6" w:rsidRDefault="00A324C6" w:rsidP="00A324C6">
            <w:pPr>
              <w:spacing w:after="0"/>
              <w:jc w:val="center"/>
              <w:rPr>
                <w:rFonts w:ascii="Times New Roman" w:hAnsi="Times New Roman"/>
                <w:sz w:val="20"/>
                <w:szCs w:val="20"/>
              </w:rPr>
            </w:pPr>
          </w:p>
        </w:tc>
        <w:tc>
          <w:tcPr>
            <w:tcW w:w="961" w:type="dxa"/>
            <w:vMerge/>
            <w:tcBorders>
              <w:left w:val="single" w:sz="4" w:space="0" w:color="auto"/>
              <w:bottom w:val="single" w:sz="4" w:space="0" w:color="auto"/>
              <w:right w:val="single" w:sz="4" w:space="0" w:color="auto"/>
            </w:tcBorders>
            <w:vAlign w:val="center"/>
          </w:tcPr>
          <w:p w14:paraId="132DC6D2" w14:textId="77777777" w:rsidR="00A324C6" w:rsidRPr="00A324C6" w:rsidRDefault="00A324C6" w:rsidP="00A324C6">
            <w:pPr>
              <w:spacing w:after="0"/>
              <w:jc w:val="center"/>
              <w:rPr>
                <w:rFonts w:ascii="Times New Roman" w:hAnsi="Times New Roman"/>
                <w:sz w:val="20"/>
                <w:szCs w:val="20"/>
              </w:rPr>
            </w:pPr>
          </w:p>
        </w:tc>
        <w:tc>
          <w:tcPr>
            <w:tcW w:w="863" w:type="dxa"/>
            <w:tcBorders>
              <w:top w:val="single" w:sz="4" w:space="0" w:color="auto"/>
              <w:left w:val="nil"/>
              <w:bottom w:val="single" w:sz="4" w:space="0" w:color="auto"/>
              <w:right w:val="single" w:sz="4" w:space="0" w:color="auto"/>
            </w:tcBorders>
            <w:shd w:val="clear" w:color="auto" w:fill="auto"/>
            <w:vAlign w:val="center"/>
          </w:tcPr>
          <w:p w14:paraId="5E311E55"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54</w:t>
            </w:r>
          </w:p>
        </w:tc>
        <w:tc>
          <w:tcPr>
            <w:tcW w:w="863" w:type="dxa"/>
            <w:tcBorders>
              <w:top w:val="single" w:sz="4" w:space="0" w:color="auto"/>
              <w:left w:val="nil"/>
              <w:bottom w:val="single" w:sz="4" w:space="0" w:color="auto"/>
              <w:right w:val="single" w:sz="4" w:space="0" w:color="auto"/>
            </w:tcBorders>
            <w:shd w:val="clear" w:color="auto" w:fill="auto"/>
            <w:vAlign w:val="center"/>
          </w:tcPr>
          <w:p w14:paraId="1D659DFD"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w:t>
            </w:r>
          </w:p>
        </w:tc>
        <w:tc>
          <w:tcPr>
            <w:tcW w:w="842" w:type="dxa"/>
            <w:tcBorders>
              <w:top w:val="single" w:sz="4" w:space="0" w:color="auto"/>
              <w:left w:val="nil"/>
              <w:bottom w:val="single" w:sz="4" w:space="0" w:color="auto"/>
              <w:right w:val="single" w:sz="4" w:space="0" w:color="auto"/>
            </w:tcBorders>
            <w:shd w:val="clear" w:color="auto" w:fill="auto"/>
            <w:vAlign w:val="center"/>
          </w:tcPr>
          <w:p w14:paraId="5E6AB718"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39</w:t>
            </w:r>
          </w:p>
        </w:tc>
        <w:tc>
          <w:tcPr>
            <w:tcW w:w="651" w:type="dxa"/>
            <w:tcBorders>
              <w:top w:val="single" w:sz="4" w:space="0" w:color="auto"/>
              <w:left w:val="nil"/>
              <w:bottom w:val="single" w:sz="4" w:space="0" w:color="auto"/>
              <w:right w:val="single" w:sz="4" w:space="0" w:color="auto"/>
            </w:tcBorders>
            <w:shd w:val="clear" w:color="auto" w:fill="auto"/>
            <w:vAlign w:val="center"/>
          </w:tcPr>
          <w:p w14:paraId="3EFEF8C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5</w:t>
            </w:r>
          </w:p>
        </w:tc>
        <w:tc>
          <w:tcPr>
            <w:tcW w:w="889" w:type="dxa"/>
            <w:tcBorders>
              <w:top w:val="single" w:sz="4" w:space="0" w:color="auto"/>
              <w:left w:val="nil"/>
              <w:bottom w:val="single" w:sz="4" w:space="0" w:color="auto"/>
              <w:right w:val="single" w:sz="4" w:space="0" w:color="auto"/>
            </w:tcBorders>
            <w:shd w:val="clear" w:color="auto" w:fill="auto"/>
            <w:vAlign w:val="center"/>
          </w:tcPr>
          <w:p w14:paraId="569B8539"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100</w:t>
            </w:r>
          </w:p>
        </w:tc>
        <w:tc>
          <w:tcPr>
            <w:tcW w:w="775" w:type="dxa"/>
            <w:tcBorders>
              <w:top w:val="single" w:sz="4" w:space="0" w:color="auto"/>
              <w:left w:val="nil"/>
              <w:bottom w:val="single" w:sz="4" w:space="0" w:color="auto"/>
              <w:right w:val="single" w:sz="4" w:space="0" w:color="auto"/>
            </w:tcBorders>
            <w:shd w:val="clear" w:color="auto" w:fill="auto"/>
            <w:vAlign w:val="center"/>
          </w:tcPr>
          <w:p w14:paraId="2752B0C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48" w:type="dxa"/>
            <w:tcBorders>
              <w:top w:val="single" w:sz="4" w:space="0" w:color="auto"/>
              <w:left w:val="nil"/>
              <w:bottom w:val="single" w:sz="4" w:space="0" w:color="auto"/>
              <w:right w:val="single" w:sz="4" w:space="0" w:color="auto"/>
            </w:tcBorders>
            <w:shd w:val="clear" w:color="auto" w:fill="auto"/>
            <w:vAlign w:val="center"/>
          </w:tcPr>
          <w:p w14:paraId="2A5395C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71" w:type="dxa"/>
            <w:tcBorders>
              <w:top w:val="single" w:sz="4" w:space="0" w:color="auto"/>
              <w:left w:val="nil"/>
              <w:bottom w:val="single" w:sz="4" w:space="0" w:color="auto"/>
              <w:right w:val="single" w:sz="4" w:space="0" w:color="auto"/>
            </w:tcBorders>
            <w:shd w:val="clear" w:color="auto" w:fill="auto"/>
            <w:vAlign w:val="center"/>
          </w:tcPr>
          <w:p w14:paraId="63A6FAC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837" w:type="dxa"/>
            <w:tcBorders>
              <w:top w:val="single" w:sz="4" w:space="0" w:color="auto"/>
              <w:left w:val="nil"/>
              <w:bottom w:val="single" w:sz="4" w:space="0" w:color="auto"/>
              <w:right w:val="single" w:sz="4" w:space="0" w:color="auto"/>
            </w:tcBorders>
            <w:shd w:val="clear" w:color="auto" w:fill="auto"/>
            <w:vAlign w:val="center"/>
          </w:tcPr>
          <w:p w14:paraId="17F01A5C"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61" w:type="dxa"/>
            <w:tcBorders>
              <w:top w:val="single" w:sz="4" w:space="0" w:color="auto"/>
              <w:left w:val="nil"/>
              <w:bottom w:val="single" w:sz="4" w:space="0" w:color="auto"/>
              <w:right w:val="single" w:sz="4" w:space="0" w:color="auto"/>
            </w:tcBorders>
            <w:shd w:val="clear" w:color="auto" w:fill="auto"/>
            <w:vAlign w:val="center"/>
          </w:tcPr>
          <w:p w14:paraId="71300260"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59D81D9A"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52F4792E"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29" w:type="dxa"/>
            <w:tcBorders>
              <w:top w:val="single" w:sz="4" w:space="0" w:color="auto"/>
              <w:left w:val="nil"/>
              <w:bottom w:val="single" w:sz="4" w:space="0" w:color="auto"/>
              <w:right w:val="single" w:sz="4" w:space="0" w:color="auto"/>
            </w:tcBorders>
            <w:shd w:val="clear" w:color="auto" w:fill="auto"/>
            <w:vAlign w:val="center"/>
          </w:tcPr>
          <w:p w14:paraId="07D9CA8F"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733" w:type="dxa"/>
            <w:tcBorders>
              <w:top w:val="single" w:sz="4" w:space="0" w:color="auto"/>
              <w:left w:val="nil"/>
              <w:bottom w:val="single" w:sz="4" w:space="0" w:color="auto"/>
              <w:right w:val="single" w:sz="4" w:space="0" w:color="auto"/>
            </w:tcBorders>
            <w:shd w:val="clear" w:color="auto" w:fill="auto"/>
            <w:vAlign w:val="center"/>
          </w:tcPr>
          <w:p w14:paraId="493C7231"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530" w:type="dxa"/>
            <w:tcBorders>
              <w:top w:val="single" w:sz="4" w:space="0" w:color="auto"/>
              <w:left w:val="single" w:sz="4" w:space="0" w:color="auto"/>
              <w:bottom w:val="single" w:sz="4" w:space="0" w:color="auto"/>
              <w:right w:val="single" w:sz="4" w:space="0" w:color="auto"/>
            </w:tcBorders>
            <w:vAlign w:val="center"/>
          </w:tcPr>
          <w:p w14:paraId="2EF59C04"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76" w:type="dxa"/>
            <w:tcBorders>
              <w:top w:val="single" w:sz="4" w:space="0" w:color="auto"/>
              <w:left w:val="single" w:sz="4" w:space="0" w:color="auto"/>
              <w:bottom w:val="single" w:sz="4" w:space="0" w:color="auto"/>
              <w:right w:val="single" w:sz="4" w:space="0" w:color="auto"/>
            </w:tcBorders>
            <w:vAlign w:val="center"/>
          </w:tcPr>
          <w:p w14:paraId="1F6F139B"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w:t>
            </w:r>
          </w:p>
        </w:tc>
        <w:tc>
          <w:tcPr>
            <w:tcW w:w="359" w:type="dxa"/>
            <w:vMerge/>
            <w:tcBorders>
              <w:left w:val="single" w:sz="4" w:space="0" w:color="auto"/>
              <w:bottom w:val="single" w:sz="4" w:space="0" w:color="auto"/>
              <w:right w:val="single" w:sz="4" w:space="0" w:color="auto"/>
            </w:tcBorders>
            <w:vAlign w:val="center"/>
          </w:tcPr>
          <w:p w14:paraId="034FE619" w14:textId="77777777" w:rsidR="00A324C6" w:rsidRPr="00A324C6" w:rsidRDefault="00A324C6" w:rsidP="00A324C6">
            <w:pPr>
              <w:spacing w:after="0"/>
              <w:jc w:val="center"/>
              <w:rPr>
                <w:rFonts w:ascii="Times New Roman" w:hAnsi="Times New Roman"/>
                <w:sz w:val="20"/>
                <w:szCs w:val="20"/>
              </w:rPr>
            </w:pPr>
          </w:p>
        </w:tc>
        <w:tc>
          <w:tcPr>
            <w:tcW w:w="329" w:type="dxa"/>
            <w:vMerge/>
            <w:tcBorders>
              <w:left w:val="single" w:sz="4" w:space="0" w:color="auto"/>
              <w:bottom w:val="single" w:sz="4" w:space="0" w:color="auto"/>
              <w:right w:val="single" w:sz="4" w:space="0" w:color="auto"/>
            </w:tcBorders>
            <w:vAlign w:val="center"/>
          </w:tcPr>
          <w:p w14:paraId="2B3AF6D2" w14:textId="77777777" w:rsidR="00A324C6" w:rsidRPr="00A324C6" w:rsidRDefault="00A324C6" w:rsidP="00A324C6">
            <w:pPr>
              <w:spacing w:after="0"/>
              <w:jc w:val="center"/>
              <w:rPr>
                <w:rFonts w:ascii="Times New Roman" w:hAnsi="Times New Roman"/>
                <w:sz w:val="20"/>
                <w:szCs w:val="20"/>
              </w:rPr>
            </w:pPr>
          </w:p>
        </w:tc>
      </w:tr>
    </w:tbl>
    <w:p w14:paraId="27111895" w14:textId="77777777" w:rsidR="00A324C6" w:rsidRPr="002E000C" w:rsidRDefault="00A324C6" w:rsidP="00A324C6">
      <w:pPr>
        <w:autoSpaceDE w:val="0"/>
        <w:autoSpaceDN w:val="0"/>
        <w:adjustRightInd w:val="0"/>
        <w:spacing w:after="0" w:line="240" w:lineRule="auto"/>
        <w:jc w:val="center"/>
        <w:rPr>
          <w:rFonts w:ascii="Times New Roman" w:eastAsia="TimesNewRomanPSMT" w:hAnsi="Times New Roman"/>
          <w:sz w:val="24"/>
          <w:szCs w:val="24"/>
          <w:lang w:eastAsia="en-US"/>
        </w:rPr>
      </w:pPr>
    </w:p>
    <w:p w14:paraId="6FE43248" w14:textId="1A517EE3" w:rsidR="00E6421E" w:rsidRDefault="00E6421E" w:rsidP="00C12B4A">
      <w:pPr>
        <w:autoSpaceDE w:val="0"/>
        <w:autoSpaceDN w:val="0"/>
        <w:adjustRightInd w:val="0"/>
        <w:spacing w:after="0" w:line="360" w:lineRule="auto"/>
        <w:ind w:left="-680" w:firstLine="708"/>
        <w:jc w:val="center"/>
        <w:rPr>
          <w:rFonts w:ascii="Times New Roman" w:eastAsia="TimesNewRomanPSMT" w:hAnsi="Times New Roman"/>
          <w:sz w:val="24"/>
          <w:szCs w:val="24"/>
          <w:lang w:eastAsia="en-US"/>
        </w:rPr>
      </w:pPr>
    </w:p>
    <w:p w14:paraId="372E3187" w14:textId="77777777" w:rsidR="00A324C6" w:rsidRDefault="00A324C6" w:rsidP="002E000C">
      <w:pPr>
        <w:autoSpaceDE w:val="0"/>
        <w:autoSpaceDN w:val="0"/>
        <w:adjustRightInd w:val="0"/>
        <w:spacing w:after="0" w:line="360" w:lineRule="auto"/>
        <w:ind w:firstLine="708"/>
        <w:jc w:val="center"/>
        <w:rPr>
          <w:rFonts w:ascii="Times New Roman" w:eastAsia="TimesNewRomanPSMT" w:hAnsi="Times New Roman"/>
          <w:b/>
          <w:sz w:val="24"/>
          <w:szCs w:val="24"/>
          <w:lang w:eastAsia="en-US"/>
        </w:rPr>
      </w:pPr>
    </w:p>
    <w:p w14:paraId="5BECE927" w14:textId="77777777" w:rsidR="00A324C6" w:rsidRDefault="00A324C6" w:rsidP="002E000C">
      <w:pPr>
        <w:autoSpaceDE w:val="0"/>
        <w:autoSpaceDN w:val="0"/>
        <w:adjustRightInd w:val="0"/>
        <w:spacing w:after="0" w:line="360" w:lineRule="auto"/>
        <w:ind w:firstLine="708"/>
        <w:jc w:val="center"/>
        <w:rPr>
          <w:rFonts w:ascii="Times New Roman" w:eastAsia="TimesNewRomanPSMT" w:hAnsi="Times New Roman"/>
          <w:b/>
          <w:sz w:val="24"/>
          <w:szCs w:val="24"/>
          <w:lang w:eastAsia="en-US"/>
        </w:rPr>
        <w:sectPr w:rsidR="00A324C6" w:rsidSect="00A324C6">
          <w:pgSz w:w="23811" w:h="16838" w:orient="landscape" w:code="8"/>
          <w:pgMar w:top="1701" w:right="1134" w:bottom="850" w:left="1134" w:header="708" w:footer="708" w:gutter="0"/>
          <w:cols w:space="708"/>
          <w:docGrid w:linePitch="360"/>
        </w:sectPr>
      </w:pPr>
    </w:p>
    <w:p w14:paraId="24D21514" w14:textId="0E14FD35" w:rsidR="002E000C" w:rsidRDefault="002E000C" w:rsidP="002E000C">
      <w:pPr>
        <w:autoSpaceDE w:val="0"/>
        <w:autoSpaceDN w:val="0"/>
        <w:adjustRightInd w:val="0"/>
        <w:spacing w:after="0" w:line="360" w:lineRule="auto"/>
        <w:ind w:firstLine="708"/>
        <w:jc w:val="center"/>
        <w:rPr>
          <w:rFonts w:ascii="Times New Roman" w:eastAsiaTheme="minorHAnsi" w:hAnsi="Times New Roman"/>
          <w:b/>
          <w:lang w:eastAsia="en-US"/>
        </w:rPr>
      </w:pPr>
      <w:r w:rsidRPr="00A324C6">
        <w:rPr>
          <w:rFonts w:ascii="Times New Roman" w:eastAsia="TimesNewRomanPSMT" w:hAnsi="Times New Roman"/>
          <w:b/>
          <w:sz w:val="24"/>
          <w:szCs w:val="24"/>
          <w:lang w:eastAsia="en-US"/>
        </w:rPr>
        <w:lastRenderedPageBreak/>
        <w:t>Таблица 4.4.2 -</w:t>
      </w:r>
      <w:r w:rsidRPr="00A324C6">
        <w:rPr>
          <w:rFonts w:ascii="Times New Roman" w:eastAsia="TimesNewRomanPSMT" w:hAnsi="Times New Roman"/>
          <w:sz w:val="24"/>
          <w:szCs w:val="24"/>
          <w:lang w:eastAsia="en-US"/>
        </w:rPr>
        <w:t xml:space="preserve"> </w:t>
      </w:r>
      <w:r w:rsidR="00A324C6" w:rsidRPr="00A324C6">
        <w:rPr>
          <w:rFonts w:ascii="Times New Roman" w:eastAsiaTheme="minorHAnsi" w:hAnsi="Times New Roman"/>
          <w:b/>
          <w:lang w:eastAsia="en-US"/>
        </w:rPr>
        <w:t>Микрокомпонентный состав пластовых вод месторождений Придорожное Южное и Орталык</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1E0" w:firstRow="1" w:lastRow="1" w:firstColumn="1" w:lastColumn="1" w:noHBand="0" w:noVBand="0"/>
      </w:tblPr>
      <w:tblGrid>
        <w:gridCol w:w="718"/>
        <w:gridCol w:w="728"/>
        <w:gridCol w:w="1401"/>
        <w:gridCol w:w="885"/>
        <w:gridCol w:w="757"/>
        <w:gridCol w:w="894"/>
        <w:gridCol w:w="661"/>
        <w:gridCol w:w="681"/>
        <w:gridCol w:w="745"/>
        <w:gridCol w:w="623"/>
        <w:gridCol w:w="763"/>
        <w:gridCol w:w="530"/>
        <w:gridCol w:w="568"/>
        <w:gridCol w:w="574"/>
        <w:gridCol w:w="638"/>
        <w:gridCol w:w="638"/>
        <w:gridCol w:w="638"/>
        <w:gridCol w:w="708"/>
        <w:gridCol w:w="711"/>
        <w:gridCol w:w="699"/>
      </w:tblGrid>
      <w:tr w:rsidR="00A324C6" w:rsidRPr="00A324C6" w14:paraId="612EDE00" w14:textId="77777777" w:rsidTr="00A646B9">
        <w:tc>
          <w:tcPr>
            <w:tcW w:w="247" w:type="pct"/>
            <w:vMerge w:val="restart"/>
            <w:tcBorders>
              <w:top w:val="single" w:sz="4" w:space="0" w:color="auto"/>
              <w:left w:val="single" w:sz="4" w:space="0" w:color="auto"/>
              <w:bottom w:val="single" w:sz="6" w:space="0" w:color="auto"/>
              <w:right w:val="single" w:sz="6" w:space="0" w:color="auto"/>
            </w:tcBorders>
            <w:vAlign w:val="center"/>
            <w:hideMark/>
          </w:tcPr>
          <w:p w14:paraId="551E2FC1"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Скв.</w:t>
            </w:r>
          </w:p>
        </w:tc>
        <w:tc>
          <w:tcPr>
            <w:tcW w:w="250" w:type="pct"/>
            <w:vMerge w:val="restart"/>
            <w:tcBorders>
              <w:top w:val="single" w:sz="4" w:space="0" w:color="auto"/>
              <w:left w:val="single" w:sz="6" w:space="0" w:color="auto"/>
              <w:bottom w:val="single" w:sz="6" w:space="0" w:color="auto"/>
              <w:right w:val="single" w:sz="6" w:space="0" w:color="auto"/>
            </w:tcBorders>
            <w:vAlign w:val="center"/>
            <w:hideMark/>
          </w:tcPr>
          <w:p w14:paraId="021AF3EE"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Гори-</w:t>
            </w:r>
          </w:p>
          <w:p w14:paraId="5F0CABC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b/>
                <w:sz w:val="20"/>
                <w:szCs w:val="20"/>
                <w:lang w:eastAsia="en-US"/>
              </w:rPr>
              <w:t>зонт</w:t>
            </w:r>
          </w:p>
        </w:tc>
        <w:tc>
          <w:tcPr>
            <w:tcW w:w="481" w:type="pct"/>
            <w:vMerge w:val="restart"/>
            <w:tcBorders>
              <w:top w:val="single" w:sz="4" w:space="0" w:color="auto"/>
              <w:left w:val="single" w:sz="6" w:space="0" w:color="auto"/>
              <w:bottom w:val="single" w:sz="6" w:space="0" w:color="auto"/>
              <w:right w:val="single" w:sz="4" w:space="0" w:color="auto"/>
            </w:tcBorders>
            <w:vAlign w:val="center"/>
            <w:hideMark/>
          </w:tcPr>
          <w:p w14:paraId="0425F119"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Дата</w:t>
            </w:r>
          </w:p>
          <w:p w14:paraId="3E9EF85D"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отбора</w:t>
            </w:r>
          </w:p>
          <w:p w14:paraId="73AAEF09"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проб</w:t>
            </w:r>
          </w:p>
        </w:tc>
        <w:tc>
          <w:tcPr>
            <w:tcW w:w="4022" w:type="pct"/>
            <w:gridSpan w:val="17"/>
            <w:tcBorders>
              <w:top w:val="single" w:sz="4" w:space="0" w:color="auto"/>
              <w:left w:val="single" w:sz="4" w:space="0" w:color="auto"/>
              <w:bottom w:val="single" w:sz="6" w:space="0" w:color="auto"/>
              <w:right w:val="single" w:sz="4" w:space="0" w:color="auto"/>
            </w:tcBorders>
            <w:vAlign w:val="center"/>
            <w:hideMark/>
          </w:tcPr>
          <w:p w14:paraId="7FA111A5"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Микрокомпоненты, мг/дм</w:t>
            </w:r>
            <w:r w:rsidRPr="00A324C6">
              <w:rPr>
                <w:rFonts w:ascii="Times New Roman" w:eastAsiaTheme="minorHAnsi" w:hAnsi="Times New Roman"/>
                <w:b/>
                <w:sz w:val="20"/>
                <w:szCs w:val="20"/>
                <w:vertAlign w:val="superscript"/>
                <w:lang w:eastAsia="en-US"/>
              </w:rPr>
              <w:t>3</w:t>
            </w:r>
          </w:p>
        </w:tc>
      </w:tr>
      <w:tr w:rsidR="00A324C6" w:rsidRPr="00A324C6" w14:paraId="684FE29C" w14:textId="77777777" w:rsidTr="00A646B9">
        <w:tc>
          <w:tcPr>
            <w:tcW w:w="247" w:type="pct"/>
            <w:vMerge/>
            <w:tcBorders>
              <w:top w:val="single" w:sz="6" w:space="0" w:color="auto"/>
              <w:left w:val="single" w:sz="4" w:space="0" w:color="auto"/>
              <w:bottom w:val="single" w:sz="6" w:space="0" w:color="auto"/>
              <w:right w:val="single" w:sz="6" w:space="0" w:color="auto"/>
            </w:tcBorders>
            <w:vAlign w:val="center"/>
            <w:hideMark/>
          </w:tcPr>
          <w:p w14:paraId="5E0797F7" w14:textId="77777777" w:rsidR="00A324C6" w:rsidRPr="00A324C6" w:rsidRDefault="00A324C6" w:rsidP="00A324C6">
            <w:pPr>
              <w:spacing w:after="0"/>
              <w:rPr>
                <w:rFonts w:ascii="Times New Roman" w:eastAsiaTheme="minorHAnsi" w:hAnsi="Times New Roman"/>
                <w:b/>
                <w:sz w:val="20"/>
                <w:szCs w:val="20"/>
                <w:lang w:eastAsia="en-US"/>
              </w:rPr>
            </w:pPr>
          </w:p>
        </w:tc>
        <w:tc>
          <w:tcPr>
            <w:tcW w:w="250" w:type="pct"/>
            <w:vMerge/>
            <w:tcBorders>
              <w:top w:val="single" w:sz="6" w:space="0" w:color="auto"/>
              <w:left w:val="single" w:sz="6" w:space="0" w:color="auto"/>
              <w:bottom w:val="single" w:sz="6" w:space="0" w:color="auto"/>
              <w:right w:val="single" w:sz="6" w:space="0" w:color="auto"/>
            </w:tcBorders>
            <w:vAlign w:val="center"/>
            <w:hideMark/>
          </w:tcPr>
          <w:p w14:paraId="645DC322" w14:textId="77777777" w:rsidR="00A324C6" w:rsidRPr="00A324C6" w:rsidRDefault="00A324C6" w:rsidP="00A324C6">
            <w:pPr>
              <w:spacing w:after="0"/>
              <w:rPr>
                <w:rFonts w:ascii="Times New Roman" w:eastAsiaTheme="minorHAnsi" w:hAnsi="Times New Roman"/>
                <w:sz w:val="20"/>
                <w:szCs w:val="20"/>
                <w:lang w:eastAsia="en-US"/>
              </w:rPr>
            </w:pPr>
          </w:p>
        </w:tc>
        <w:tc>
          <w:tcPr>
            <w:tcW w:w="481" w:type="pct"/>
            <w:vMerge/>
            <w:tcBorders>
              <w:top w:val="single" w:sz="6" w:space="0" w:color="auto"/>
              <w:left w:val="single" w:sz="6" w:space="0" w:color="auto"/>
              <w:bottom w:val="single" w:sz="6" w:space="0" w:color="auto"/>
              <w:right w:val="single" w:sz="4" w:space="0" w:color="auto"/>
            </w:tcBorders>
            <w:vAlign w:val="center"/>
            <w:hideMark/>
          </w:tcPr>
          <w:p w14:paraId="7C13D879" w14:textId="77777777" w:rsidR="00A324C6" w:rsidRPr="00A324C6" w:rsidRDefault="00A324C6" w:rsidP="00A324C6">
            <w:pPr>
              <w:spacing w:after="0"/>
              <w:rPr>
                <w:rFonts w:ascii="Times New Roman" w:eastAsiaTheme="minorHAnsi" w:hAnsi="Times New Roman"/>
                <w:b/>
                <w:sz w:val="20"/>
                <w:szCs w:val="20"/>
                <w:lang w:eastAsia="en-US"/>
              </w:rPr>
            </w:pPr>
          </w:p>
        </w:tc>
        <w:tc>
          <w:tcPr>
            <w:tcW w:w="304" w:type="pct"/>
            <w:tcBorders>
              <w:top w:val="single" w:sz="6" w:space="0" w:color="auto"/>
              <w:left w:val="single" w:sz="4" w:space="0" w:color="auto"/>
              <w:bottom w:val="single" w:sz="6" w:space="0" w:color="auto"/>
              <w:right w:val="single" w:sz="4" w:space="0" w:color="auto"/>
            </w:tcBorders>
            <w:vAlign w:val="center"/>
            <w:hideMark/>
          </w:tcPr>
          <w:p w14:paraId="20649418"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Li</w:t>
            </w:r>
            <w:r w:rsidRPr="00A324C6">
              <w:rPr>
                <w:rFonts w:ascii="Times New Roman" w:eastAsiaTheme="minorHAnsi" w:hAnsi="Times New Roman"/>
                <w:b/>
                <w:sz w:val="20"/>
                <w:szCs w:val="20"/>
                <w:vertAlign w:val="superscript"/>
                <w:lang w:eastAsia="en-US"/>
              </w:rPr>
              <w:t>+</w:t>
            </w:r>
          </w:p>
        </w:tc>
        <w:tc>
          <w:tcPr>
            <w:tcW w:w="260" w:type="pct"/>
            <w:tcBorders>
              <w:top w:val="single" w:sz="6" w:space="0" w:color="auto"/>
              <w:left w:val="single" w:sz="4" w:space="0" w:color="auto"/>
              <w:bottom w:val="single" w:sz="6" w:space="0" w:color="auto"/>
              <w:right w:val="single" w:sz="4" w:space="0" w:color="auto"/>
            </w:tcBorders>
            <w:vAlign w:val="center"/>
            <w:hideMark/>
          </w:tcPr>
          <w:p w14:paraId="4D921331"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Rb</w:t>
            </w:r>
            <w:r w:rsidRPr="00A324C6">
              <w:rPr>
                <w:rFonts w:ascii="Times New Roman" w:eastAsiaTheme="minorHAnsi" w:hAnsi="Times New Roman"/>
                <w:b/>
                <w:sz w:val="20"/>
                <w:szCs w:val="20"/>
                <w:vertAlign w:val="superscript"/>
                <w:lang w:val="en-US" w:eastAsia="en-US"/>
              </w:rPr>
              <w:t>+</w:t>
            </w:r>
          </w:p>
        </w:tc>
        <w:tc>
          <w:tcPr>
            <w:tcW w:w="307" w:type="pct"/>
            <w:tcBorders>
              <w:top w:val="single" w:sz="6" w:space="0" w:color="auto"/>
              <w:left w:val="single" w:sz="4" w:space="0" w:color="auto"/>
              <w:bottom w:val="single" w:sz="6" w:space="0" w:color="auto"/>
              <w:right w:val="single" w:sz="4" w:space="0" w:color="auto"/>
            </w:tcBorders>
            <w:vAlign w:val="center"/>
            <w:hideMark/>
          </w:tcPr>
          <w:p w14:paraId="77F71AA9"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Мо</w:t>
            </w:r>
            <w:r w:rsidRPr="00A324C6">
              <w:rPr>
                <w:rFonts w:ascii="Times New Roman" w:eastAsiaTheme="minorHAnsi" w:hAnsi="Times New Roman"/>
                <w:b/>
                <w:sz w:val="20"/>
                <w:szCs w:val="20"/>
                <w:vertAlign w:val="superscript"/>
                <w:lang w:eastAsia="en-US"/>
              </w:rPr>
              <w:t>-</w:t>
            </w:r>
          </w:p>
        </w:tc>
        <w:tc>
          <w:tcPr>
            <w:tcW w:w="227" w:type="pct"/>
            <w:tcBorders>
              <w:top w:val="single" w:sz="6" w:space="0" w:color="auto"/>
              <w:left w:val="single" w:sz="4" w:space="0" w:color="auto"/>
              <w:bottom w:val="single" w:sz="6" w:space="0" w:color="auto"/>
              <w:right w:val="single" w:sz="4" w:space="0" w:color="auto"/>
            </w:tcBorders>
            <w:vAlign w:val="center"/>
            <w:hideMark/>
          </w:tcPr>
          <w:p w14:paraId="5DC6B9C2"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В</w:t>
            </w:r>
            <w:r w:rsidRPr="00A324C6">
              <w:rPr>
                <w:rFonts w:ascii="Times New Roman" w:eastAsiaTheme="minorHAnsi" w:hAnsi="Times New Roman"/>
                <w:b/>
                <w:sz w:val="20"/>
                <w:szCs w:val="20"/>
                <w:vertAlign w:val="superscript"/>
                <w:lang w:eastAsia="en-US"/>
              </w:rPr>
              <w:t>3+</w:t>
            </w:r>
          </w:p>
        </w:tc>
        <w:tc>
          <w:tcPr>
            <w:tcW w:w="234" w:type="pct"/>
            <w:tcBorders>
              <w:top w:val="single" w:sz="6" w:space="0" w:color="auto"/>
              <w:left w:val="single" w:sz="4" w:space="0" w:color="auto"/>
              <w:bottom w:val="single" w:sz="6" w:space="0" w:color="auto"/>
              <w:right w:val="single" w:sz="6" w:space="0" w:color="auto"/>
            </w:tcBorders>
            <w:vAlign w:val="center"/>
            <w:hideMark/>
          </w:tcPr>
          <w:p w14:paraId="2BD124C4"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Mn</w:t>
            </w:r>
            <w:r w:rsidRPr="00A324C6">
              <w:rPr>
                <w:rFonts w:ascii="Times New Roman" w:eastAsiaTheme="minorHAnsi" w:hAnsi="Times New Roman"/>
                <w:b/>
                <w:sz w:val="20"/>
                <w:szCs w:val="20"/>
                <w:vertAlign w:val="superscript"/>
                <w:lang w:val="en-US" w:eastAsia="en-US"/>
              </w:rPr>
              <w:t>2+</w:t>
            </w:r>
          </w:p>
        </w:tc>
        <w:tc>
          <w:tcPr>
            <w:tcW w:w="256" w:type="pct"/>
            <w:tcBorders>
              <w:top w:val="single" w:sz="6" w:space="0" w:color="auto"/>
              <w:left w:val="single" w:sz="6" w:space="0" w:color="auto"/>
              <w:bottom w:val="single" w:sz="6" w:space="0" w:color="auto"/>
              <w:right w:val="single" w:sz="4" w:space="0" w:color="auto"/>
            </w:tcBorders>
            <w:vAlign w:val="center"/>
            <w:hideMark/>
          </w:tcPr>
          <w:p w14:paraId="117C2C27"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Ni</w:t>
            </w:r>
            <w:r w:rsidRPr="00A324C6">
              <w:rPr>
                <w:rFonts w:ascii="Times New Roman" w:eastAsiaTheme="minorHAnsi" w:hAnsi="Times New Roman"/>
                <w:b/>
                <w:sz w:val="20"/>
                <w:szCs w:val="20"/>
                <w:vertAlign w:val="superscript"/>
                <w:lang w:eastAsia="en-US"/>
              </w:rPr>
              <w:t>+</w:t>
            </w:r>
          </w:p>
        </w:tc>
        <w:tc>
          <w:tcPr>
            <w:tcW w:w="214" w:type="pct"/>
            <w:tcBorders>
              <w:top w:val="single" w:sz="6" w:space="0" w:color="auto"/>
              <w:left w:val="single" w:sz="4" w:space="0" w:color="auto"/>
              <w:bottom w:val="single" w:sz="6" w:space="0" w:color="auto"/>
              <w:right w:val="single" w:sz="6" w:space="0" w:color="auto"/>
            </w:tcBorders>
            <w:vAlign w:val="center"/>
            <w:hideMark/>
          </w:tcPr>
          <w:p w14:paraId="63B68971"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Cu</w:t>
            </w:r>
            <w:r w:rsidRPr="00A324C6">
              <w:rPr>
                <w:rFonts w:ascii="Times New Roman" w:eastAsiaTheme="minorHAnsi" w:hAnsi="Times New Roman"/>
                <w:b/>
                <w:sz w:val="20"/>
                <w:szCs w:val="20"/>
                <w:vertAlign w:val="superscript"/>
                <w:lang w:val="en-US" w:eastAsia="en-US"/>
              </w:rPr>
              <w:t>2+</w:t>
            </w:r>
          </w:p>
        </w:tc>
        <w:tc>
          <w:tcPr>
            <w:tcW w:w="262" w:type="pct"/>
            <w:tcBorders>
              <w:top w:val="single" w:sz="6" w:space="0" w:color="auto"/>
              <w:left w:val="single" w:sz="6" w:space="0" w:color="auto"/>
              <w:bottom w:val="single" w:sz="6" w:space="0" w:color="auto"/>
              <w:right w:val="single" w:sz="4" w:space="0" w:color="auto"/>
            </w:tcBorders>
            <w:vAlign w:val="center"/>
            <w:hideMark/>
          </w:tcPr>
          <w:p w14:paraId="6CC39382"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Zn</w:t>
            </w:r>
            <w:r w:rsidRPr="00A324C6">
              <w:rPr>
                <w:rFonts w:ascii="Times New Roman" w:eastAsiaTheme="minorHAnsi" w:hAnsi="Times New Roman"/>
                <w:b/>
                <w:sz w:val="20"/>
                <w:szCs w:val="20"/>
                <w:vertAlign w:val="superscript"/>
                <w:lang w:val="en-US" w:eastAsia="en-US"/>
              </w:rPr>
              <w:t>2+</w:t>
            </w:r>
          </w:p>
        </w:tc>
        <w:tc>
          <w:tcPr>
            <w:tcW w:w="182" w:type="pct"/>
            <w:tcBorders>
              <w:top w:val="single" w:sz="6" w:space="0" w:color="auto"/>
              <w:left w:val="single" w:sz="4" w:space="0" w:color="auto"/>
              <w:bottom w:val="single" w:sz="6" w:space="0" w:color="auto"/>
              <w:right w:val="single" w:sz="4" w:space="0" w:color="auto"/>
            </w:tcBorders>
            <w:vAlign w:val="center"/>
          </w:tcPr>
          <w:p w14:paraId="25FECBCD"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Fe</w:t>
            </w:r>
            <w:r w:rsidRPr="00A324C6">
              <w:rPr>
                <w:rFonts w:ascii="Times New Roman" w:eastAsiaTheme="minorHAnsi" w:hAnsi="Times New Roman"/>
                <w:b/>
                <w:sz w:val="20"/>
                <w:szCs w:val="20"/>
                <w:vertAlign w:val="superscript"/>
                <w:lang w:eastAsia="en-US"/>
              </w:rPr>
              <w:t>-</w:t>
            </w:r>
          </w:p>
        </w:tc>
        <w:tc>
          <w:tcPr>
            <w:tcW w:w="195" w:type="pct"/>
            <w:tcBorders>
              <w:top w:val="single" w:sz="6" w:space="0" w:color="auto"/>
              <w:left w:val="single" w:sz="4" w:space="0" w:color="auto"/>
              <w:bottom w:val="single" w:sz="6" w:space="0" w:color="auto"/>
              <w:right w:val="single" w:sz="4" w:space="0" w:color="auto"/>
            </w:tcBorders>
            <w:vAlign w:val="center"/>
          </w:tcPr>
          <w:p w14:paraId="3ADD4EC4"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F</w:t>
            </w:r>
            <w:r w:rsidRPr="00A324C6">
              <w:rPr>
                <w:rFonts w:ascii="Times New Roman" w:eastAsiaTheme="minorHAnsi" w:hAnsi="Times New Roman"/>
                <w:b/>
                <w:sz w:val="20"/>
                <w:szCs w:val="20"/>
                <w:vertAlign w:val="subscript"/>
                <w:lang w:eastAsia="en-US"/>
              </w:rPr>
              <w:t>2</w:t>
            </w:r>
            <w:r w:rsidRPr="00A324C6">
              <w:rPr>
                <w:rFonts w:ascii="Times New Roman" w:eastAsiaTheme="minorHAnsi" w:hAnsi="Times New Roman"/>
                <w:b/>
                <w:sz w:val="20"/>
                <w:szCs w:val="20"/>
                <w:vertAlign w:val="superscript"/>
                <w:lang w:val="en-US" w:eastAsia="en-US"/>
              </w:rPr>
              <w:t>-</w:t>
            </w:r>
          </w:p>
        </w:tc>
        <w:tc>
          <w:tcPr>
            <w:tcW w:w="197" w:type="pct"/>
            <w:tcBorders>
              <w:top w:val="single" w:sz="6" w:space="0" w:color="auto"/>
              <w:left w:val="single" w:sz="4" w:space="0" w:color="auto"/>
              <w:bottom w:val="single" w:sz="6" w:space="0" w:color="auto"/>
              <w:right w:val="single" w:sz="4" w:space="0" w:color="auto"/>
            </w:tcBorders>
            <w:vAlign w:val="center"/>
          </w:tcPr>
          <w:p w14:paraId="57238021"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eastAsia="en-US"/>
              </w:rPr>
              <w:t>В</w:t>
            </w:r>
            <w:r w:rsidRPr="00A324C6">
              <w:rPr>
                <w:rFonts w:ascii="Times New Roman" w:eastAsiaTheme="minorHAnsi" w:hAnsi="Times New Roman"/>
                <w:b/>
                <w:sz w:val="20"/>
                <w:szCs w:val="20"/>
                <w:lang w:val="en-US" w:eastAsia="en-US"/>
              </w:rPr>
              <w:t>r</w:t>
            </w:r>
            <w:r w:rsidRPr="00A324C6">
              <w:rPr>
                <w:rFonts w:ascii="Times New Roman" w:eastAsiaTheme="minorHAnsi" w:hAnsi="Times New Roman"/>
                <w:b/>
                <w:sz w:val="20"/>
                <w:szCs w:val="20"/>
                <w:vertAlign w:val="superscript"/>
                <w:lang w:val="en-US" w:eastAsia="en-US"/>
              </w:rPr>
              <w:t>+</w:t>
            </w:r>
          </w:p>
        </w:tc>
        <w:tc>
          <w:tcPr>
            <w:tcW w:w="219" w:type="pct"/>
            <w:tcBorders>
              <w:top w:val="single" w:sz="6" w:space="0" w:color="auto"/>
              <w:left w:val="single" w:sz="4" w:space="0" w:color="auto"/>
              <w:bottom w:val="single" w:sz="6" w:space="0" w:color="auto"/>
              <w:right w:val="single" w:sz="4" w:space="0" w:color="auto"/>
            </w:tcBorders>
            <w:vAlign w:val="center"/>
            <w:hideMark/>
          </w:tcPr>
          <w:p w14:paraId="07F76468"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val="en-US" w:eastAsia="en-US"/>
              </w:rPr>
              <w:t>Pb</w:t>
            </w:r>
            <w:r w:rsidRPr="00A324C6">
              <w:rPr>
                <w:rFonts w:ascii="Times New Roman" w:eastAsiaTheme="minorHAnsi" w:hAnsi="Times New Roman"/>
                <w:b/>
                <w:sz w:val="20"/>
                <w:szCs w:val="20"/>
                <w:vertAlign w:val="superscript"/>
                <w:lang w:val="en-US" w:eastAsia="en-US"/>
              </w:rPr>
              <w:t>2+</w:t>
            </w:r>
          </w:p>
        </w:tc>
        <w:tc>
          <w:tcPr>
            <w:tcW w:w="219" w:type="pct"/>
            <w:tcBorders>
              <w:top w:val="single" w:sz="6" w:space="0" w:color="auto"/>
              <w:left w:val="single" w:sz="4" w:space="0" w:color="auto"/>
              <w:bottom w:val="single" w:sz="6" w:space="0" w:color="auto"/>
              <w:right w:val="single" w:sz="6" w:space="0" w:color="auto"/>
            </w:tcBorders>
            <w:vAlign w:val="center"/>
            <w:hideMark/>
          </w:tcPr>
          <w:p w14:paraId="38D3AB45"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eastAsiaTheme="minorHAnsi" w:hAnsi="Times New Roman"/>
                <w:b/>
                <w:sz w:val="20"/>
                <w:szCs w:val="20"/>
                <w:lang w:eastAsia="en-US"/>
              </w:rPr>
              <w:t>Ас</w:t>
            </w:r>
            <w:r w:rsidRPr="00A324C6">
              <w:rPr>
                <w:rFonts w:ascii="Times New Roman" w:eastAsiaTheme="minorHAnsi" w:hAnsi="Times New Roman"/>
                <w:b/>
                <w:sz w:val="20"/>
                <w:szCs w:val="20"/>
                <w:vertAlign w:val="superscript"/>
                <w:lang w:val="en-US" w:eastAsia="en-US"/>
              </w:rPr>
              <w:t>+</w:t>
            </w:r>
          </w:p>
        </w:tc>
        <w:tc>
          <w:tcPr>
            <w:tcW w:w="219" w:type="pct"/>
            <w:tcBorders>
              <w:top w:val="single" w:sz="6" w:space="0" w:color="auto"/>
              <w:left w:val="single" w:sz="6" w:space="0" w:color="auto"/>
              <w:bottom w:val="single" w:sz="6" w:space="0" w:color="auto"/>
              <w:right w:val="single" w:sz="4" w:space="0" w:color="auto"/>
            </w:tcBorders>
            <w:vAlign w:val="center"/>
            <w:hideMark/>
          </w:tcPr>
          <w:p w14:paraId="2B5E4677"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J</w:t>
            </w:r>
            <w:r w:rsidRPr="00A324C6">
              <w:rPr>
                <w:rFonts w:ascii="Times New Roman" w:eastAsiaTheme="minorHAnsi" w:hAnsi="Times New Roman"/>
                <w:b/>
                <w:sz w:val="20"/>
                <w:szCs w:val="20"/>
                <w:vertAlign w:val="superscript"/>
                <w:lang w:eastAsia="en-US"/>
              </w:rPr>
              <w:t>-</w:t>
            </w:r>
          </w:p>
        </w:tc>
        <w:tc>
          <w:tcPr>
            <w:tcW w:w="243" w:type="pct"/>
            <w:tcBorders>
              <w:top w:val="single" w:sz="6" w:space="0" w:color="auto"/>
              <w:left w:val="single" w:sz="4" w:space="0" w:color="auto"/>
              <w:bottom w:val="single" w:sz="6" w:space="0" w:color="auto"/>
              <w:right w:val="single" w:sz="6" w:space="0" w:color="auto"/>
            </w:tcBorders>
            <w:vAlign w:val="center"/>
            <w:hideMark/>
          </w:tcPr>
          <w:p w14:paraId="5AC2193F"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Sr</w:t>
            </w:r>
            <w:r w:rsidRPr="00A324C6">
              <w:rPr>
                <w:rFonts w:ascii="Times New Roman" w:eastAsiaTheme="minorHAnsi" w:hAnsi="Times New Roman"/>
                <w:b/>
                <w:sz w:val="20"/>
                <w:szCs w:val="20"/>
                <w:vertAlign w:val="superscript"/>
                <w:lang w:val="en-US" w:eastAsia="en-US"/>
              </w:rPr>
              <w:t>2+</w:t>
            </w:r>
          </w:p>
        </w:tc>
        <w:tc>
          <w:tcPr>
            <w:tcW w:w="244" w:type="pct"/>
            <w:tcBorders>
              <w:top w:val="single" w:sz="6" w:space="0" w:color="auto"/>
              <w:left w:val="single" w:sz="4" w:space="0" w:color="auto"/>
              <w:bottom w:val="single" w:sz="4" w:space="0" w:color="auto"/>
              <w:right w:val="single" w:sz="4" w:space="0" w:color="auto"/>
            </w:tcBorders>
            <w:vAlign w:val="center"/>
          </w:tcPr>
          <w:p w14:paraId="634F73CE"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val="en-US" w:eastAsia="en-US"/>
              </w:rPr>
              <w:t>Cs</w:t>
            </w:r>
            <w:r w:rsidRPr="00A324C6">
              <w:rPr>
                <w:rFonts w:ascii="Times New Roman" w:eastAsiaTheme="minorHAnsi" w:hAnsi="Times New Roman"/>
                <w:b/>
                <w:sz w:val="20"/>
                <w:szCs w:val="20"/>
                <w:vertAlign w:val="superscript"/>
                <w:lang w:eastAsia="en-US"/>
              </w:rPr>
              <w:t>-</w:t>
            </w:r>
          </w:p>
        </w:tc>
        <w:tc>
          <w:tcPr>
            <w:tcW w:w="240" w:type="pct"/>
            <w:tcBorders>
              <w:top w:val="single" w:sz="6" w:space="0" w:color="auto"/>
              <w:left w:val="single" w:sz="4" w:space="0" w:color="auto"/>
              <w:bottom w:val="single" w:sz="4" w:space="0" w:color="auto"/>
              <w:right w:val="single" w:sz="4" w:space="0" w:color="auto"/>
            </w:tcBorders>
            <w:vAlign w:val="center"/>
          </w:tcPr>
          <w:p w14:paraId="7A1A9194" w14:textId="77777777" w:rsidR="00A324C6" w:rsidRPr="00A324C6" w:rsidRDefault="00A324C6" w:rsidP="00A324C6">
            <w:pPr>
              <w:spacing w:after="0"/>
              <w:jc w:val="center"/>
              <w:rPr>
                <w:rFonts w:ascii="Times New Roman" w:eastAsiaTheme="minorHAnsi" w:hAnsi="Times New Roman"/>
                <w:b/>
                <w:sz w:val="20"/>
                <w:szCs w:val="20"/>
                <w:lang w:val="en-US" w:eastAsia="en-US"/>
              </w:rPr>
            </w:pPr>
            <w:r w:rsidRPr="00A324C6">
              <w:rPr>
                <w:rFonts w:ascii="Times New Roman" w:hAnsi="Times New Roman"/>
                <w:b/>
                <w:sz w:val="20"/>
                <w:szCs w:val="20"/>
                <w:lang w:val="en-US"/>
              </w:rPr>
              <w:t>Jr</w:t>
            </w:r>
          </w:p>
        </w:tc>
      </w:tr>
      <w:tr w:rsidR="00A324C6" w:rsidRPr="00A324C6" w14:paraId="5849A24F" w14:textId="77777777" w:rsidTr="00A646B9">
        <w:tc>
          <w:tcPr>
            <w:tcW w:w="5000" w:type="pct"/>
            <w:gridSpan w:val="20"/>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B560A6"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Месторождение Придорожное Южное</w:t>
            </w:r>
          </w:p>
        </w:tc>
      </w:tr>
      <w:tr w:rsidR="00A324C6" w:rsidRPr="00A324C6" w14:paraId="00364218" w14:textId="77777777" w:rsidTr="00A646B9">
        <w:trPr>
          <w:trHeight w:val="240"/>
        </w:trPr>
        <w:tc>
          <w:tcPr>
            <w:tcW w:w="247" w:type="pct"/>
            <w:tcBorders>
              <w:top w:val="single" w:sz="4" w:space="0" w:color="auto"/>
              <w:left w:val="single" w:sz="4" w:space="0" w:color="auto"/>
              <w:bottom w:val="single" w:sz="6" w:space="0" w:color="auto"/>
              <w:right w:val="single" w:sz="6" w:space="0" w:color="auto"/>
            </w:tcBorders>
            <w:vAlign w:val="center"/>
          </w:tcPr>
          <w:p w14:paraId="1BE4A10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50" w:type="pct"/>
            <w:tcBorders>
              <w:top w:val="single" w:sz="4" w:space="0" w:color="auto"/>
              <w:left w:val="single" w:sz="6" w:space="0" w:color="auto"/>
              <w:bottom w:val="single" w:sz="6" w:space="0" w:color="auto"/>
              <w:right w:val="single" w:sz="6" w:space="0" w:color="auto"/>
            </w:tcBorders>
            <w:vAlign w:val="center"/>
          </w:tcPr>
          <w:p w14:paraId="2D01FB02"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val="en-US" w:eastAsia="en-US"/>
              </w:rPr>
              <w:t>Mz-Kz</w:t>
            </w:r>
          </w:p>
        </w:tc>
        <w:tc>
          <w:tcPr>
            <w:tcW w:w="481" w:type="pct"/>
            <w:tcBorders>
              <w:top w:val="single" w:sz="4" w:space="0" w:color="auto"/>
              <w:left w:val="single" w:sz="6" w:space="0" w:color="auto"/>
              <w:bottom w:val="single" w:sz="4" w:space="0" w:color="auto"/>
              <w:right w:val="single" w:sz="4" w:space="0" w:color="auto"/>
            </w:tcBorders>
            <w:vAlign w:val="center"/>
          </w:tcPr>
          <w:p w14:paraId="40074C6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20-29.02.1975г</w:t>
            </w:r>
          </w:p>
        </w:tc>
        <w:tc>
          <w:tcPr>
            <w:tcW w:w="304" w:type="pct"/>
            <w:tcBorders>
              <w:top w:val="single" w:sz="6" w:space="0" w:color="auto"/>
              <w:left w:val="single" w:sz="4" w:space="0" w:color="auto"/>
              <w:bottom w:val="single" w:sz="4" w:space="0" w:color="auto"/>
              <w:right w:val="single" w:sz="4" w:space="0" w:color="auto"/>
            </w:tcBorders>
            <w:vAlign w:val="center"/>
          </w:tcPr>
          <w:p w14:paraId="730BBD1F"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0" w:type="pct"/>
            <w:tcBorders>
              <w:top w:val="single" w:sz="6" w:space="0" w:color="auto"/>
              <w:left w:val="single" w:sz="4" w:space="0" w:color="auto"/>
              <w:bottom w:val="single" w:sz="4" w:space="0" w:color="auto"/>
              <w:right w:val="single" w:sz="4" w:space="0" w:color="auto"/>
            </w:tcBorders>
            <w:vAlign w:val="center"/>
          </w:tcPr>
          <w:p w14:paraId="2463521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307" w:type="pct"/>
            <w:tcBorders>
              <w:top w:val="single" w:sz="6" w:space="0" w:color="auto"/>
              <w:left w:val="single" w:sz="4" w:space="0" w:color="auto"/>
              <w:bottom w:val="single" w:sz="4" w:space="0" w:color="auto"/>
              <w:right w:val="single" w:sz="4" w:space="0" w:color="auto"/>
            </w:tcBorders>
            <w:vAlign w:val="center"/>
          </w:tcPr>
          <w:p w14:paraId="114FF6C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0,02</w:t>
            </w:r>
          </w:p>
        </w:tc>
        <w:tc>
          <w:tcPr>
            <w:tcW w:w="227" w:type="pct"/>
            <w:tcBorders>
              <w:top w:val="single" w:sz="6" w:space="0" w:color="auto"/>
              <w:left w:val="single" w:sz="4" w:space="0" w:color="auto"/>
              <w:bottom w:val="single" w:sz="4" w:space="0" w:color="auto"/>
              <w:right w:val="single" w:sz="4" w:space="0" w:color="auto"/>
            </w:tcBorders>
            <w:vAlign w:val="center"/>
          </w:tcPr>
          <w:p w14:paraId="43BABDEE"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34" w:type="pct"/>
            <w:tcBorders>
              <w:top w:val="single" w:sz="6" w:space="0" w:color="auto"/>
              <w:left w:val="single" w:sz="4" w:space="0" w:color="auto"/>
              <w:bottom w:val="single" w:sz="4" w:space="0" w:color="auto"/>
              <w:right w:val="single" w:sz="6" w:space="0" w:color="auto"/>
            </w:tcBorders>
            <w:vAlign w:val="center"/>
          </w:tcPr>
          <w:p w14:paraId="6E152F8C"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0,016</w:t>
            </w:r>
          </w:p>
        </w:tc>
        <w:tc>
          <w:tcPr>
            <w:tcW w:w="256" w:type="pct"/>
            <w:tcBorders>
              <w:top w:val="single" w:sz="6" w:space="0" w:color="auto"/>
              <w:left w:val="single" w:sz="6" w:space="0" w:color="auto"/>
              <w:bottom w:val="single" w:sz="4" w:space="0" w:color="auto"/>
              <w:right w:val="single" w:sz="4" w:space="0" w:color="auto"/>
            </w:tcBorders>
            <w:vAlign w:val="center"/>
          </w:tcPr>
          <w:p w14:paraId="3DCDF0C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4" w:type="pct"/>
            <w:tcBorders>
              <w:top w:val="single" w:sz="6" w:space="0" w:color="auto"/>
              <w:left w:val="single" w:sz="4" w:space="0" w:color="auto"/>
              <w:bottom w:val="single" w:sz="4" w:space="0" w:color="auto"/>
              <w:right w:val="single" w:sz="6" w:space="0" w:color="auto"/>
            </w:tcBorders>
            <w:vAlign w:val="center"/>
          </w:tcPr>
          <w:p w14:paraId="209A600E"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2" w:type="pct"/>
            <w:tcBorders>
              <w:top w:val="single" w:sz="6" w:space="0" w:color="auto"/>
              <w:left w:val="single" w:sz="6" w:space="0" w:color="auto"/>
              <w:bottom w:val="single" w:sz="4" w:space="0" w:color="auto"/>
              <w:right w:val="single" w:sz="4" w:space="0" w:color="auto"/>
            </w:tcBorders>
            <w:vAlign w:val="center"/>
          </w:tcPr>
          <w:p w14:paraId="5D63AC3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82" w:type="pct"/>
            <w:tcBorders>
              <w:top w:val="single" w:sz="6" w:space="0" w:color="auto"/>
              <w:left w:val="single" w:sz="4" w:space="0" w:color="auto"/>
              <w:bottom w:val="single" w:sz="4" w:space="0" w:color="auto"/>
              <w:right w:val="single" w:sz="4" w:space="0" w:color="auto"/>
            </w:tcBorders>
            <w:vAlign w:val="center"/>
          </w:tcPr>
          <w:p w14:paraId="53D182A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5" w:type="pct"/>
            <w:tcBorders>
              <w:top w:val="single" w:sz="6" w:space="0" w:color="auto"/>
              <w:left w:val="single" w:sz="4" w:space="0" w:color="auto"/>
              <w:bottom w:val="single" w:sz="4" w:space="0" w:color="auto"/>
              <w:right w:val="single" w:sz="4" w:space="0" w:color="auto"/>
            </w:tcBorders>
            <w:vAlign w:val="center"/>
          </w:tcPr>
          <w:p w14:paraId="278D487C"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0,25</w:t>
            </w:r>
          </w:p>
        </w:tc>
        <w:tc>
          <w:tcPr>
            <w:tcW w:w="197" w:type="pct"/>
            <w:tcBorders>
              <w:top w:val="single" w:sz="6" w:space="0" w:color="auto"/>
              <w:left w:val="single" w:sz="4" w:space="0" w:color="auto"/>
              <w:bottom w:val="single" w:sz="4" w:space="0" w:color="auto"/>
              <w:right w:val="single" w:sz="4" w:space="0" w:color="auto"/>
            </w:tcBorders>
            <w:vAlign w:val="center"/>
          </w:tcPr>
          <w:p w14:paraId="7222896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4" w:space="0" w:color="auto"/>
              <w:right w:val="single" w:sz="4" w:space="0" w:color="auto"/>
            </w:tcBorders>
            <w:vAlign w:val="center"/>
          </w:tcPr>
          <w:p w14:paraId="31FDEB6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0,007</w:t>
            </w:r>
          </w:p>
        </w:tc>
        <w:tc>
          <w:tcPr>
            <w:tcW w:w="219" w:type="pct"/>
            <w:tcBorders>
              <w:top w:val="single" w:sz="6" w:space="0" w:color="auto"/>
              <w:left w:val="single" w:sz="4" w:space="0" w:color="auto"/>
              <w:bottom w:val="single" w:sz="4" w:space="0" w:color="auto"/>
              <w:right w:val="single" w:sz="6" w:space="0" w:color="auto"/>
            </w:tcBorders>
            <w:vAlign w:val="center"/>
          </w:tcPr>
          <w:p w14:paraId="753D27EF"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6" w:space="0" w:color="auto"/>
              <w:bottom w:val="single" w:sz="4" w:space="0" w:color="auto"/>
              <w:right w:val="single" w:sz="4" w:space="0" w:color="auto"/>
            </w:tcBorders>
            <w:vAlign w:val="center"/>
          </w:tcPr>
          <w:p w14:paraId="4631E147"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3" w:type="pct"/>
            <w:tcBorders>
              <w:top w:val="single" w:sz="6" w:space="0" w:color="auto"/>
              <w:left w:val="single" w:sz="4" w:space="0" w:color="auto"/>
              <w:bottom w:val="single" w:sz="4" w:space="0" w:color="auto"/>
              <w:right w:val="single" w:sz="6" w:space="0" w:color="auto"/>
            </w:tcBorders>
            <w:vAlign w:val="center"/>
          </w:tcPr>
          <w:p w14:paraId="029C388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4" w:type="pct"/>
            <w:tcBorders>
              <w:top w:val="single" w:sz="4" w:space="0" w:color="auto"/>
              <w:left w:val="single" w:sz="4" w:space="0" w:color="auto"/>
              <w:bottom w:val="single" w:sz="4" w:space="0" w:color="auto"/>
              <w:right w:val="single" w:sz="4" w:space="0" w:color="auto"/>
            </w:tcBorders>
          </w:tcPr>
          <w:p w14:paraId="3E31AE2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0" w:type="pct"/>
            <w:tcBorders>
              <w:top w:val="single" w:sz="4" w:space="0" w:color="auto"/>
              <w:left w:val="single" w:sz="4" w:space="0" w:color="auto"/>
              <w:bottom w:val="single" w:sz="4" w:space="0" w:color="auto"/>
              <w:right w:val="single" w:sz="4" w:space="0" w:color="auto"/>
            </w:tcBorders>
          </w:tcPr>
          <w:p w14:paraId="12F29B23" w14:textId="77777777" w:rsidR="00A324C6" w:rsidRPr="00A324C6" w:rsidRDefault="00A324C6" w:rsidP="00A324C6">
            <w:pPr>
              <w:spacing w:after="0"/>
              <w:jc w:val="center"/>
              <w:rPr>
                <w:rFonts w:ascii="Times New Roman" w:eastAsiaTheme="minorHAnsi" w:hAnsi="Times New Roman"/>
                <w:sz w:val="20"/>
                <w:szCs w:val="20"/>
                <w:lang w:eastAsia="en-US"/>
              </w:rPr>
            </w:pPr>
          </w:p>
        </w:tc>
      </w:tr>
      <w:tr w:rsidR="00A324C6" w:rsidRPr="00A324C6" w14:paraId="0FCF976F" w14:textId="77777777" w:rsidTr="00A646B9">
        <w:trPr>
          <w:trHeight w:val="240"/>
        </w:trPr>
        <w:tc>
          <w:tcPr>
            <w:tcW w:w="247" w:type="pct"/>
            <w:tcBorders>
              <w:top w:val="single" w:sz="4" w:space="0" w:color="auto"/>
              <w:left w:val="single" w:sz="4" w:space="0" w:color="auto"/>
              <w:bottom w:val="single" w:sz="6" w:space="0" w:color="auto"/>
              <w:right w:val="single" w:sz="6" w:space="0" w:color="auto"/>
            </w:tcBorders>
            <w:vAlign w:val="center"/>
            <w:hideMark/>
          </w:tcPr>
          <w:p w14:paraId="3C9244EC"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17</w:t>
            </w:r>
          </w:p>
        </w:tc>
        <w:tc>
          <w:tcPr>
            <w:tcW w:w="250" w:type="pct"/>
            <w:tcBorders>
              <w:top w:val="single" w:sz="6" w:space="0" w:color="auto"/>
              <w:left w:val="single" w:sz="6" w:space="0" w:color="auto"/>
              <w:bottom w:val="single" w:sz="6" w:space="0" w:color="auto"/>
              <w:right w:val="single" w:sz="6" w:space="0" w:color="auto"/>
            </w:tcBorders>
            <w:vAlign w:val="center"/>
          </w:tcPr>
          <w:p w14:paraId="526AE009"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val="en-US" w:eastAsia="en-US"/>
              </w:rPr>
              <w:t>D</w:t>
            </w:r>
            <w:r w:rsidRPr="00A324C6">
              <w:rPr>
                <w:rFonts w:ascii="Times New Roman" w:eastAsiaTheme="minorHAnsi" w:hAnsi="Times New Roman"/>
                <w:sz w:val="20"/>
                <w:szCs w:val="20"/>
                <w:vertAlign w:val="subscript"/>
                <w:lang w:val="en-US" w:eastAsia="en-US"/>
              </w:rPr>
              <w:t>3</w:t>
            </w:r>
            <w:r w:rsidRPr="00A324C6">
              <w:rPr>
                <w:rFonts w:ascii="Times New Roman" w:eastAsiaTheme="minorHAnsi" w:hAnsi="Times New Roman"/>
                <w:sz w:val="20"/>
                <w:szCs w:val="20"/>
                <w:lang w:val="en-US" w:eastAsia="en-US"/>
              </w:rPr>
              <w:t>fm</w:t>
            </w:r>
          </w:p>
        </w:tc>
        <w:tc>
          <w:tcPr>
            <w:tcW w:w="481" w:type="pct"/>
            <w:tcBorders>
              <w:top w:val="single" w:sz="4" w:space="0" w:color="auto"/>
              <w:left w:val="single" w:sz="6" w:space="0" w:color="auto"/>
              <w:bottom w:val="single" w:sz="4" w:space="0" w:color="auto"/>
              <w:right w:val="single" w:sz="4" w:space="0" w:color="auto"/>
            </w:tcBorders>
            <w:vAlign w:val="center"/>
          </w:tcPr>
          <w:p w14:paraId="69219A6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15.08.1975 г.</w:t>
            </w:r>
          </w:p>
        </w:tc>
        <w:tc>
          <w:tcPr>
            <w:tcW w:w="304" w:type="pct"/>
            <w:tcBorders>
              <w:top w:val="single" w:sz="6" w:space="0" w:color="auto"/>
              <w:left w:val="single" w:sz="4" w:space="0" w:color="auto"/>
              <w:bottom w:val="single" w:sz="4" w:space="0" w:color="auto"/>
              <w:right w:val="single" w:sz="4" w:space="0" w:color="auto"/>
            </w:tcBorders>
            <w:vAlign w:val="center"/>
          </w:tcPr>
          <w:p w14:paraId="492C3E4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74,5</w:t>
            </w:r>
          </w:p>
        </w:tc>
        <w:tc>
          <w:tcPr>
            <w:tcW w:w="260" w:type="pct"/>
            <w:tcBorders>
              <w:top w:val="single" w:sz="6" w:space="0" w:color="auto"/>
              <w:left w:val="single" w:sz="4" w:space="0" w:color="auto"/>
              <w:bottom w:val="single" w:sz="4" w:space="0" w:color="auto"/>
              <w:right w:val="single" w:sz="4" w:space="0" w:color="auto"/>
            </w:tcBorders>
            <w:vAlign w:val="center"/>
          </w:tcPr>
          <w:p w14:paraId="415ED94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12,5</w:t>
            </w:r>
          </w:p>
        </w:tc>
        <w:tc>
          <w:tcPr>
            <w:tcW w:w="307" w:type="pct"/>
            <w:tcBorders>
              <w:top w:val="single" w:sz="6" w:space="0" w:color="auto"/>
              <w:left w:val="single" w:sz="4" w:space="0" w:color="auto"/>
              <w:bottom w:val="single" w:sz="4" w:space="0" w:color="auto"/>
              <w:right w:val="single" w:sz="4" w:space="0" w:color="auto"/>
            </w:tcBorders>
            <w:vAlign w:val="center"/>
          </w:tcPr>
          <w:p w14:paraId="6EC15ED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27" w:type="pct"/>
            <w:tcBorders>
              <w:top w:val="single" w:sz="6" w:space="0" w:color="auto"/>
              <w:left w:val="single" w:sz="4" w:space="0" w:color="auto"/>
              <w:bottom w:val="single" w:sz="4" w:space="0" w:color="auto"/>
              <w:right w:val="single" w:sz="4" w:space="0" w:color="auto"/>
            </w:tcBorders>
            <w:vAlign w:val="center"/>
          </w:tcPr>
          <w:p w14:paraId="0B5F475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100</w:t>
            </w:r>
          </w:p>
        </w:tc>
        <w:tc>
          <w:tcPr>
            <w:tcW w:w="234" w:type="pct"/>
            <w:tcBorders>
              <w:top w:val="single" w:sz="6" w:space="0" w:color="auto"/>
              <w:left w:val="single" w:sz="4" w:space="0" w:color="auto"/>
              <w:bottom w:val="single" w:sz="4" w:space="0" w:color="auto"/>
              <w:right w:val="single" w:sz="6" w:space="0" w:color="auto"/>
            </w:tcBorders>
            <w:vAlign w:val="center"/>
          </w:tcPr>
          <w:p w14:paraId="61410FD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56" w:type="pct"/>
            <w:tcBorders>
              <w:top w:val="single" w:sz="6" w:space="0" w:color="auto"/>
              <w:left w:val="single" w:sz="6" w:space="0" w:color="auto"/>
              <w:bottom w:val="single" w:sz="4" w:space="0" w:color="auto"/>
              <w:right w:val="single" w:sz="4" w:space="0" w:color="auto"/>
            </w:tcBorders>
            <w:vAlign w:val="center"/>
          </w:tcPr>
          <w:p w14:paraId="1809F4F7"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4" w:type="pct"/>
            <w:tcBorders>
              <w:top w:val="single" w:sz="6" w:space="0" w:color="auto"/>
              <w:left w:val="single" w:sz="4" w:space="0" w:color="auto"/>
              <w:bottom w:val="single" w:sz="4" w:space="0" w:color="auto"/>
              <w:right w:val="single" w:sz="6" w:space="0" w:color="auto"/>
            </w:tcBorders>
            <w:vAlign w:val="center"/>
          </w:tcPr>
          <w:p w14:paraId="5107683E"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2" w:type="pct"/>
            <w:tcBorders>
              <w:top w:val="single" w:sz="6" w:space="0" w:color="auto"/>
              <w:left w:val="single" w:sz="6" w:space="0" w:color="auto"/>
              <w:bottom w:val="single" w:sz="4" w:space="0" w:color="auto"/>
              <w:right w:val="single" w:sz="4" w:space="0" w:color="auto"/>
            </w:tcBorders>
            <w:vAlign w:val="center"/>
          </w:tcPr>
          <w:p w14:paraId="2436FB6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82" w:type="pct"/>
            <w:tcBorders>
              <w:top w:val="single" w:sz="6" w:space="0" w:color="auto"/>
              <w:left w:val="single" w:sz="4" w:space="0" w:color="auto"/>
              <w:bottom w:val="single" w:sz="4" w:space="0" w:color="auto"/>
              <w:right w:val="single" w:sz="4" w:space="0" w:color="auto"/>
            </w:tcBorders>
            <w:vAlign w:val="center"/>
          </w:tcPr>
          <w:p w14:paraId="6C58437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1,2</w:t>
            </w:r>
          </w:p>
        </w:tc>
        <w:tc>
          <w:tcPr>
            <w:tcW w:w="195" w:type="pct"/>
            <w:tcBorders>
              <w:top w:val="single" w:sz="6" w:space="0" w:color="auto"/>
              <w:left w:val="single" w:sz="4" w:space="0" w:color="auto"/>
              <w:bottom w:val="single" w:sz="4" w:space="0" w:color="auto"/>
              <w:right w:val="single" w:sz="4" w:space="0" w:color="auto"/>
            </w:tcBorders>
            <w:vAlign w:val="center"/>
          </w:tcPr>
          <w:p w14:paraId="1120EEE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7" w:type="pct"/>
            <w:tcBorders>
              <w:top w:val="single" w:sz="6" w:space="0" w:color="auto"/>
              <w:left w:val="single" w:sz="4" w:space="0" w:color="auto"/>
              <w:bottom w:val="single" w:sz="4" w:space="0" w:color="auto"/>
              <w:right w:val="single" w:sz="4" w:space="0" w:color="auto"/>
            </w:tcBorders>
            <w:vAlign w:val="center"/>
          </w:tcPr>
          <w:p w14:paraId="377A7A5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2570</w:t>
            </w:r>
          </w:p>
        </w:tc>
        <w:tc>
          <w:tcPr>
            <w:tcW w:w="219" w:type="pct"/>
            <w:tcBorders>
              <w:top w:val="single" w:sz="6" w:space="0" w:color="auto"/>
              <w:left w:val="single" w:sz="4" w:space="0" w:color="auto"/>
              <w:bottom w:val="single" w:sz="4" w:space="0" w:color="auto"/>
              <w:right w:val="single" w:sz="4" w:space="0" w:color="auto"/>
            </w:tcBorders>
            <w:vAlign w:val="center"/>
          </w:tcPr>
          <w:p w14:paraId="70B38A88"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4" w:space="0" w:color="auto"/>
              <w:right w:val="single" w:sz="6" w:space="0" w:color="auto"/>
            </w:tcBorders>
            <w:vAlign w:val="center"/>
          </w:tcPr>
          <w:p w14:paraId="32D66F1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6" w:space="0" w:color="auto"/>
              <w:bottom w:val="single" w:sz="4" w:space="0" w:color="auto"/>
              <w:right w:val="single" w:sz="4" w:space="0" w:color="auto"/>
            </w:tcBorders>
            <w:vAlign w:val="center"/>
          </w:tcPr>
          <w:p w14:paraId="67702CD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20</w:t>
            </w:r>
          </w:p>
        </w:tc>
        <w:tc>
          <w:tcPr>
            <w:tcW w:w="243" w:type="pct"/>
            <w:tcBorders>
              <w:top w:val="single" w:sz="6" w:space="0" w:color="auto"/>
              <w:left w:val="single" w:sz="4" w:space="0" w:color="auto"/>
              <w:bottom w:val="single" w:sz="4" w:space="0" w:color="auto"/>
              <w:right w:val="single" w:sz="6" w:space="0" w:color="auto"/>
            </w:tcBorders>
            <w:vAlign w:val="center"/>
          </w:tcPr>
          <w:p w14:paraId="5575983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1500</w:t>
            </w:r>
          </w:p>
        </w:tc>
        <w:tc>
          <w:tcPr>
            <w:tcW w:w="244" w:type="pct"/>
            <w:tcBorders>
              <w:top w:val="single" w:sz="4" w:space="0" w:color="auto"/>
              <w:left w:val="single" w:sz="4" w:space="0" w:color="auto"/>
              <w:bottom w:val="single" w:sz="4" w:space="0" w:color="auto"/>
              <w:right w:val="single" w:sz="4" w:space="0" w:color="auto"/>
            </w:tcBorders>
          </w:tcPr>
          <w:p w14:paraId="1B5C3FF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3,0</w:t>
            </w:r>
          </w:p>
        </w:tc>
        <w:tc>
          <w:tcPr>
            <w:tcW w:w="240" w:type="pct"/>
            <w:tcBorders>
              <w:top w:val="single" w:sz="4" w:space="0" w:color="auto"/>
              <w:left w:val="single" w:sz="4" w:space="0" w:color="auto"/>
              <w:bottom w:val="single" w:sz="4" w:space="0" w:color="auto"/>
              <w:right w:val="single" w:sz="4" w:space="0" w:color="auto"/>
            </w:tcBorders>
          </w:tcPr>
          <w:p w14:paraId="3D0F5228" w14:textId="77777777" w:rsidR="00A324C6" w:rsidRPr="00A324C6" w:rsidRDefault="00A324C6" w:rsidP="00A324C6">
            <w:pPr>
              <w:spacing w:after="0"/>
              <w:jc w:val="center"/>
              <w:rPr>
                <w:rFonts w:ascii="Times New Roman" w:eastAsiaTheme="minorHAnsi" w:hAnsi="Times New Roman"/>
                <w:sz w:val="20"/>
                <w:szCs w:val="20"/>
                <w:lang w:eastAsia="en-US"/>
              </w:rPr>
            </w:pPr>
          </w:p>
        </w:tc>
      </w:tr>
      <w:tr w:rsidR="00A324C6" w:rsidRPr="00A324C6" w14:paraId="1176C86B" w14:textId="77777777" w:rsidTr="00A646B9">
        <w:trPr>
          <w:trHeight w:val="240"/>
        </w:trPr>
        <w:tc>
          <w:tcPr>
            <w:tcW w:w="247" w:type="pct"/>
            <w:tcBorders>
              <w:top w:val="single" w:sz="4" w:space="0" w:color="auto"/>
              <w:left w:val="single" w:sz="4" w:space="0" w:color="auto"/>
              <w:bottom w:val="single" w:sz="6" w:space="0" w:color="auto"/>
              <w:right w:val="single" w:sz="6" w:space="0" w:color="auto"/>
            </w:tcBorders>
            <w:vAlign w:val="center"/>
            <w:hideMark/>
          </w:tcPr>
          <w:p w14:paraId="29F13B1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1017</w:t>
            </w:r>
          </w:p>
        </w:tc>
        <w:tc>
          <w:tcPr>
            <w:tcW w:w="250" w:type="pct"/>
            <w:tcBorders>
              <w:top w:val="single" w:sz="6" w:space="0" w:color="auto"/>
              <w:left w:val="single" w:sz="6" w:space="0" w:color="auto"/>
              <w:bottom w:val="single" w:sz="6" w:space="0" w:color="auto"/>
              <w:right w:val="single" w:sz="6" w:space="0" w:color="auto"/>
            </w:tcBorders>
            <w:vAlign w:val="center"/>
          </w:tcPr>
          <w:p w14:paraId="2673C86E"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val="en-US" w:eastAsia="en-US"/>
              </w:rPr>
              <w:t>C</w:t>
            </w:r>
            <w:r w:rsidRPr="00A324C6">
              <w:rPr>
                <w:rFonts w:ascii="Times New Roman" w:eastAsiaTheme="minorHAnsi" w:hAnsi="Times New Roman"/>
                <w:sz w:val="20"/>
                <w:szCs w:val="20"/>
                <w:vertAlign w:val="subscript"/>
                <w:lang w:val="en-US" w:eastAsia="en-US"/>
              </w:rPr>
              <w:t>1</w:t>
            </w:r>
            <w:r w:rsidRPr="00A324C6">
              <w:rPr>
                <w:rFonts w:ascii="Times New Roman" w:eastAsiaTheme="minorHAnsi" w:hAnsi="Times New Roman"/>
                <w:sz w:val="20"/>
                <w:szCs w:val="20"/>
                <w:lang w:val="en-US" w:eastAsia="en-US"/>
              </w:rPr>
              <w:t>v</w:t>
            </w:r>
            <w:r w:rsidRPr="00A324C6">
              <w:rPr>
                <w:rFonts w:ascii="Times New Roman" w:eastAsiaTheme="minorHAnsi" w:hAnsi="Times New Roman"/>
                <w:sz w:val="20"/>
                <w:szCs w:val="20"/>
                <w:vertAlign w:val="subscript"/>
                <w:lang w:val="en-US" w:eastAsia="en-US"/>
              </w:rPr>
              <w:t>1</w:t>
            </w:r>
          </w:p>
        </w:tc>
        <w:tc>
          <w:tcPr>
            <w:tcW w:w="481" w:type="pct"/>
            <w:tcBorders>
              <w:top w:val="single" w:sz="4" w:space="0" w:color="auto"/>
              <w:left w:val="single" w:sz="6" w:space="0" w:color="auto"/>
              <w:bottom w:val="single" w:sz="4" w:space="0" w:color="auto"/>
              <w:right w:val="single" w:sz="4" w:space="0" w:color="auto"/>
            </w:tcBorders>
            <w:vAlign w:val="center"/>
          </w:tcPr>
          <w:p w14:paraId="42DCE1D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01.02.2017 г.</w:t>
            </w:r>
          </w:p>
        </w:tc>
        <w:tc>
          <w:tcPr>
            <w:tcW w:w="304" w:type="pct"/>
            <w:tcBorders>
              <w:top w:val="single" w:sz="6" w:space="0" w:color="auto"/>
              <w:left w:val="single" w:sz="4" w:space="0" w:color="auto"/>
              <w:bottom w:val="single" w:sz="6" w:space="0" w:color="auto"/>
              <w:right w:val="single" w:sz="4" w:space="0" w:color="auto"/>
            </w:tcBorders>
            <w:vAlign w:val="center"/>
          </w:tcPr>
          <w:p w14:paraId="2ED14362"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0" w:type="pct"/>
            <w:tcBorders>
              <w:top w:val="single" w:sz="6" w:space="0" w:color="auto"/>
              <w:left w:val="single" w:sz="4" w:space="0" w:color="auto"/>
              <w:bottom w:val="single" w:sz="6" w:space="0" w:color="auto"/>
              <w:right w:val="single" w:sz="4" w:space="0" w:color="auto"/>
            </w:tcBorders>
            <w:vAlign w:val="center"/>
          </w:tcPr>
          <w:p w14:paraId="2D12E29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307" w:type="pct"/>
            <w:tcBorders>
              <w:top w:val="single" w:sz="6" w:space="0" w:color="auto"/>
              <w:left w:val="single" w:sz="4" w:space="0" w:color="auto"/>
              <w:bottom w:val="single" w:sz="6" w:space="0" w:color="auto"/>
              <w:right w:val="single" w:sz="4" w:space="0" w:color="auto"/>
            </w:tcBorders>
            <w:vAlign w:val="center"/>
          </w:tcPr>
          <w:p w14:paraId="488C7CF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27" w:type="pct"/>
            <w:tcBorders>
              <w:top w:val="single" w:sz="6" w:space="0" w:color="auto"/>
              <w:left w:val="single" w:sz="4" w:space="0" w:color="auto"/>
              <w:bottom w:val="single" w:sz="6" w:space="0" w:color="auto"/>
              <w:right w:val="single" w:sz="4" w:space="0" w:color="auto"/>
            </w:tcBorders>
            <w:vAlign w:val="center"/>
          </w:tcPr>
          <w:p w14:paraId="50A3316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8549</w:t>
            </w:r>
            <w:r w:rsidRPr="00A324C6">
              <w:rPr>
                <w:rFonts w:ascii="Times New Roman" w:eastAsiaTheme="minorHAnsi" w:hAnsi="Times New Roman"/>
                <w:sz w:val="20"/>
                <w:szCs w:val="20"/>
                <w:lang w:val="kk-KZ" w:eastAsia="en-US"/>
              </w:rPr>
              <w:t>,</w:t>
            </w:r>
            <w:r w:rsidRPr="00A324C6">
              <w:rPr>
                <w:rFonts w:ascii="Times New Roman" w:eastAsiaTheme="minorHAnsi" w:hAnsi="Times New Roman"/>
                <w:sz w:val="20"/>
                <w:szCs w:val="20"/>
                <w:lang w:eastAsia="en-US"/>
              </w:rPr>
              <w:t>4</w:t>
            </w:r>
          </w:p>
        </w:tc>
        <w:tc>
          <w:tcPr>
            <w:tcW w:w="234" w:type="pct"/>
            <w:tcBorders>
              <w:top w:val="single" w:sz="6" w:space="0" w:color="auto"/>
              <w:left w:val="single" w:sz="4" w:space="0" w:color="auto"/>
              <w:bottom w:val="single" w:sz="6" w:space="0" w:color="auto"/>
              <w:right w:val="single" w:sz="6" w:space="0" w:color="auto"/>
            </w:tcBorders>
            <w:vAlign w:val="center"/>
          </w:tcPr>
          <w:p w14:paraId="1FABFBB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56" w:type="pct"/>
            <w:tcBorders>
              <w:top w:val="single" w:sz="6" w:space="0" w:color="auto"/>
              <w:left w:val="single" w:sz="6" w:space="0" w:color="auto"/>
              <w:bottom w:val="single" w:sz="6" w:space="0" w:color="auto"/>
              <w:right w:val="single" w:sz="4" w:space="0" w:color="auto"/>
            </w:tcBorders>
            <w:vAlign w:val="center"/>
          </w:tcPr>
          <w:p w14:paraId="23E367A8"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4" w:type="pct"/>
            <w:tcBorders>
              <w:top w:val="single" w:sz="6" w:space="0" w:color="auto"/>
              <w:left w:val="single" w:sz="4" w:space="0" w:color="auto"/>
              <w:bottom w:val="single" w:sz="6" w:space="0" w:color="auto"/>
              <w:right w:val="single" w:sz="6" w:space="0" w:color="auto"/>
            </w:tcBorders>
            <w:vAlign w:val="center"/>
          </w:tcPr>
          <w:p w14:paraId="660C4DE7"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2" w:type="pct"/>
            <w:tcBorders>
              <w:top w:val="single" w:sz="6" w:space="0" w:color="auto"/>
              <w:left w:val="single" w:sz="6" w:space="0" w:color="auto"/>
              <w:bottom w:val="single" w:sz="6" w:space="0" w:color="auto"/>
              <w:right w:val="single" w:sz="4" w:space="0" w:color="auto"/>
            </w:tcBorders>
            <w:vAlign w:val="center"/>
          </w:tcPr>
          <w:p w14:paraId="011587C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82" w:type="pct"/>
            <w:tcBorders>
              <w:top w:val="single" w:sz="6" w:space="0" w:color="auto"/>
              <w:left w:val="single" w:sz="4" w:space="0" w:color="auto"/>
              <w:bottom w:val="single" w:sz="6" w:space="0" w:color="auto"/>
              <w:right w:val="single" w:sz="4" w:space="0" w:color="auto"/>
            </w:tcBorders>
            <w:vAlign w:val="center"/>
          </w:tcPr>
          <w:p w14:paraId="32060C72"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5" w:type="pct"/>
            <w:tcBorders>
              <w:top w:val="single" w:sz="6" w:space="0" w:color="auto"/>
              <w:left w:val="single" w:sz="4" w:space="0" w:color="auto"/>
              <w:bottom w:val="single" w:sz="6" w:space="0" w:color="auto"/>
              <w:right w:val="single" w:sz="4" w:space="0" w:color="auto"/>
            </w:tcBorders>
            <w:vAlign w:val="center"/>
          </w:tcPr>
          <w:p w14:paraId="2D184BA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7" w:type="pct"/>
            <w:tcBorders>
              <w:top w:val="single" w:sz="6" w:space="0" w:color="auto"/>
              <w:left w:val="single" w:sz="4" w:space="0" w:color="auto"/>
              <w:bottom w:val="single" w:sz="6" w:space="0" w:color="auto"/>
              <w:right w:val="single" w:sz="4" w:space="0" w:color="auto"/>
            </w:tcBorders>
            <w:vAlign w:val="center"/>
          </w:tcPr>
          <w:p w14:paraId="181A392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6" w:space="0" w:color="auto"/>
              <w:right w:val="single" w:sz="4" w:space="0" w:color="auto"/>
            </w:tcBorders>
            <w:vAlign w:val="center"/>
          </w:tcPr>
          <w:p w14:paraId="410EED8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6" w:space="0" w:color="auto"/>
              <w:right w:val="single" w:sz="6" w:space="0" w:color="auto"/>
            </w:tcBorders>
            <w:vAlign w:val="center"/>
          </w:tcPr>
          <w:p w14:paraId="74BA8B1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6" w:space="0" w:color="auto"/>
              <w:bottom w:val="single" w:sz="6" w:space="0" w:color="auto"/>
              <w:right w:val="single" w:sz="4" w:space="0" w:color="auto"/>
            </w:tcBorders>
            <w:vAlign w:val="center"/>
          </w:tcPr>
          <w:p w14:paraId="337731C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3" w:type="pct"/>
            <w:tcBorders>
              <w:top w:val="single" w:sz="6" w:space="0" w:color="auto"/>
              <w:left w:val="single" w:sz="4" w:space="0" w:color="auto"/>
              <w:bottom w:val="single" w:sz="6" w:space="0" w:color="auto"/>
              <w:right w:val="single" w:sz="6" w:space="0" w:color="auto"/>
            </w:tcBorders>
            <w:vAlign w:val="center"/>
          </w:tcPr>
          <w:p w14:paraId="7EBD3DC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519</w:t>
            </w:r>
          </w:p>
        </w:tc>
        <w:tc>
          <w:tcPr>
            <w:tcW w:w="244" w:type="pct"/>
            <w:tcBorders>
              <w:top w:val="single" w:sz="4" w:space="0" w:color="auto"/>
              <w:left w:val="single" w:sz="4" w:space="0" w:color="auto"/>
              <w:bottom w:val="single" w:sz="4" w:space="0" w:color="auto"/>
              <w:right w:val="single" w:sz="4" w:space="0" w:color="auto"/>
            </w:tcBorders>
          </w:tcPr>
          <w:p w14:paraId="3CF8457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0" w:type="pct"/>
            <w:tcBorders>
              <w:top w:val="single" w:sz="4" w:space="0" w:color="auto"/>
              <w:left w:val="single" w:sz="4" w:space="0" w:color="auto"/>
              <w:bottom w:val="single" w:sz="4" w:space="0" w:color="auto"/>
              <w:right w:val="single" w:sz="4" w:space="0" w:color="auto"/>
            </w:tcBorders>
          </w:tcPr>
          <w:p w14:paraId="1B8D2951" w14:textId="77777777" w:rsidR="00A324C6" w:rsidRPr="00A324C6" w:rsidRDefault="00A324C6" w:rsidP="00A324C6">
            <w:pPr>
              <w:spacing w:after="0"/>
              <w:jc w:val="center"/>
              <w:rPr>
                <w:rFonts w:ascii="Times New Roman" w:eastAsiaTheme="minorHAnsi" w:hAnsi="Times New Roman"/>
                <w:sz w:val="20"/>
                <w:szCs w:val="20"/>
                <w:lang w:eastAsia="en-US"/>
              </w:rPr>
            </w:pPr>
          </w:p>
        </w:tc>
      </w:tr>
      <w:tr w:rsidR="00A324C6" w:rsidRPr="00A324C6" w14:paraId="62D4F428" w14:textId="77777777" w:rsidTr="00A646B9">
        <w:trPr>
          <w:trHeight w:val="240"/>
        </w:trPr>
        <w:tc>
          <w:tcPr>
            <w:tcW w:w="247" w:type="pct"/>
            <w:tcBorders>
              <w:top w:val="single" w:sz="4" w:space="0" w:color="auto"/>
              <w:left w:val="single" w:sz="4" w:space="0" w:color="auto"/>
              <w:bottom w:val="single" w:sz="4" w:space="0" w:color="auto"/>
              <w:right w:val="single" w:sz="6" w:space="0" w:color="auto"/>
            </w:tcBorders>
            <w:vAlign w:val="center"/>
            <w:hideMark/>
          </w:tcPr>
          <w:p w14:paraId="14F368FF"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1017</w:t>
            </w:r>
          </w:p>
        </w:tc>
        <w:tc>
          <w:tcPr>
            <w:tcW w:w="250" w:type="pct"/>
            <w:tcBorders>
              <w:top w:val="single" w:sz="6" w:space="0" w:color="auto"/>
              <w:left w:val="single" w:sz="6" w:space="0" w:color="auto"/>
              <w:bottom w:val="single" w:sz="6" w:space="0" w:color="auto"/>
              <w:right w:val="single" w:sz="6" w:space="0" w:color="auto"/>
            </w:tcBorders>
            <w:vAlign w:val="center"/>
          </w:tcPr>
          <w:p w14:paraId="590FB3FC"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val="en-US" w:eastAsia="en-US"/>
              </w:rPr>
              <w:t>C</w:t>
            </w:r>
            <w:r w:rsidRPr="00A324C6">
              <w:rPr>
                <w:rFonts w:ascii="Times New Roman" w:eastAsiaTheme="minorHAnsi" w:hAnsi="Times New Roman"/>
                <w:sz w:val="20"/>
                <w:szCs w:val="20"/>
                <w:vertAlign w:val="subscript"/>
                <w:lang w:val="en-US" w:eastAsia="en-US"/>
              </w:rPr>
              <w:t>1</w:t>
            </w:r>
            <w:r w:rsidRPr="00A324C6">
              <w:rPr>
                <w:rFonts w:ascii="Times New Roman" w:eastAsiaTheme="minorHAnsi" w:hAnsi="Times New Roman"/>
                <w:sz w:val="20"/>
                <w:szCs w:val="20"/>
                <w:lang w:val="en-US" w:eastAsia="en-US"/>
              </w:rPr>
              <w:t>v</w:t>
            </w:r>
            <w:r w:rsidRPr="00A324C6">
              <w:rPr>
                <w:rFonts w:ascii="Times New Roman" w:eastAsiaTheme="minorHAnsi" w:hAnsi="Times New Roman"/>
                <w:sz w:val="20"/>
                <w:szCs w:val="20"/>
                <w:vertAlign w:val="subscript"/>
                <w:lang w:val="en-US" w:eastAsia="en-US"/>
              </w:rPr>
              <w:t>1</w:t>
            </w:r>
          </w:p>
        </w:tc>
        <w:tc>
          <w:tcPr>
            <w:tcW w:w="481" w:type="pct"/>
            <w:tcBorders>
              <w:top w:val="single" w:sz="4" w:space="0" w:color="auto"/>
              <w:left w:val="single" w:sz="6" w:space="0" w:color="auto"/>
              <w:bottom w:val="single" w:sz="4" w:space="0" w:color="auto"/>
              <w:right w:val="single" w:sz="4" w:space="0" w:color="auto"/>
            </w:tcBorders>
            <w:vAlign w:val="center"/>
          </w:tcPr>
          <w:p w14:paraId="4A78B0F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01.02.2017 г.</w:t>
            </w:r>
          </w:p>
        </w:tc>
        <w:tc>
          <w:tcPr>
            <w:tcW w:w="304" w:type="pct"/>
            <w:tcBorders>
              <w:top w:val="single" w:sz="6" w:space="0" w:color="auto"/>
              <w:left w:val="single" w:sz="4" w:space="0" w:color="auto"/>
              <w:bottom w:val="single" w:sz="6" w:space="0" w:color="auto"/>
              <w:right w:val="single" w:sz="4" w:space="0" w:color="auto"/>
            </w:tcBorders>
            <w:vAlign w:val="center"/>
          </w:tcPr>
          <w:p w14:paraId="132A25E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0" w:type="pct"/>
            <w:tcBorders>
              <w:top w:val="single" w:sz="6" w:space="0" w:color="auto"/>
              <w:left w:val="single" w:sz="4" w:space="0" w:color="auto"/>
              <w:bottom w:val="single" w:sz="6" w:space="0" w:color="auto"/>
              <w:right w:val="single" w:sz="4" w:space="0" w:color="auto"/>
            </w:tcBorders>
            <w:vAlign w:val="center"/>
          </w:tcPr>
          <w:p w14:paraId="52FD333C"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307" w:type="pct"/>
            <w:tcBorders>
              <w:top w:val="single" w:sz="6" w:space="0" w:color="auto"/>
              <w:left w:val="single" w:sz="4" w:space="0" w:color="auto"/>
              <w:bottom w:val="single" w:sz="6" w:space="0" w:color="auto"/>
              <w:right w:val="single" w:sz="4" w:space="0" w:color="auto"/>
            </w:tcBorders>
            <w:vAlign w:val="center"/>
          </w:tcPr>
          <w:p w14:paraId="56A36B9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27" w:type="pct"/>
            <w:tcBorders>
              <w:top w:val="single" w:sz="6" w:space="0" w:color="auto"/>
              <w:left w:val="single" w:sz="4" w:space="0" w:color="auto"/>
              <w:bottom w:val="single" w:sz="6" w:space="0" w:color="auto"/>
              <w:right w:val="single" w:sz="4" w:space="0" w:color="auto"/>
            </w:tcBorders>
            <w:vAlign w:val="center"/>
          </w:tcPr>
          <w:p w14:paraId="5663AE8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1820,5</w:t>
            </w:r>
          </w:p>
        </w:tc>
        <w:tc>
          <w:tcPr>
            <w:tcW w:w="234" w:type="pct"/>
            <w:tcBorders>
              <w:top w:val="single" w:sz="6" w:space="0" w:color="auto"/>
              <w:left w:val="single" w:sz="4" w:space="0" w:color="auto"/>
              <w:bottom w:val="single" w:sz="6" w:space="0" w:color="auto"/>
              <w:right w:val="single" w:sz="6" w:space="0" w:color="auto"/>
            </w:tcBorders>
            <w:vAlign w:val="center"/>
          </w:tcPr>
          <w:p w14:paraId="492AC0F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56" w:type="pct"/>
            <w:tcBorders>
              <w:top w:val="single" w:sz="6" w:space="0" w:color="auto"/>
              <w:left w:val="single" w:sz="6" w:space="0" w:color="auto"/>
              <w:bottom w:val="single" w:sz="6" w:space="0" w:color="auto"/>
              <w:right w:val="single" w:sz="4" w:space="0" w:color="auto"/>
            </w:tcBorders>
            <w:vAlign w:val="center"/>
          </w:tcPr>
          <w:p w14:paraId="08389FDE"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4" w:type="pct"/>
            <w:tcBorders>
              <w:top w:val="single" w:sz="6" w:space="0" w:color="auto"/>
              <w:left w:val="single" w:sz="4" w:space="0" w:color="auto"/>
              <w:bottom w:val="single" w:sz="6" w:space="0" w:color="auto"/>
              <w:right w:val="single" w:sz="6" w:space="0" w:color="auto"/>
            </w:tcBorders>
            <w:vAlign w:val="center"/>
          </w:tcPr>
          <w:p w14:paraId="7F59B19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62" w:type="pct"/>
            <w:tcBorders>
              <w:top w:val="single" w:sz="6" w:space="0" w:color="auto"/>
              <w:left w:val="single" w:sz="6" w:space="0" w:color="auto"/>
              <w:bottom w:val="single" w:sz="6" w:space="0" w:color="auto"/>
              <w:right w:val="single" w:sz="4" w:space="0" w:color="auto"/>
            </w:tcBorders>
            <w:vAlign w:val="center"/>
          </w:tcPr>
          <w:p w14:paraId="2EFF7CB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82" w:type="pct"/>
            <w:tcBorders>
              <w:top w:val="single" w:sz="6" w:space="0" w:color="auto"/>
              <w:left w:val="single" w:sz="4" w:space="0" w:color="auto"/>
              <w:bottom w:val="single" w:sz="6" w:space="0" w:color="auto"/>
              <w:right w:val="single" w:sz="4" w:space="0" w:color="auto"/>
            </w:tcBorders>
            <w:vAlign w:val="center"/>
          </w:tcPr>
          <w:p w14:paraId="1A6090F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5" w:type="pct"/>
            <w:tcBorders>
              <w:top w:val="single" w:sz="6" w:space="0" w:color="auto"/>
              <w:left w:val="single" w:sz="4" w:space="0" w:color="auto"/>
              <w:bottom w:val="single" w:sz="6" w:space="0" w:color="auto"/>
              <w:right w:val="single" w:sz="4" w:space="0" w:color="auto"/>
            </w:tcBorders>
            <w:vAlign w:val="center"/>
          </w:tcPr>
          <w:p w14:paraId="05A5F95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197" w:type="pct"/>
            <w:tcBorders>
              <w:top w:val="single" w:sz="6" w:space="0" w:color="auto"/>
              <w:left w:val="single" w:sz="4" w:space="0" w:color="auto"/>
              <w:bottom w:val="single" w:sz="6" w:space="0" w:color="auto"/>
              <w:right w:val="single" w:sz="4" w:space="0" w:color="auto"/>
            </w:tcBorders>
            <w:vAlign w:val="center"/>
          </w:tcPr>
          <w:p w14:paraId="4B5B85D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6" w:space="0" w:color="auto"/>
              <w:right w:val="single" w:sz="4" w:space="0" w:color="auto"/>
            </w:tcBorders>
            <w:vAlign w:val="center"/>
          </w:tcPr>
          <w:p w14:paraId="112AD0B8"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4" w:space="0" w:color="auto"/>
              <w:bottom w:val="single" w:sz="6" w:space="0" w:color="auto"/>
              <w:right w:val="single" w:sz="6" w:space="0" w:color="auto"/>
            </w:tcBorders>
            <w:vAlign w:val="center"/>
          </w:tcPr>
          <w:p w14:paraId="3295D220"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19" w:type="pct"/>
            <w:tcBorders>
              <w:top w:val="single" w:sz="6" w:space="0" w:color="auto"/>
              <w:left w:val="single" w:sz="6" w:space="0" w:color="auto"/>
              <w:bottom w:val="single" w:sz="6" w:space="0" w:color="auto"/>
              <w:right w:val="single" w:sz="4" w:space="0" w:color="auto"/>
            </w:tcBorders>
            <w:vAlign w:val="center"/>
          </w:tcPr>
          <w:p w14:paraId="38AAE0B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3" w:type="pct"/>
            <w:tcBorders>
              <w:top w:val="single" w:sz="6" w:space="0" w:color="auto"/>
              <w:left w:val="single" w:sz="4" w:space="0" w:color="auto"/>
              <w:bottom w:val="single" w:sz="6" w:space="0" w:color="auto"/>
              <w:right w:val="single" w:sz="6" w:space="0" w:color="auto"/>
            </w:tcBorders>
            <w:vAlign w:val="center"/>
          </w:tcPr>
          <w:p w14:paraId="0E7B3362"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540</w:t>
            </w:r>
          </w:p>
        </w:tc>
        <w:tc>
          <w:tcPr>
            <w:tcW w:w="244" w:type="pct"/>
            <w:tcBorders>
              <w:top w:val="single" w:sz="4" w:space="0" w:color="auto"/>
              <w:left w:val="single" w:sz="4" w:space="0" w:color="auto"/>
              <w:bottom w:val="single" w:sz="4" w:space="0" w:color="auto"/>
              <w:right w:val="single" w:sz="4" w:space="0" w:color="auto"/>
            </w:tcBorders>
          </w:tcPr>
          <w:p w14:paraId="276EEFD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eastAsiaTheme="minorHAnsi" w:hAnsi="Times New Roman"/>
                <w:sz w:val="20"/>
                <w:szCs w:val="20"/>
                <w:lang w:eastAsia="en-US"/>
              </w:rPr>
              <w:t>-</w:t>
            </w:r>
          </w:p>
        </w:tc>
        <w:tc>
          <w:tcPr>
            <w:tcW w:w="240" w:type="pct"/>
            <w:tcBorders>
              <w:top w:val="single" w:sz="4" w:space="0" w:color="auto"/>
              <w:left w:val="single" w:sz="4" w:space="0" w:color="auto"/>
              <w:bottom w:val="single" w:sz="4" w:space="0" w:color="auto"/>
              <w:right w:val="single" w:sz="4" w:space="0" w:color="auto"/>
            </w:tcBorders>
          </w:tcPr>
          <w:p w14:paraId="65F428FA" w14:textId="77777777" w:rsidR="00A324C6" w:rsidRPr="00A324C6" w:rsidRDefault="00A324C6" w:rsidP="00A324C6">
            <w:pPr>
              <w:spacing w:after="0"/>
              <w:jc w:val="center"/>
              <w:rPr>
                <w:rFonts w:ascii="Times New Roman" w:eastAsiaTheme="minorHAnsi" w:hAnsi="Times New Roman"/>
                <w:sz w:val="20"/>
                <w:szCs w:val="20"/>
                <w:lang w:eastAsia="en-US"/>
              </w:rPr>
            </w:pPr>
          </w:p>
        </w:tc>
      </w:tr>
      <w:tr w:rsidR="00A324C6" w:rsidRPr="00A324C6" w14:paraId="1CF03C71" w14:textId="77777777" w:rsidTr="00A646B9">
        <w:trPr>
          <w:trHeight w:val="240"/>
        </w:trPr>
        <w:tc>
          <w:tcPr>
            <w:tcW w:w="5000" w:type="pct"/>
            <w:gridSpan w:val="20"/>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EA78D9B" w14:textId="77777777" w:rsidR="00A324C6" w:rsidRPr="00A324C6" w:rsidRDefault="00A324C6" w:rsidP="00A324C6">
            <w:pPr>
              <w:spacing w:after="0"/>
              <w:jc w:val="center"/>
              <w:rPr>
                <w:rFonts w:ascii="Times New Roman" w:eastAsiaTheme="minorHAnsi" w:hAnsi="Times New Roman"/>
                <w:b/>
                <w:sz w:val="20"/>
                <w:szCs w:val="20"/>
                <w:lang w:eastAsia="en-US"/>
              </w:rPr>
            </w:pPr>
            <w:r w:rsidRPr="00A324C6">
              <w:rPr>
                <w:rFonts w:ascii="Times New Roman" w:eastAsiaTheme="minorHAnsi" w:hAnsi="Times New Roman"/>
                <w:b/>
                <w:sz w:val="20"/>
                <w:szCs w:val="20"/>
                <w:lang w:eastAsia="en-US"/>
              </w:rPr>
              <w:t>Месторождение Орталык</w:t>
            </w:r>
          </w:p>
        </w:tc>
      </w:tr>
      <w:tr w:rsidR="00A324C6" w:rsidRPr="00A324C6" w14:paraId="464203C7" w14:textId="77777777" w:rsidTr="00A646B9">
        <w:trPr>
          <w:trHeight w:val="240"/>
        </w:trPr>
        <w:tc>
          <w:tcPr>
            <w:tcW w:w="247" w:type="pct"/>
            <w:tcBorders>
              <w:top w:val="single" w:sz="4" w:space="0" w:color="auto"/>
              <w:left w:val="single" w:sz="4" w:space="0" w:color="auto"/>
              <w:bottom w:val="single" w:sz="4" w:space="0" w:color="auto"/>
              <w:right w:val="single" w:sz="6" w:space="0" w:color="auto"/>
            </w:tcBorders>
            <w:vAlign w:val="center"/>
          </w:tcPr>
          <w:p w14:paraId="474B795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1-Г</w:t>
            </w:r>
          </w:p>
        </w:tc>
        <w:tc>
          <w:tcPr>
            <w:tcW w:w="250" w:type="pct"/>
            <w:tcBorders>
              <w:top w:val="single" w:sz="6" w:space="0" w:color="auto"/>
              <w:left w:val="single" w:sz="6" w:space="0" w:color="auto"/>
              <w:bottom w:val="single" w:sz="6" w:space="0" w:color="auto"/>
              <w:right w:val="single" w:sz="6" w:space="0" w:color="auto"/>
            </w:tcBorders>
            <w:vAlign w:val="center"/>
          </w:tcPr>
          <w:p w14:paraId="3579F018"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val="en-US" w:eastAsia="en-US"/>
              </w:rPr>
            </w:pPr>
            <w:r w:rsidRPr="00A324C6">
              <w:rPr>
                <w:rFonts w:ascii="Times New Roman" w:hAnsi="Times New Roman"/>
                <w:sz w:val="20"/>
                <w:szCs w:val="20"/>
                <w:lang w:val="en-US"/>
              </w:rPr>
              <w:t>Pz</w:t>
            </w:r>
          </w:p>
        </w:tc>
        <w:tc>
          <w:tcPr>
            <w:tcW w:w="481" w:type="pct"/>
            <w:tcBorders>
              <w:top w:val="single" w:sz="4" w:space="0" w:color="auto"/>
              <w:left w:val="single" w:sz="6" w:space="0" w:color="auto"/>
              <w:bottom w:val="single" w:sz="4" w:space="0" w:color="auto"/>
              <w:right w:val="single" w:sz="4" w:space="0" w:color="auto"/>
            </w:tcBorders>
            <w:vAlign w:val="center"/>
          </w:tcPr>
          <w:p w14:paraId="21FC9021"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w:t>
            </w:r>
          </w:p>
        </w:tc>
        <w:tc>
          <w:tcPr>
            <w:tcW w:w="304" w:type="pct"/>
            <w:tcBorders>
              <w:top w:val="single" w:sz="6" w:space="0" w:color="auto"/>
              <w:left w:val="single" w:sz="4" w:space="0" w:color="auto"/>
              <w:bottom w:val="single" w:sz="6" w:space="0" w:color="auto"/>
              <w:right w:val="single" w:sz="4" w:space="0" w:color="auto"/>
            </w:tcBorders>
            <w:vAlign w:val="center"/>
          </w:tcPr>
          <w:p w14:paraId="7131F96F"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30</w:t>
            </w:r>
          </w:p>
        </w:tc>
        <w:tc>
          <w:tcPr>
            <w:tcW w:w="260" w:type="pct"/>
            <w:tcBorders>
              <w:top w:val="single" w:sz="6" w:space="0" w:color="auto"/>
              <w:left w:val="single" w:sz="4" w:space="0" w:color="auto"/>
              <w:bottom w:val="single" w:sz="6" w:space="0" w:color="auto"/>
              <w:right w:val="single" w:sz="4" w:space="0" w:color="auto"/>
            </w:tcBorders>
            <w:vAlign w:val="center"/>
          </w:tcPr>
          <w:p w14:paraId="253B010D"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307" w:type="pct"/>
            <w:tcBorders>
              <w:top w:val="single" w:sz="6" w:space="0" w:color="auto"/>
              <w:left w:val="single" w:sz="4" w:space="0" w:color="auto"/>
              <w:bottom w:val="single" w:sz="6" w:space="0" w:color="auto"/>
              <w:right w:val="single" w:sz="4" w:space="0" w:color="auto"/>
            </w:tcBorders>
            <w:vAlign w:val="center"/>
          </w:tcPr>
          <w:p w14:paraId="63A40E96"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27" w:type="pct"/>
            <w:tcBorders>
              <w:top w:val="single" w:sz="6" w:space="0" w:color="auto"/>
              <w:left w:val="single" w:sz="4" w:space="0" w:color="auto"/>
              <w:bottom w:val="single" w:sz="6" w:space="0" w:color="auto"/>
              <w:right w:val="single" w:sz="4" w:space="0" w:color="auto"/>
            </w:tcBorders>
            <w:vAlign w:val="center"/>
          </w:tcPr>
          <w:p w14:paraId="27D0798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3</w:t>
            </w:r>
          </w:p>
        </w:tc>
        <w:tc>
          <w:tcPr>
            <w:tcW w:w="234" w:type="pct"/>
            <w:tcBorders>
              <w:top w:val="single" w:sz="6" w:space="0" w:color="auto"/>
              <w:left w:val="single" w:sz="4" w:space="0" w:color="auto"/>
              <w:bottom w:val="single" w:sz="6" w:space="0" w:color="auto"/>
              <w:right w:val="single" w:sz="6" w:space="0" w:color="auto"/>
            </w:tcBorders>
            <w:vAlign w:val="center"/>
          </w:tcPr>
          <w:p w14:paraId="03D3964D"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56" w:type="pct"/>
            <w:tcBorders>
              <w:top w:val="single" w:sz="6" w:space="0" w:color="auto"/>
              <w:left w:val="single" w:sz="6" w:space="0" w:color="auto"/>
              <w:bottom w:val="single" w:sz="6" w:space="0" w:color="auto"/>
              <w:right w:val="single" w:sz="4" w:space="0" w:color="auto"/>
            </w:tcBorders>
            <w:vAlign w:val="center"/>
          </w:tcPr>
          <w:p w14:paraId="6739C26A"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4" w:type="pct"/>
            <w:tcBorders>
              <w:top w:val="single" w:sz="6" w:space="0" w:color="auto"/>
              <w:left w:val="single" w:sz="4" w:space="0" w:color="auto"/>
              <w:bottom w:val="single" w:sz="6" w:space="0" w:color="auto"/>
              <w:right w:val="single" w:sz="6" w:space="0" w:color="auto"/>
            </w:tcBorders>
            <w:vAlign w:val="center"/>
          </w:tcPr>
          <w:p w14:paraId="2DE4506C"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62" w:type="pct"/>
            <w:tcBorders>
              <w:top w:val="single" w:sz="6" w:space="0" w:color="auto"/>
              <w:left w:val="single" w:sz="6" w:space="0" w:color="auto"/>
              <w:bottom w:val="single" w:sz="6" w:space="0" w:color="auto"/>
              <w:right w:val="single" w:sz="4" w:space="0" w:color="auto"/>
            </w:tcBorders>
            <w:vAlign w:val="center"/>
          </w:tcPr>
          <w:p w14:paraId="2AEE1900"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182" w:type="pct"/>
            <w:tcBorders>
              <w:top w:val="single" w:sz="6" w:space="0" w:color="auto"/>
              <w:left w:val="single" w:sz="4" w:space="0" w:color="auto"/>
              <w:bottom w:val="single" w:sz="6" w:space="0" w:color="auto"/>
              <w:right w:val="single" w:sz="4" w:space="0" w:color="auto"/>
            </w:tcBorders>
            <w:vAlign w:val="center"/>
          </w:tcPr>
          <w:p w14:paraId="0B41DFB5"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195" w:type="pct"/>
            <w:tcBorders>
              <w:top w:val="single" w:sz="6" w:space="0" w:color="auto"/>
              <w:left w:val="single" w:sz="4" w:space="0" w:color="auto"/>
              <w:bottom w:val="single" w:sz="6" w:space="0" w:color="auto"/>
              <w:right w:val="single" w:sz="4" w:space="0" w:color="auto"/>
            </w:tcBorders>
            <w:vAlign w:val="center"/>
          </w:tcPr>
          <w:p w14:paraId="792FD9E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0,9</w:t>
            </w:r>
          </w:p>
        </w:tc>
        <w:tc>
          <w:tcPr>
            <w:tcW w:w="197" w:type="pct"/>
            <w:tcBorders>
              <w:top w:val="single" w:sz="6" w:space="0" w:color="auto"/>
              <w:left w:val="single" w:sz="4" w:space="0" w:color="auto"/>
              <w:bottom w:val="single" w:sz="6" w:space="0" w:color="auto"/>
              <w:right w:val="single" w:sz="4" w:space="0" w:color="auto"/>
            </w:tcBorders>
            <w:vAlign w:val="center"/>
          </w:tcPr>
          <w:p w14:paraId="3BC740C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220</w:t>
            </w:r>
          </w:p>
        </w:tc>
        <w:tc>
          <w:tcPr>
            <w:tcW w:w="219" w:type="pct"/>
            <w:tcBorders>
              <w:top w:val="single" w:sz="6" w:space="0" w:color="auto"/>
              <w:left w:val="single" w:sz="4" w:space="0" w:color="auto"/>
              <w:bottom w:val="single" w:sz="6" w:space="0" w:color="auto"/>
              <w:right w:val="single" w:sz="4" w:space="0" w:color="auto"/>
            </w:tcBorders>
            <w:vAlign w:val="center"/>
          </w:tcPr>
          <w:p w14:paraId="660C94EA"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0,8</w:t>
            </w:r>
          </w:p>
        </w:tc>
        <w:tc>
          <w:tcPr>
            <w:tcW w:w="219" w:type="pct"/>
            <w:tcBorders>
              <w:top w:val="single" w:sz="6" w:space="0" w:color="auto"/>
              <w:left w:val="single" w:sz="4" w:space="0" w:color="auto"/>
              <w:bottom w:val="single" w:sz="6" w:space="0" w:color="auto"/>
              <w:right w:val="single" w:sz="6" w:space="0" w:color="auto"/>
            </w:tcBorders>
            <w:vAlign w:val="center"/>
          </w:tcPr>
          <w:p w14:paraId="0BB9BC90"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6" w:space="0" w:color="auto"/>
              <w:bottom w:val="single" w:sz="6" w:space="0" w:color="auto"/>
              <w:right w:val="single" w:sz="4" w:space="0" w:color="auto"/>
            </w:tcBorders>
            <w:vAlign w:val="center"/>
          </w:tcPr>
          <w:p w14:paraId="6F8394D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7</w:t>
            </w:r>
          </w:p>
        </w:tc>
        <w:tc>
          <w:tcPr>
            <w:tcW w:w="243" w:type="pct"/>
            <w:tcBorders>
              <w:top w:val="single" w:sz="6" w:space="0" w:color="auto"/>
              <w:left w:val="single" w:sz="4" w:space="0" w:color="auto"/>
              <w:bottom w:val="single" w:sz="6" w:space="0" w:color="auto"/>
              <w:right w:val="single" w:sz="6" w:space="0" w:color="auto"/>
            </w:tcBorders>
            <w:vAlign w:val="center"/>
          </w:tcPr>
          <w:p w14:paraId="25F1BC3F"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44" w:type="pct"/>
            <w:tcBorders>
              <w:top w:val="single" w:sz="4" w:space="0" w:color="auto"/>
              <w:left w:val="single" w:sz="4" w:space="0" w:color="auto"/>
              <w:bottom w:val="single" w:sz="4" w:space="0" w:color="auto"/>
              <w:right w:val="single" w:sz="4" w:space="0" w:color="auto"/>
            </w:tcBorders>
          </w:tcPr>
          <w:p w14:paraId="45CF82F2"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0,1</w:t>
            </w:r>
          </w:p>
        </w:tc>
        <w:tc>
          <w:tcPr>
            <w:tcW w:w="240" w:type="pct"/>
            <w:tcBorders>
              <w:top w:val="single" w:sz="4" w:space="0" w:color="auto"/>
              <w:left w:val="single" w:sz="4" w:space="0" w:color="auto"/>
              <w:bottom w:val="single" w:sz="4" w:space="0" w:color="auto"/>
              <w:right w:val="single" w:sz="4" w:space="0" w:color="auto"/>
            </w:tcBorders>
          </w:tcPr>
          <w:p w14:paraId="44DF5162" w14:textId="77777777" w:rsidR="00A324C6" w:rsidRPr="00A324C6" w:rsidRDefault="00A324C6" w:rsidP="00A324C6">
            <w:pPr>
              <w:spacing w:after="0"/>
              <w:jc w:val="center"/>
              <w:rPr>
                <w:rFonts w:ascii="Times New Roman" w:hAnsi="Times New Roman"/>
                <w:sz w:val="20"/>
                <w:szCs w:val="20"/>
              </w:rPr>
            </w:pPr>
            <w:r w:rsidRPr="00A324C6">
              <w:rPr>
                <w:rFonts w:ascii="Times New Roman" w:hAnsi="Times New Roman"/>
                <w:sz w:val="20"/>
                <w:szCs w:val="20"/>
              </w:rPr>
              <w:t>250</w:t>
            </w:r>
          </w:p>
        </w:tc>
      </w:tr>
      <w:tr w:rsidR="00A324C6" w:rsidRPr="00A324C6" w14:paraId="23A8D0C1" w14:textId="77777777" w:rsidTr="00A646B9">
        <w:trPr>
          <w:trHeight w:val="240"/>
        </w:trPr>
        <w:tc>
          <w:tcPr>
            <w:tcW w:w="247" w:type="pct"/>
            <w:tcBorders>
              <w:top w:val="single" w:sz="4" w:space="0" w:color="auto"/>
              <w:left w:val="single" w:sz="4" w:space="0" w:color="auto"/>
              <w:bottom w:val="single" w:sz="4" w:space="0" w:color="auto"/>
              <w:right w:val="single" w:sz="6" w:space="0" w:color="auto"/>
            </w:tcBorders>
            <w:vAlign w:val="center"/>
          </w:tcPr>
          <w:p w14:paraId="6D97C7B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2-Г</w:t>
            </w:r>
          </w:p>
        </w:tc>
        <w:tc>
          <w:tcPr>
            <w:tcW w:w="250" w:type="pct"/>
            <w:tcBorders>
              <w:top w:val="single" w:sz="6" w:space="0" w:color="auto"/>
              <w:left w:val="single" w:sz="6" w:space="0" w:color="auto"/>
              <w:bottom w:val="single" w:sz="6" w:space="0" w:color="auto"/>
              <w:right w:val="single" w:sz="6" w:space="0" w:color="auto"/>
            </w:tcBorders>
            <w:vAlign w:val="center"/>
          </w:tcPr>
          <w:p w14:paraId="72D51922"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val="en-US" w:eastAsia="en-US"/>
              </w:rPr>
            </w:pPr>
            <w:r w:rsidRPr="00A324C6">
              <w:rPr>
                <w:rFonts w:ascii="Times New Roman" w:hAnsi="Times New Roman"/>
                <w:sz w:val="20"/>
                <w:szCs w:val="20"/>
                <w:lang w:val="en-US"/>
              </w:rPr>
              <w:t>Mz-Kz</w:t>
            </w:r>
          </w:p>
        </w:tc>
        <w:tc>
          <w:tcPr>
            <w:tcW w:w="481" w:type="pct"/>
            <w:tcBorders>
              <w:top w:val="single" w:sz="4" w:space="0" w:color="auto"/>
              <w:left w:val="single" w:sz="6" w:space="0" w:color="auto"/>
              <w:bottom w:val="single" w:sz="4" w:space="0" w:color="auto"/>
              <w:right w:val="single" w:sz="4" w:space="0" w:color="auto"/>
            </w:tcBorders>
            <w:vAlign w:val="center"/>
          </w:tcPr>
          <w:p w14:paraId="743217F9"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w:t>
            </w:r>
          </w:p>
        </w:tc>
        <w:tc>
          <w:tcPr>
            <w:tcW w:w="304" w:type="pct"/>
            <w:tcBorders>
              <w:top w:val="single" w:sz="6" w:space="0" w:color="auto"/>
              <w:left w:val="single" w:sz="4" w:space="0" w:color="auto"/>
              <w:bottom w:val="single" w:sz="6" w:space="0" w:color="auto"/>
              <w:right w:val="single" w:sz="4" w:space="0" w:color="auto"/>
            </w:tcBorders>
          </w:tcPr>
          <w:p w14:paraId="40CE9794"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60" w:type="pct"/>
            <w:tcBorders>
              <w:top w:val="single" w:sz="6" w:space="0" w:color="auto"/>
              <w:left w:val="single" w:sz="4" w:space="0" w:color="auto"/>
              <w:bottom w:val="single" w:sz="6" w:space="0" w:color="auto"/>
              <w:right w:val="single" w:sz="4" w:space="0" w:color="auto"/>
            </w:tcBorders>
            <w:vAlign w:val="center"/>
          </w:tcPr>
          <w:p w14:paraId="5099E6C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0,02</w:t>
            </w:r>
          </w:p>
        </w:tc>
        <w:tc>
          <w:tcPr>
            <w:tcW w:w="307" w:type="pct"/>
            <w:tcBorders>
              <w:top w:val="single" w:sz="6" w:space="0" w:color="auto"/>
              <w:left w:val="single" w:sz="4" w:space="0" w:color="auto"/>
              <w:bottom w:val="single" w:sz="6" w:space="0" w:color="auto"/>
              <w:right w:val="single" w:sz="4" w:space="0" w:color="auto"/>
            </w:tcBorders>
            <w:vAlign w:val="center"/>
          </w:tcPr>
          <w:p w14:paraId="3B381EB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0,03</w:t>
            </w:r>
          </w:p>
        </w:tc>
        <w:tc>
          <w:tcPr>
            <w:tcW w:w="227" w:type="pct"/>
            <w:tcBorders>
              <w:top w:val="single" w:sz="6" w:space="0" w:color="auto"/>
              <w:left w:val="single" w:sz="4" w:space="0" w:color="auto"/>
              <w:bottom w:val="single" w:sz="6" w:space="0" w:color="auto"/>
              <w:right w:val="single" w:sz="4" w:space="0" w:color="auto"/>
            </w:tcBorders>
            <w:vAlign w:val="center"/>
          </w:tcPr>
          <w:p w14:paraId="7300117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7</w:t>
            </w:r>
          </w:p>
        </w:tc>
        <w:tc>
          <w:tcPr>
            <w:tcW w:w="234" w:type="pct"/>
            <w:tcBorders>
              <w:top w:val="single" w:sz="6" w:space="0" w:color="auto"/>
              <w:left w:val="single" w:sz="4" w:space="0" w:color="auto"/>
              <w:bottom w:val="single" w:sz="6" w:space="0" w:color="auto"/>
              <w:right w:val="single" w:sz="6" w:space="0" w:color="auto"/>
            </w:tcBorders>
            <w:vAlign w:val="center"/>
          </w:tcPr>
          <w:p w14:paraId="64AA4BFB"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0,08</w:t>
            </w:r>
          </w:p>
        </w:tc>
        <w:tc>
          <w:tcPr>
            <w:tcW w:w="256" w:type="pct"/>
            <w:tcBorders>
              <w:top w:val="single" w:sz="6" w:space="0" w:color="auto"/>
              <w:left w:val="single" w:sz="6" w:space="0" w:color="auto"/>
              <w:bottom w:val="single" w:sz="6" w:space="0" w:color="auto"/>
              <w:right w:val="single" w:sz="4" w:space="0" w:color="auto"/>
            </w:tcBorders>
            <w:vAlign w:val="center"/>
          </w:tcPr>
          <w:p w14:paraId="7431C8E7"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4" w:type="pct"/>
            <w:tcBorders>
              <w:top w:val="single" w:sz="6" w:space="0" w:color="auto"/>
              <w:left w:val="single" w:sz="4" w:space="0" w:color="auto"/>
              <w:bottom w:val="single" w:sz="6" w:space="0" w:color="auto"/>
              <w:right w:val="single" w:sz="6" w:space="0" w:color="auto"/>
            </w:tcBorders>
            <w:vAlign w:val="center"/>
          </w:tcPr>
          <w:p w14:paraId="34F53543"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0,005</w:t>
            </w:r>
          </w:p>
        </w:tc>
        <w:tc>
          <w:tcPr>
            <w:tcW w:w="262" w:type="pct"/>
            <w:tcBorders>
              <w:top w:val="single" w:sz="6" w:space="0" w:color="auto"/>
              <w:left w:val="single" w:sz="6" w:space="0" w:color="auto"/>
              <w:bottom w:val="single" w:sz="6" w:space="0" w:color="auto"/>
              <w:right w:val="single" w:sz="4" w:space="0" w:color="auto"/>
            </w:tcBorders>
            <w:vAlign w:val="center"/>
          </w:tcPr>
          <w:p w14:paraId="3E09222F"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0,005</w:t>
            </w:r>
          </w:p>
        </w:tc>
        <w:tc>
          <w:tcPr>
            <w:tcW w:w="182" w:type="pct"/>
            <w:tcBorders>
              <w:top w:val="single" w:sz="6" w:space="0" w:color="auto"/>
              <w:left w:val="single" w:sz="4" w:space="0" w:color="auto"/>
              <w:bottom w:val="single" w:sz="6" w:space="0" w:color="auto"/>
              <w:right w:val="single" w:sz="4" w:space="0" w:color="auto"/>
            </w:tcBorders>
            <w:vAlign w:val="center"/>
          </w:tcPr>
          <w:p w14:paraId="7F712C8D"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195" w:type="pct"/>
            <w:tcBorders>
              <w:top w:val="single" w:sz="6" w:space="0" w:color="auto"/>
              <w:left w:val="single" w:sz="4" w:space="0" w:color="auto"/>
              <w:bottom w:val="single" w:sz="6" w:space="0" w:color="auto"/>
              <w:right w:val="single" w:sz="4" w:space="0" w:color="auto"/>
            </w:tcBorders>
            <w:vAlign w:val="center"/>
          </w:tcPr>
          <w:p w14:paraId="33C7285E"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0,6</w:t>
            </w:r>
          </w:p>
        </w:tc>
        <w:tc>
          <w:tcPr>
            <w:tcW w:w="197" w:type="pct"/>
            <w:tcBorders>
              <w:top w:val="single" w:sz="6" w:space="0" w:color="auto"/>
              <w:left w:val="single" w:sz="4" w:space="0" w:color="auto"/>
              <w:bottom w:val="single" w:sz="6" w:space="0" w:color="auto"/>
              <w:right w:val="single" w:sz="4" w:space="0" w:color="auto"/>
            </w:tcBorders>
            <w:vAlign w:val="center"/>
          </w:tcPr>
          <w:p w14:paraId="7A645D76"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4" w:space="0" w:color="auto"/>
              <w:bottom w:val="single" w:sz="6" w:space="0" w:color="auto"/>
              <w:right w:val="single" w:sz="4" w:space="0" w:color="auto"/>
            </w:tcBorders>
            <w:vAlign w:val="center"/>
          </w:tcPr>
          <w:p w14:paraId="7762645C"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4" w:space="0" w:color="auto"/>
              <w:bottom w:val="single" w:sz="6" w:space="0" w:color="auto"/>
              <w:right w:val="single" w:sz="6" w:space="0" w:color="auto"/>
            </w:tcBorders>
            <w:vAlign w:val="center"/>
          </w:tcPr>
          <w:p w14:paraId="14B11E3A"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6" w:space="0" w:color="auto"/>
              <w:bottom w:val="single" w:sz="6" w:space="0" w:color="auto"/>
              <w:right w:val="single" w:sz="4" w:space="0" w:color="auto"/>
            </w:tcBorders>
            <w:vAlign w:val="center"/>
          </w:tcPr>
          <w:p w14:paraId="69E153D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0,05</w:t>
            </w:r>
          </w:p>
        </w:tc>
        <w:tc>
          <w:tcPr>
            <w:tcW w:w="243" w:type="pct"/>
            <w:tcBorders>
              <w:top w:val="single" w:sz="6" w:space="0" w:color="auto"/>
              <w:left w:val="single" w:sz="4" w:space="0" w:color="auto"/>
              <w:bottom w:val="single" w:sz="6" w:space="0" w:color="auto"/>
              <w:right w:val="single" w:sz="6" w:space="0" w:color="auto"/>
            </w:tcBorders>
            <w:vAlign w:val="center"/>
          </w:tcPr>
          <w:p w14:paraId="045A1E80"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44" w:type="pct"/>
            <w:tcBorders>
              <w:top w:val="single" w:sz="4" w:space="0" w:color="auto"/>
              <w:left w:val="single" w:sz="4" w:space="0" w:color="auto"/>
              <w:bottom w:val="single" w:sz="4" w:space="0" w:color="auto"/>
              <w:right w:val="single" w:sz="4" w:space="0" w:color="auto"/>
            </w:tcBorders>
          </w:tcPr>
          <w:p w14:paraId="1050BB3E"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40" w:type="pct"/>
            <w:tcBorders>
              <w:top w:val="single" w:sz="4" w:space="0" w:color="auto"/>
              <w:left w:val="single" w:sz="4" w:space="0" w:color="auto"/>
              <w:bottom w:val="single" w:sz="4" w:space="0" w:color="auto"/>
              <w:right w:val="single" w:sz="4" w:space="0" w:color="auto"/>
            </w:tcBorders>
          </w:tcPr>
          <w:p w14:paraId="042BE97B" w14:textId="77777777" w:rsidR="00A324C6" w:rsidRPr="00A324C6" w:rsidRDefault="00A324C6" w:rsidP="00A324C6">
            <w:pPr>
              <w:spacing w:after="0"/>
              <w:jc w:val="center"/>
              <w:rPr>
                <w:rFonts w:ascii="Times New Roman" w:eastAsiaTheme="minorHAnsi" w:hAnsi="Times New Roman"/>
                <w:sz w:val="20"/>
                <w:szCs w:val="20"/>
                <w:lang w:eastAsia="en-US"/>
              </w:rPr>
            </w:pPr>
          </w:p>
        </w:tc>
      </w:tr>
      <w:tr w:rsidR="00A324C6" w:rsidRPr="00A324C6" w14:paraId="5AD91D77" w14:textId="77777777" w:rsidTr="00A646B9">
        <w:trPr>
          <w:trHeight w:val="240"/>
        </w:trPr>
        <w:tc>
          <w:tcPr>
            <w:tcW w:w="247" w:type="pct"/>
            <w:tcBorders>
              <w:top w:val="single" w:sz="4" w:space="0" w:color="auto"/>
              <w:left w:val="single" w:sz="4" w:space="0" w:color="auto"/>
              <w:bottom w:val="single" w:sz="4" w:space="0" w:color="auto"/>
              <w:right w:val="single" w:sz="6" w:space="0" w:color="auto"/>
            </w:tcBorders>
            <w:vAlign w:val="center"/>
          </w:tcPr>
          <w:p w14:paraId="1E5D310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4-Г</w:t>
            </w:r>
          </w:p>
        </w:tc>
        <w:tc>
          <w:tcPr>
            <w:tcW w:w="250" w:type="pct"/>
            <w:tcBorders>
              <w:top w:val="single" w:sz="6" w:space="0" w:color="auto"/>
              <w:left w:val="single" w:sz="6" w:space="0" w:color="auto"/>
              <w:bottom w:val="single" w:sz="4" w:space="0" w:color="auto"/>
              <w:right w:val="single" w:sz="6" w:space="0" w:color="auto"/>
            </w:tcBorders>
            <w:vAlign w:val="center"/>
          </w:tcPr>
          <w:p w14:paraId="782E2311" w14:textId="77777777" w:rsidR="00A324C6" w:rsidRPr="00A324C6" w:rsidRDefault="00A324C6" w:rsidP="00A324C6">
            <w:pPr>
              <w:tabs>
                <w:tab w:val="center" w:pos="4677"/>
                <w:tab w:val="right" w:pos="9355"/>
              </w:tabs>
              <w:spacing w:after="0"/>
              <w:jc w:val="center"/>
              <w:rPr>
                <w:rFonts w:ascii="Times New Roman" w:eastAsiaTheme="minorHAnsi" w:hAnsi="Times New Roman"/>
                <w:sz w:val="20"/>
                <w:szCs w:val="20"/>
                <w:lang w:val="en-US" w:eastAsia="en-US"/>
              </w:rPr>
            </w:pPr>
            <w:r w:rsidRPr="00A324C6">
              <w:rPr>
                <w:rFonts w:ascii="Times New Roman" w:hAnsi="Times New Roman"/>
                <w:sz w:val="20"/>
                <w:szCs w:val="20"/>
                <w:lang w:val="en-US"/>
              </w:rPr>
              <w:t>Mz-Kz</w:t>
            </w:r>
          </w:p>
        </w:tc>
        <w:tc>
          <w:tcPr>
            <w:tcW w:w="481" w:type="pct"/>
            <w:tcBorders>
              <w:top w:val="single" w:sz="4" w:space="0" w:color="auto"/>
              <w:left w:val="single" w:sz="6" w:space="0" w:color="auto"/>
              <w:bottom w:val="single" w:sz="4" w:space="0" w:color="auto"/>
              <w:right w:val="single" w:sz="4" w:space="0" w:color="auto"/>
            </w:tcBorders>
            <w:vAlign w:val="center"/>
          </w:tcPr>
          <w:p w14:paraId="1D04415C"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w:t>
            </w:r>
          </w:p>
        </w:tc>
        <w:tc>
          <w:tcPr>
            <w:tcW w:w="304" w:type="pct"/>
            <w:tcBorders>
              <w:top w:val="single" w:sz="6" w:space="0" w:color="auto"/>
              <w:left w:val="single" w:sz="4" w:space="0" w:color="auto"/>
              <w:bottom w:val="single" w:sz="4" w:space="0" w:color="auto"/>
              <w:right w:val="single" w:sz="4" w:space="0" w:color="auto"/>
            </w:tcBorders>
            <w:vAlign w:val="center"/>
          </w:tcPr>
          <w:p w14:paraId="474C1567"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lang w:val="en-US"/>
              </w:rPr>
              <w:t>0</w:t>
            </w:r>
            <w:r w:rsidRPr="00A324C6">
              <w:rPr>
                <w:rFonts w:ascii="Times New Roman" w:hAnsi="Times New Roman"/>
                <w:sz w:val="20"/>
                <w:szCs w:val="20"/>
              </w:rPr>
              <w:t>,</w:t>
            </w:r>
            <w:r w:rsidRPr="00A324C6">
              <w:rPr>
                <w:rFonts w:ascii="Times New Roman" w:hAnsi="Times New Roman"/>
                <w:sz w:val="20"/>
                <w:szCs w:val="20"/>
                <w:lang w:val="en-US"/>
              </w:rPr>
              <w:t>16</w:t>
            </w:r>
          </w:p>
        </w:tc>
        <w:tc>
          <w:tcPr>
            <w:tcW w:w="260" w:type="pct"/>
            <w:tcBorders>
              <w:top w:val="single" w:sz="6" w:space="0" w:color="auto"/>
              <w:left w:val="single" w:sz="4" w:space="0" w:color="auto"/>
              <w:bottom w:val="single" w:sz="4" w:space="0" w:color="auto"/>
              <w:right w:val="single" w:sz="4" w:space="0" w:color="auto"/>
            </w:tcBorders>
            <w:vAlign w:val="center"/>
          </w:tcPr>
          <w:p w14:paraId="4CDDE5FC"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307" w:type="pct"/>
            <w:tcBorders>
              <w:top w:val="single" w:sz="6" w:space="0" w:color="auto"/>
              <w:left w:val="single" w:sz="4" w:space="0" w:color="auto"/>
              <w:bottom w:val="single" w:sz="4" w:space="0" w:color="auto"/>
              <w:right w:val="single" w:sz="4" w:space="0" w:color="auto"/>
            </w:tcBorders>
            <w:vAlign w:val="center"/>
          </w:tcPr>
          <w:p w14:paraId="77CCDF04"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0,015</w:t>
            </w:r>
          </w:p>
        </w:tc>
        <w:tc>
          <w:tcPr>
            <w:tcW w:w="227" w:type="pct"/>
            <w:tcBorders>
              <w:top w:val="single" w:sz="6" w:space="0" w:color="auto"/>
              <w:left w:val="single" w:sz="4" w:space="0" w:color="auto"/>
              <w:bottom w:val="single" w:sz="4" w:space="0" w:color="auto"/>
              <w:right w:val="single" w:sz="4" w:space="0" w:color="auto"/>
            </w:tcBorders>
            <w:vAlign w:val="center"/>
          </w:tcPr>
          <w:p w14:paraId="0994A0EE"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34" w:type="pct"/>
            <w:tcBorders>
              <w:top w:val="single" w:sz="6" w:space="0" w:color="auto"/>
              <w:left w:val="single" w:sz="4" w:space="0" w:color="auto"/>
              <w:bottom w:val="single" w:sz="4" w:space="0" w:color="auto"/>
              <w:right w:val="single" w:sz="6" w:space="0" w:color="auto"/>
            </w:tcBorders>
            <w:vAlign w:val="center"/>
          </w:tcPr>
          <w:p w14:paraId="25EE8355"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0,4</w:t>
            </w:r>
          </w:p>
        </w:tc>
        <w:tc>
          <w:tcPr>
            <w:tcW w:w="256" w:type="pct"/>
            <w:tcBorders>
              <w:top w:val="single" w:sz="6" w:space="0" w:color="auto"/>
              <w:left w:val="single" w:sz="6" w:space="0" w:color="auto"/>
              <w:bottom w:val="single" w:sz="4" w:space="0" w:color="auto"/>
              <w:right w:val="single" w:sz="4" w:space="0" w:color="auto"/>
            </w:tcBorders>
            <w:vAlign w:val="center"/>
          </w:tcPr>
          <w:p w14:paraId="4A31288C"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4" w:type="pct"/>
            <w:tcBorders>
              <w:top w:val="single" w:sz="6" w:space="0" w:color="auto"/>
              <w:left w:val="single" w:sz="4" w:space="0" w:color="auto"/>
              <w:bottom w:val="single" w:sz="4" w:space="0" w:color="auto"/>
              <w:right w:val="single" w:sz="6" w:space="0" w:color="auto"/>
            </w:tcBorders>
            <w:vAlign w:val="center"/>
          </w:tcPr>
          <w:p w14:paraId="5AED6670"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62" w:type="pct"/>
            <w:tcBorders>
              <w:top w:val="single" w:sz="6" w:space="0" w:color="auto"/>
              <w:left w:val="single" w:sz="6" w:space="0" w:color="auto"/>
              <w:bottom w:val="single" w:sz="4" w:space="0" w:color="auto"/>
              <w:right w:val="single" w:sz="4" w:space="0" w:color="auto"/>
            </w:tcBorders>
            <w:vAlign w:val="center"/>
          </w:tcPr>
          <w:p w14:paraId="607FBFE3"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182" w:type="pct"/>
            <w:tcBorders>
              <w:top w:val="single" w:sz="6" w:space="0" w:color="auto"/>
              <w:left w:val="single" w:sz="4" w:space="0" w:color="auto"/>
              <w:bottom w:val="single" w:sz="4" w:space="0" w:color="auto"/>
              <w:right w:val="single" w:sz="4" w:space="0" w:color="auto"/>
            </w:tcBorders>
            <w:vAlign w:val="center"/>
          </w:tcPr>
          <w:p w14:paraId="1FF14235"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195" w:type="pct"/>
            <w:tcBorders>
              <w:top w:val="single" w:sz="6" w:space="0" w:color="auto"/>
              <w:left w:val="single" w:sz="4" w:space="0" w:color="auto"/>
              <w:bottom w:val="single" w:sz="4" w:space="0" w:color="auto"/>
              <w:right w:val="single" w:sz="4" w:space="0" w:color="auto"/>
            </w:tcBorders>
            <w:vAlign w:val="center"/>
          </w:tcPr>
          <w:p w14:paraId="05859D76"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1,0</w:t>
            </w:r>
          </w:p>
        </w:tc>
        <w:tc>
          <w:tcPr>
            <w:tcW w:w="197" w:type="pct"/>
            <w:tcBorders>
              <w:top w:val="single" w:sz="6" w:space="0" w:color="auto"/>
              <w:left w:val="single" w:sz="4" w:space="0" w:color="auto"/>
              <w:bottom w:val="single" w:sz="4" w:space="0" w:color="auto"/>
              <w:right w:val="single" w:sz="4" w:space="0" w:color="auto"/>
            </w:tcBorders>
            <w:vAlign w:val="center"/>
          </w:tcPr>
          <w:p w14:paraId="71F65FCD"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4</w:t>
            </w:r>
          </w:p>
        </w:tc>
        <w:tc>
          <w:tcPr>
            <w:tcW w:w="219" w:type="pct"/>
            <w:tcBorders>
              <w:top w:val="single" w:sz="6" w:space="0" w:color="auto"/>
              <w:left w:val="single" w:sz="4" w:space="0" w:color="auto"/>
              <w:bottom w:val="single" w:sz="4" w:space="0" w:color="auto"/>
              <w:right w:val="single" w:sz="4" w:space="0" w:color="auto"/>
            </w:tcBorders>
            <w:vAlign w:val="center"/>
          </w:tcPr>
          <w:p w14:paraId="13C6348F"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4" w:space="0" w:color="auto"/>
              <w:bottom w:val="single" w:sz="4" w:space="0" w:color="auto"/>
              <w:right w:val="single" w:sz="6" w:space="0" w:color="auto"/>
            </w:tcBorders>
            <w:vAlign w:val="center"/>
          </w:tcPr>
          <w:p w14:paraId="35DB19CE"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19" w:type="pct"/>
            <w:tcBorders>
              <w:top w:val="single" w:sz="6" w:space="0" w:color="auto"/>
              <w:left w:val="single" w:sz="6" w:space="0" w:color="auto"/>
              <w:bottom w:val="single" w:sz="4" w:space="0" w:color="auto"/>
              <w:right w:val="single" w:sz="4" w:space="0" w:color="auto"/>
            </w:tcBorders>
            <w:vAlign w:val="center"/>
          </w:tcPr>
          <w:p w14:paraId="3179D518"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43" w:type="pct"/>
            <w:tcBorders>
              <w:top w:val="single" w:sz="6" w:space="0" w:color="auto"/>
              <w:left w:val="single" w:sz="4" w:space="0" w:color="auto"/>
              <w:bottom w:val="single" w:sz="4" w:space="0" w:color="auto"/>
              <w:right w:val="single" w:sz="6" w:space="0" w:color="auto"/>
            </w:tcBorders>
            <w:vAlign w:val="center"/>
          </w:tcPr>
          <w:p w14:paraId="29F0CAB8" w14:textId="77777777" w:rsidR="00A324C6" w:rsidRPr="00A324C6" w:rsidRDefault="00A324C6" w:rsidP="00A324C6">
            <w:pPr>
              <w:spacing w:after="0"/>
              <w:jc w:val="center"/>
              <w:rPr>
                <w:rFonts w:ascii="Times New Roman" w:eastAsiaTheme="minorHAnsi" w:hAnsi="Times New Roman"/>
                <w:sz w:val="20"/>
                <w:szCs w:val="20"/>
                <w:lang w:eastAsia="en-US"/>
              </w:rPr>
            </w:pPr>
          </w:p>
        </w:tc>
        <w:tc>
          <w:tcPr>
            <w:tcW w:w="244" w:type="pct"/>
            <w:tcBorders>
              <w:top w:val="single" w:sz="4" w:space="0" w:color="auto"/>
              <w:left w:val="single" w:sz="4" w:space="0" w:color="auto"/>
              <w:bottom w:val="single" w:sz="4" w:space="0" w:color="auto"/>
              <w:right w:val="single" w:sz="4" w:space="0" w:color="auto"/>
            </w:tcBorders>
            <w:vAlign w:val="center"/>
          </w:tcPr>
          <w:p w14:paraId="159DB5E2" w14:textId="77777777" w:rsidR="00A324C6" w:rsidRPr="00A324C6" w:rsidRDefault="00A324C6" w:rsidP="00A324C6">
            <w:pPr>
              <w:spacing w:after="0"/>
              <w:jc w:val="center"/>
              <w:rPr>
                <w:rFonts w:ascii="Times New Roman" w:eastAsiaTheme="minorHAnsi" w:hAnsi="Times New Roman"/>
                <w:sz w:val="20"/>
                <w:szCs w:val="20"/>
                <w:lang w:eastAsia="en-US"/>
              </w:rPr>
            </w:pPr>
            <w:r w:rsidRPr="00A324C6">
              <w:rPr>
                <w:rFonts w:ascii="Times New Roman" w:hAnsi="Times New Roman"/>
                <w:sz w:val="20"/>
                <w:szCs w:val="20"/>
              </w:rPr>
              <w:t>0,012</w:t>
            </w:r>
          </w:p>
        </w:tc>
        <w:tc>
          <w:tcPr>
            <w:tcW w:w="240" w:type="pct"/>
            <w:tcBorders>
              <w:top w:val="single" w:sz="4" w:space="0" w:color="auto"/>
              <w:left w:val="single" w:sz="4" w:space="0" w:color="auto"/>
              <w:bottom w:val="single" w:sz="4" w:space="0" w:color="auto"/>
              <w:right w:val="single" w:sz="4" w:space="0" w:color="auto"/>
            </w:tcBorders>
            <w:vAlign w:val="center"/>
          </w:tcPr>
          <w:p w14:paraId="5E576C0D" w14:textId="77777777" w:rsidR="00A324C6" w:rsidRPr="00A324C6" w:rsidRDefault="00A324C6" w:rsidP="00A324C6">
            <w:pPr>
              <w:spacing w:after="0"/>
              <w:jc w:val="center"/>
              <w:rPr>
                <w:rFonts w:ascii="Times New Roman" w:hAnsi="Times New Roman"/>
                <w:sz w:val="20"/>
                <w:szCs w:val="20"/>
              </w:rPr>
            </w:pPr>
          </w:p>
        </w:tc>
      </w:tr>
    </w:tbl>
    <w:p w14:paraId="5642A0C3" w14:textId="77777777" w:rsidR="00A324C6" w:rsidRPr="00A324C6" w:rsidRDefault="00A324C6" w:rsidP="002E000C">
      <w:pPr>
        <w:autoSpaceDE w:val="0"/>
        <w:autoSpaceDN w:val="0"/>
        <w:adjustRightInd w:val="0"/>
        <w:spacing w:after="0" w:line="360" w:lineRule="auto"/>
        <w:ind w:firstLine="708"/>
        <w:jc w:val="center"/>
        <w:rPr>
          <w:rFonts w:ascii="Times New Roman" w:eastAsiaTheme="minorHAnsi" w:hAnsi="Times New Roman"/>
          <w:b/>
          <w:lang w:eastAsia="en-US"/>
        </w:rPr>
      </w:pPr>
    </w:p>
    <w:p w14:paraId="232F11B2" w14:textId="5FC6ACD5" w:rsidR="00A324C6" w:rsidRDefault="00A324C6" w:rsidP="002E000C">
      <w:pPr>
        <w:autoSpaceDE w:val="0"/>
        <w:autoSpaceDN w:val="0"/>
        <w:adjustRightInd w:val="0"/>
        <w:spacing w:after="0" w:line="360" w:lineRule="auto"/>
        <w:ind w:firstLine="708"/>
        <w:jc w:val="center"/>
        <w:rPr>
          <w:rFonts w:ascii="Times New Roman" w:eastAsia="TimesNewRomanPSMT" w:hAnsi="Times New Roman"/>
          <w:sz w:val="24"/>
          <w:szCs w:val="24"/>
          <w:lang w:eastAsia="en-US"/>
        </w:rPr>
      </w:pPr>
    </w:p>
    <w:p w14:paraId="4B16A313" w14:textId="77777777" w:rsidR="00A324C6" w:rsidRDefault="00A324C6" w:rsidP="002E000C">
      <w:pPr>
        <w:autoSpaceDE w:val="0"/>
        <w:autoSpaceDN w:val="0"/>
        <w:adjustRightInd w:val="0"/>
        <w:spacing w:after="0" w:line="360" w:lineRule="auto"/>
        <w:ind w:firstLine="708"/>
        <w:jc w:val="center"/>
        <w:rPr>
          <w:rFonts w:ascii="Times New Roman" w:eastAsia="TimesNewRomanPSMT" w:hAnsi="Times New Roman"/>
          <w:sz w:val="24"/>
          <w:szCs w:val="24"/>
          <w:lang w:eastAsia="en-US"/>
        </w:rPr>
        <w:sectPr w:rsidR="00A324C6" w:rsidSect="00A324C6">
          <w:pgSz w:w="16838" w:h="11906" w:orient="landscape" w:code="9"/>
          <w:pgMar w:top="1701" w:right="1134" w:bottom="850" w:left="1134" w:header="708" w:footer="708" w:gutter="0"/>
          <w:cols w:space="708"/>
          <w:docGrid w:linePitch="360"/>
        </w:sectPr>
      </w:pPr>
    </w:p>
    <w:p w14:paraId="0CA16CA6" w14:textId="50E07D5D" w:rsidR="00C435D0" w:rsidRPr="00C435D0" w:rsidRDefault="00E6421E" w:rsidP="00E6421E">
      <w:pPr>
        <w:autoSpaceDE w:val="0"/>
        <w:autoSpaceDN w:val="0"/>
        <w:adjustRightInd w:val="0"/>
        <w:spacing w:after="0" w:line="360" w:lineRule="auto"/>
        <w:ind w:firstLine="708"/>
        <w:jc w:val="center"/>
        <w:rPr>
          <w:rFonts w:ascii="Times New Roman" w:hAnsi="Times New Roman"/>
          <w:b/>
          <w:sz w:val="24"/>
          <w:szCs w:val="24"/>
        </w:rPr>
      </w:pPr>
      <w:r>
        <w:rPr>
          <w:rFonts w:ascii="Times New Roman" w:hAnsi="Times New Roman"/>
          <w:b/>
          <w:sz w:val="24"/>
          <w:szCs w:val="24"/>
        </w:rPr>
        <w:lastRenderedPageBreak/>
        <w:t>5</w:t>
      </w:r>
      <w:r w:rsidR="00222BA3" w:rsidRPr="001F5FD8">
        <w:rPr>
          <w:rFonts w:ascii="Times New Roman" w:hAnsi="Times New Roman"/>
          <w:b/>
          <w:sz w:val="24"/>
          <w:szCs w:val="24"/>
        </w:rPr>
        <w:t>.</w:t>
      </w:r>
      <w:r w:rsidR="00222BA3" w:rsidRPr="004C3400">
        <w:rPr>
          <w:rFonts w:ascii="Times New Roman" w:hAnsi="Times New Roman"/>
          <w:b/>
          <w:sz w:val="24"/>
          <w:szCs w:val="24"/>
        </w:rPr>
        <w:t xml:space="preserve"> </w:t>
      </w:r>
      <w:r w:rsidR="00C435D0">
        <w:rPr>
          <w:rFonts w:ascii="Times New Roman" w:hAnsi="Times New Roman"/>
          <w:b/>
          <w:sz w:val="24"/>
          <w:szCs w:val="24"/>
        </w:rPr>
        <w:t>МЕТОДИКА И ОБОСНОВАНИЕ ПРОЕКТИРУЕМЫХ ПОИСКОВЫХ РАБОТ</w:t>
      </w:r>
    </w:p>
    <w:p w14:paraId="27D1E583" w14:textId="77777777" w:rsidR="00C435D0" w:rsidRPr="00C435D0" w:rsidRDefault="0047012A" w:rsidP="00222BA3">
      <w:pPr>
        <w:spacing w:after="0" w:line="360" w:lineRule="auto"/>
        <w:jc w:val="center"/>
        <w:rPr>
          <w:rFonts w:ascii="Times New Roman" w:hAnsi="Times New Roman"/>
          <w:b/>
          <w:sz w:val="24"/>
          <w:szCs w:val="24"/>
        </w:rPr>
      </w:pPr>
      <w:r>
        <w:rPr>
          <w:rFonts w:ascii="Times New Roman" w:hAnsi="Times New Roman"/>
          <w:b/>
          <w:sz w:val="24"/>
          <w:szCs w:val="24"/>
        </w:rPr>
        <w:t>5</w:t>
      </w:r>
      <w:r w:rsidR="00C435D0">
        <w:rPr>
          <w:rFonts w:ascii="Times New Roman" w:hAnsi="Times New Roman"/>
          <w:b/>
          <w:sz w:val="24"/>
          <w:szCs w:val="24"/>
        </w:rPr>
        <w:t>.1. Цели и задачи поисковых работ</w:t>
      </w:r>
    </w:p>
    <w:p w14:paraId="3A5E97D3" w14:textId="0CD662CB" w:rsidR="00222BA3" w:rsidRPr="00C4263E" w:rsidRDefault="00222BA3" w:rsidP="00222BA3">
      <w:pPr>
        <w:shd w:val="clear" w:color="auto" w:fill="FFFFFF"/>
        <w:spacing w:after="0" w:line="360" w:lineRule="auto"/>
        <w:ind w:firstLine="701"/>
        <w:jc w:val="both"/>
        <w:rPr>
          <w:rFonts w:ascii="Times New Roman" w:hAnsi="Times New Roman"/>
          <w:color w:val="000000"/>
          <w:sz w:val="24"/>
          <w:szCs w:val="24"/>
        </w:rPr>
      </w:pPr>
      <w:r w:rsidRPr="00C4263E">
        <w:rPr>
          <w:rFonts w:ascii="Times New Roman" w:hAnsi="Times New Roman"/>
          <w:color w:val="000000"/>
          <w:sz w:val="24"/>
          <w:szCs w:val="24"/>
        </w:rPr>
        <w:t xml:space="preserve">Наличие месторождений, открытых в отложениях </w:t>
      </w:r>
      <w:r w:rsidR="00AE48D2">
        <w:rPr>
          <w:rFonts w:ascii="Times New Roman" w:hAnsi="Times New Roman"/>
          <w:color w:val="000000"/>
          <w:sz w:val="24"/>
          <w:szCs w:val="24"/>
        </w:rPr>
        <w:t>палеозоя на</w:t>
      </w:r>
      <w:r w:rsidR="007F162C">
        <w:rPr>
          <w:rFonts w:ascii="Times New Roman" w:hAnsi="Times New Roman"/>
          <w:color w:val="000000"/>
          <w:sz w:val="24"/>
          <w:szCs w:val="24"/>
        </w:rPr>
        <w:t xml:space="preserve"> </w:t>
      </w:r>
      <w:r w:rsidRPr="00C4263E">
        <w:rPr>
          <w:rFonts w:ascii="Times New Roman" w:hAnsi="Times New Roman"/>
          <w:color w:val="000000"/>
          <w:sz w:val="24"/>
          <w:szCs w:val="24"/>
        </w:rPr>
        <w:t>смежных территориях</w:t>
      </w:r>
      <w:r w:rsidR="000C2B97">
        <w:rPr>
          <w:rFonts w:ascii="Times New Roman" w:hAnsi="Times New Roman"/>
          <w:color w:val="000000"/>
          <w:sz w:val="24"/>
          <w:szCs w:val="24"/>
        </w:rPr>
        <w:t>;</w:t>
      </w:r>
      <w:r w:rsidRPr="00C4263E">
        <w:rPr>
          <w:rFonts w:ascii="Times New Roman" w:hAnsi="Times New Roman"/>
          <w:color w:val="000000"/>
          <w:sz w:val="24"/>
          <w:szCs w:val="24"/>
        </w:rPr>
        <w:t xml:space="preserve"> структурны</w:t>
      </w:r>
      <w:r w:rsidR="000C2B97">
        <w:rPr>
          <w:rFonts w:ascii="Times New Roman" w:hAnsi="Times New Roman"/>
          <w:color w:val="000000"/>
          <w:sz w:val="24"/>
          <w:szCs w:val="24"/>
        </w:rPr>
        <w:t>е</w:t>
      </w:r>
      <w:r w:rsidRPr="00C4263E">
        <w:rPr>
          <w:rFonts w:ascii="Times New Roman" w:hAnsi="Times New Roman"/>
          <w:color w:val="000000"/>
          <w:sz w:val="24"/>
          <w:szCs w:val="24"/>
        </w:rPr>
        <w:t xml:space="preserve"> услови</w:t>
      </w:r>
      <w:r w:rsidR="000C2B97">
        <w:rPr>
          <w:rFonts w:ascii="Times New Roman" w:hAnsi="Times New Roman"/>
          <w:color w:val="000000"/>
          <w:sz w:val="24"/>
          <w:szCs w:val="24"/>
        </w:rPr>
        <w:t>я</w:t>
      </w:r>
      <w:r w:rsidRPr="00C4263E">
        <w:rPr>
          <w:rFonts w:ascii="Times New Roman" w:hAnsi="Times New Roman"/>
          <w:color w:val="000000"/>
          <w:sz w:val="24"/>
          <w:szCs w:val="24"/>
        </w:rPr>
        <w:t>, осложненны</w:t>
      </w:r>
      <w:r w:rsidR="000C2B97">
        <w:rPr>
          <w:rFonts w:ascii="Times New Roman" w:hAnsi="Times New Roman"/>
          <w:color w:val="000000"/>
          <w:sz w:val="24"/>
          <w:szCs w:val="24"/>
        </w:rPr>
        <w:t>е</w:t>
      </w:r>
      <w:r w:rsidRPr="00C4263E">
        <w:rPr>
          <w:rFonts w:ascii="Times New Roman" w:hAnsi="Times New Roman"/>
          <w:color w:val="000000"/>
          <w:sz w:val="24"/>
          <w:szCs w:val="24"/>
        </w:rPr>
        <w:t xml:space="preserve"> глубинными разломами различной ориентации и протяженности, по которым могли мигрировать углеводороды, доступные для бурения глубины являются основными обоснованиями необходимости проведения поисков</w:t>
      </w:r>
      <w:r w:rsidR="003548CA">
        <w:rPr>
          <w:rFonts w:ascii="Times New Roman" w:hAnsi="Times New Roman"/>
          <w:color w:val="000000"/>
          <w:sz w:val="24"/>
          <w:szCs w:val="24"/>
        </w:rPr>
        <w:t>о-разведочных</w:t>
      </w:r>
      <w:r w:rsidRPr="00C4263E">
        <w:rPr>
          <w:rFonts w:ascii="Times New Roman" w:hAnsi="Times New Roman"/>
          <w:color w:val="000000"/>
          <w:sz w:val="24"/>
          <w:szCs w:val="24"/>
        </w:rPr>
        <w:t xml:space="preserve"> исследований в пределах контрактной территории. </w:t>
      </w:r>
    </w:p>
    <w:p w14:paraId="59F34D32" w14:textId="1F5DF200" w:rsidR="00FD4F64" w:rsidRDefault="00F57548" w:rsidP="00FD4F64">
      <w:pPr>
        <w:spacing w:after="0" w:line="360" w:lineRule="auto"/>
        <w:ind w:firstLine="708"/>
        <w:jc w:val="both"/>
        <w:rPr>
          <w:rFonts w:ascii="Times New Roman" w:hAnsi="Times New Roman"/>
          <w:sz w:val="24"/>
          <w:szCs w:val="24"/>
        </w:rPr>
      </w:pPr>
      <w:r>
        <w:rPr>
          <w:rFonts w:ascii="Times New Roman" w:hAnsi="Times New Roman"/>
          <w:sz w:val="24"/>
          <w:szCs w:val="24"/>
        </w:rPr>
        <w:t>Н</w:t>
      </w:r>
      <w:r w:rsidR="00FD4F64">
        <w:rPr>
          <w:rFonts w:ascii="Times New Roman" w:hAnsi="Times New Roman"/>
          <w:sz w:val="24"/>
          <w:szCs w:val="24"/>
        </w:rPr>
        <w:t xml:space="preserve">астоящим проектным документом с целью </w:t>
      </w:r>
      <w:r w:rsidR="009F66AA">
        <w:rPr>
          <w:rFonts w:ascii="Times New Roman" w:hAnsi="Times New Roman"/>
          <w:sz w:val="24"/>
          <w:szCs w:val="24"/>
        </w:rPr>
        <w:t>поисков залежей углеводородов</w:t>
      </w:r>
      <w:r w:rsidR="00FD4F64">
        <w:rPr>
          <w:rFonts w:ascii="Times New Roman" w:hAnsi="Times New Roman"/>
          <w:sz w:val="24"/>
          <w:szCs w:val="24"/>
        </w:rPr>
        <w:t xml:space="preserve"> </w:t>
      </w:r>
      <w:r w:rsidR="009F66AA">
        <w:rPr>
          <w:rFonts w:ascii="Times New Roman" w:hAnsi="Times New Roman"/>
          <w:sz w:val="24"/>
          <w:szCs w:val="24"/>
        </w:rPr>
        <w:t xml:space="preserve">в </w:t>
      </w:r>
      <w:r w:rsidR="00FD4F64">
        <w:rPr>
          <w:rFonts w:ascii="Times New Roman" w:hAnsi="Times New Roman"/>
          <w:sz w:val="24"/>
          <w:szCs w:val="24"/>
        </w:rPr>
        <w:t>отложени</w:t>
      </w:r>
      <w:r w:rsidR="009F66AA">
        <w:rPr>
          <w:rFonts w:ascii="Times New Roman" w:hAnsi="Times New Roman"/>
          <w:sz w:val="24"/>
          <w:szCs w:val="24"/>
        </w:rPr>
        <w:t>ях</w:t>
      </w:r>
      <w:r w:rsidR="00FD4F64">
        <w:rPr>
          <w:rFonts w:ascii="Times New Roman" w:hAnsi="Times New Roman"/>
          <w:sz w:val="24"/>
          <w:szCs w:val="24"/>
        </w:rPr>
        <w:t xml:space="preserve"> </w:t>
      </w:r>
      <w:r w:rsidR="00AE48D2">
        <w:rPr>
          <w:rFonts w:ascii="Times New Roman" w:hAnsi="Times New Roman"/>
          <w:sz w:val="24"/>
          <w:szCs w:val="24"/>
        </w:rPr>
        <w:t>нижне</w:t>
      </w:r>
      <w:r w:rsidR="00C82665">
        <w:rPr>
          <w:rFonts w:ascii="Times New Roman" w:hAnsi="Times New Roman"/>
          <w:sz w:val="24"/>
          <w:szCs w:val="24"/>
        </w:rPr>
        <w:t>го</w:t>
      </w:r>
      <w:r w:rsidR="00AE48D2">
        <w:rPr>
          <w:rFonts w:ascii="Times New Roman" w:hAnsi="Times New Roman"/>
          <w:sz w:val="24"/>
          <w:szCs w:val="24"/>
        </w:rPr>
        <w:t xml:space="preserve"> карбона </w:t>
      </w:r>
      <w:r w:rsidR="00FD4F64">
        <w:rPr>
          <w:rFonts w:ascii="Times New Roman" w:hAnsi="Times New Roman"/>
          <w:sz w:val="24"/>
          <w:szCs w:val="24"/>
        </w:rPr>
        <w:t xml:space="preserve">и уточнения геологического строения предусматривается бурение </w:t>
      </w:r>
      <w:r w:rsidR="007F162C">
        <w:rPr>
          <w:rFonts w:ascii="Times New Roman" w:hAnsi="Times New Roman"/>
          <w:sz w:val="24"/>
          <w:szCs w:val="24"/>
        </w:rPr>
        <w:t xml:space="preserve">2 </w:t>
      </w:r>
      <w:r w:rsidR="00C82665">
        <w:rPr>
          <w:rFonts w:ascii="Times New Roman" w:hAnsi="Times New Roman"/>
          <w:sz w:val="24"/>
          <w:szCs w:val="24"/>
        </w:rPr>
        <w:t>поисковых</w:t>
      </w:r>
      <w:r w:rsidR="00FD4F64">
        <w:rPr>
          <w:rFonts w:ascii="Times New Roman" w:hAnsi="Times New Roman"/>
          <w:sz w:val="24"/>
          <w:szCs w:val="24"/>
        </w:rPr>
        <w:t xml:space="preserve"> скважин</w:t>
      </w:r>
      <w:r w:rsidR="00C82665">
        <w:rPr>
          <w:rFonts w:ascii="Times New Roman" w:hAnsi="Times New Roman"/>
          <w:sz w:val="24"/>
          <w:szCs w:val="24"/>
        </w:rPr>
        <w:t xml:space="preserve"> Иркудук-2</w:t>
      </w:r>
      <w:r w:rsidR="007F162C">
        <w:rPr>
          <w:rFonts w:ascii="Times New Roman" w:hAnsi="Times New Roman"/>
          <w:sz w:val="24"/>
          <w:szCs w:val="24"/>
        </w:rPr>
        <w:t xml:space="preserve"> и </w:t>
      </w:r>
      <w:r w:rsidR="00C82665">
        <w:rPr>
          <w:rFonts w:ascii="Times New Roman" w:hAnsi="Times New Roman"/>
          <w:sz w:val="24"/>
          <w:szCs w:val="24"/>
        </w:rPr>
        <w:t>Иркудук-3</w:t>
      </w:r>
      <w:r w:rsidR="009F66AA">
        <w:rPr>
          <w:rFonts w:ascii="Times New Roman" w:hAnsi="Times New Roman"/>
          <w:sz w:val="24"/>
          <w:szCs w:val="24"/>
        </w:rPr>
        <w:t xml:space="preserve"> проектн</w:t>
      </w:r>
      <w:r w:rsidR="007F162C">
        <w:rPr>
          <w:rFonts w:ascii="Times New Roman" w:hAnsi="Times New Roman"/>
          <w:sz w:val="24"/>
          <w:szCs w:val="24"/>
        </w:rPr>
        <w:t>ыми</w:t>
      </w:r>
      <w:r w:rsidR="009F66AA">
        <w:rPr>
          <w:rFonts w:ascii="Times New Roman" w:hAnsi="Times New Roman"/>
          <w:sz w:val="24"/>
          <w:szCs w:val="24"/>
        </w:rPr>
        <w:t xml:space="preserve"> глубин</w:t>
      </w:r>
      <w:r w:rsidR="007F162C">
        <w:rPr>
          <w:rFonts w:ascii="Times New Roman" w:hAnsi="Times New Roman"/>
          <w:sz w:val="24"/>
          <w:szCs w:val="24"/>
        </w:rPr>
        <w:t>ами</w:t>
      </w:r>
      <w:r w:rsidR="009F66AA">
        <w:rPr>
          <w:rFonts w:ascii="Times New Roman" w:hAnsi="Times New Roman"/>
          <w:sz w:val="24"/>
          <w:szCs w:val="24"/>
        </w:rPr>
        <w:t xml:space="preserve"> </w:t>
      </w:r>
      <w:r w:rsidR="000D65AF">
        <w:rPr>
          <w:rFonts w:ascii="Times New Roman" w:hAnsi="Times New Roman"/>
          <w:sz w:val="24"/>
          <w:szCs w:val="24"/>
        </w:rPr>
        <w:t>2</w:t>
      </w:r>
      <w:r w:rsidR="00C82665">
        <w:rPr>
          <w:rFonts w:ascii="Times New Roman" w:hAnsi="Times New Roman"/>
          <w:sz w:val="24"/>
          <w:szCs w:val="24"/>
        </w:rPr>
        <w:t>900</w:t>
      </w:r>
      <w:r w:rsidR="000D65AF">
        <w:rPr>
          <w:rFonts w:ascii="Times New Roman" w:hAnsi="Times New Roman"/>
          <w:sz w:val="24"/>
          <w:szCs w:val="24"/>
        </w:rPr>
        <w:t xml:space="preserve"> м</w:t>
      </w:r>
      <w:r w:rsidR="00C82665">
        <w:rPr>
          <w:rFonts w:ascii="Times New Roman" w:hAnsi="Times New Roman"/>
          <w:sz w:val="24"/>
          <w:szCs w:val="24"/>
        </w:rPr>
        <w:t xml:space="preserve"> и 3400 м; проведение сейсморазведочных работ МОГТ 2Д в объеме 710,23 пог.км</w:t>
      </w:r>
      <w:r w:rsidR="00FD4F64">
        <w:rPr>
          <w:rFonts w:ascii="Times New Roman" w:hAnsi="Times New Roman"/>
          <w:sz w:val="24"/>
          <w:szCs w:val="24"/>
        </w:rPr>
        <w:t>.</w:t>
      </w:r>
    </w:p>
    <w:p w14:paraId="65E5654F" w14:textId="0A5624DF" w:rsidR="00590329" w:rsidRPr="000A3488" w:rsidRDefault="00590329" w:rsidP="00590329">
      <w:pPr>
        <w:pStyle w:val="22"/>
        <w:spacing w:after="0" w:line="360" w:lineRule="auto"/>
        <w:ind w:left="0" w:firstLine="708"/>
        <w:jc w:val="both"/>
        <w:rPr>
          <w:rFonts w:ascii="Times New Roman" w:hAnsi="Times New Roman"/>
          <w:sz w:val="24"/>
          <w:szCs w:val="24"/>
        </w:rPr>
      </w:pPr>
      <w:r w:rsidRPr="000A3488">
        <w:rPr>
          <w:rFonts w:ascii="Times New Roman" w:hAnsi="Times New Roman"/>
          <w:sz w:val="24"/>
          <w:szCs w:val="24"/>
        </w:rPr>
        <w:t xml:space="preserve">Перед </w:t>
      </w:r>
      <w:r w:rsidR="00C82665">
        <w:rPr>
          <w:rFonts w:ascii="Times New Roman" w:hAnsi="Times New Roman"/>
          <w:sz w:val="24"/>
          <w:szCs w:val="24"/>
          <w:lang w:val="ru-RU"/>
        </w:rPr>
        <w:t>поисковым</w:t>
      </w:r>
      <w:r w:rsidRPr="000A3488">
        <w:rPr>
          <w:rFonts w:ascii="Times New Roman" w:hAnsi="Times New Roman"/>
          <w:sz w:val="24"/>
          <w:szCs w:val="24"/>
        </w:rPr>
        <w:t xml:space="preserve"> бурением ставятся следующие задачи:</w:t>
      </w:r>
    </w:p>
    <w:p w14:paraId="2C6C61FD" w14:textId="1798C5E3" w:rsidR="00590329" w:rsidRPr="000A3488" w:rsidRDefault="00590329" w:rsidP="00590329">
      <w:pPr>
        <w:spacing w:after="0" w:line="360" w:lineRule="auto"/>
        <w:ind w:firstLine="720"/>
        <w:jc w:val="both"/>
        <w:rPr>
          <w:rFonts w:ascii="Times New Roman" w:hAnsi="Times New Roman"/>
          <w:sz w:val="24"/>
          <w:szCs w:val="24"/>
        </w:rPr>
      </w:pPr>
      <w:r w:rsidRPr="000A3488">
        <w:rPr>
          <w:rFonts w:ascii="Times New Roman" w:hAnsi="Times New Roman"/>
          <w:sz w:val="24"/>
          <w:szCs w:val="24"/>
        </w:rPr>
        <w:t xml:space="preserve">- поиски промышленных залежей </w:t>
      </w:r>
      <w:r w:rsidR="00EE38E3">
        <w:rPr>
          <w:rFonts w:ascii="Times New Roman" w:hAnsi="Times New Roman"/>
          <w:sz w:val="24"/>
          <w:szCs w:val="24"/>
        </w:rPr>
        <w:t>углеводородов</w:t>
      </w:r>
      <w:r w:rsidRPr="000A3488">
        <w:rPr>
          <w:rFonts w:ascii="Times New Roman" w:hAnsi="Times New Roman"/>
          <w:sz w:val="24"/>
          <w:szCs w:val="24"/>
        </w:rPr>
        <w:t xml:space="preserve"> в отложениях</w:t>
      </w:r>
      <w:r w:rsidR="00C82665">
        <w:rPr>
          <w:rFonts w:ascii="Times New Roman" w:hAnsi="Times New Roman"/>
          <w:sz w:val="24"/>
          <w:szCs w:val="24"/>
        </w:rPr>
        <w:t xml:space="preserve"> палеозоя</w:t>
      </w:r>
      <w:r w:rsidRPr="000A3488">
        <w:rPr>
          <w:rFonts w:ascii="Times New Roman" w:hAnsi="Times New Roman"/>
          <w:sz w:val="24"/>
          <w:szCs w:val="24"/>
        </w:rPr>
        <w:t>;</w:t>
      </w:r>
    </w:p>
    <w:p w14:paraId="54F7FC07" w14:textId="77777777" w:rsidR="00590329" w:rsidRPr="000A3488" w:rsidRDefault="00590329" w:rsidP="00590329">
      <w:pPr>
        <w:spacing w:after="0" w:line="360" w:lineRule="auto"/>
        <w:ind w:firstLine="720"/>
        <w:jc w:val="both"/>
        <w:rPr>
          <w:rFonts w:ascii="Times New Roman" w:hAnsi="Times New Roman"/>
          <w:sz w:val="24"/>
          <w:szCs w:val="24"/>
        </w:rPr>
      </w:pPr>
      <w:r w:rsidRPr="000A3488">
        <w:rPr>
          <w:rFonts w:ascii="Times New Roman" w:hAnsi="Times New Roman"/>
          <w:sz w:val="24"/>
          <w:szCs w:val="24"/>
        </w:rPr>
        <w:t>- изучение литолого-стратиграфических, фациальных, гидрогеологических и структурных особенностей;</w:t>
      </w:r>
    </w:p>
    <w:p w14:paraId="488C7F92" w14:textId="77777777" w:rsidR="00590329" w:rsidRPr="000A3488" w:rsidRDefault="00590329" w:rsidP="00590329">
      <w:pPr>
        <w:spacing w:after="0" w:line="360" w:lineRule="auto"/>
        <w:ind w:firstLine="720"/>
        <w:jc w:val="both"/>
        <w:rPr>
          <w:rFonts w:ascii="Times New Roman" w:hAnsi="Times New Roman"/>
          <w:sz w:val="24"/>
          <w:szCs w:val="24"/>
        </w:rPr>
      </w:pPr>
      <w:r w:rsidRPr="000A3488">
        <w:rPr>
          <w:rFonts w:ascii="Times New Roman" w:hAnsi="Times New Roman"/>
          <w:sz w:val="24"/>
          <w:szCs w:val="24"/>
        </w:rPr>
        <w:t>-изучение основных физических параметров, коллекторских свойств продуктивных горизонтов;</w:t>
      </w:r>
    </w:p>
    <w:p w14:paraId="5106D483" w14:textId="77777777" w:rsidR="00590329" w:rsidRPr="000A3488" w:rsidRDefault="00590329" w:rsidP="00590329">
      <w:pPr>
        <w:spacing w:after="0" w:line="360" w:lineRule="auto"/>
        <w:ind w:firstLine="720"/>
        <w:jc w:val="both"/>
        <w:rPr>
          <w:rFonts w:ascii="Times New Roman" w:hAnsi="Times New Roman"/>
          <w:sz w:val="24"/>
          <w:szCs w:val="24"/>
        </w:rPr>
      </w:pPr>
      <w:r w:rsidRPr="000A3488">
        <w:rPr>
          <w:rFonts w:ascii="Times New Roman" w:hAnsi="Times New Roman"/>
          <w:sz w:val="24"/>
          <w:szCs w:val="24"/>
        </w:rPr>
        <w:t xml:space="preserve">- получение исходных данных для оценки </w:t>
      </w:r>
      <w:r w:rsidR="00BB577E">
        <w:rPr>
          <w:rFonts w:ascii="Times New Roman" w:hAnsi="Times New Roman"/>
          <w:sz w:val="24"/>
          <w:szCs w:val="24"/>
        </w:rPr>
        <w:t>запасов</w:t>
      </w:r>
      <w:r w:rsidRPr="000A3488">
        <w:rPr>
          <w:rFonts w:ascii="Times New Roman" w:hAnsi="Times New Roman"/>
          <w:sz w:val="24"/>
          <w:szCs w:val="24"/>
        </w:rPr>
        <w:t xml:space="preserve"> углеводородов;</w:t>
      </w:r>
    </w:p>
    <w:p w14:paraId="1D852B34" w14:textId="4B6878D6" w:rsidR="00C435D0" w:rsidRDefault="00590329" w:rsidP="007F162C">
      <w:pPr>
        <w:spacing w:after="0" w:line="360" w:lineRule="auto"/>
        <w:ind w:firstLine="708"/>
        <w:jc w:val="both"/>
        <w:rPr>
          <w:rFonts w:ascii="Times New Roman" w:hAnsi="Times New Roman"/>
          <w:sz w:val="24"/>
          <w:szCs w:val="24"/>
        </w:rPr>
      </w:pPr>
      <w:r w:rsidRPr="000A3488">
        <w:rPr>
          <w:rFonts w:ascii="Times New Roman" w:hAnsi="Times New Roman"/>
          <w:sz w:val="24"/>
          <w:szCs w:val="24"/>
        </w:rPr>
        <w:t xml:space="preserve">- подсчет </w:t>
      </w:r>
      <w:r w:rsidR="00BB577E">
        <w:rPr>
          <w:rFonts w:ascii="Times New Roman" w:hAnsi="Times New Roman"/>
          <w:sz w:val="24"/>
          <w:szCs w:val="24"/>
        </w:rPr>
        <w:t>запасов</w:t>
      </w:r>
      <w:r w:rsidRPr="000A3488">
        <w:rPr>
          <w:rFonts w:ascii="Times New Roman" w:hAnsi="Times New Roman"/>
          <w:sz w:val="24"/>
          <w:szCs w:val="24"/>
        </w:rPr>
        <w:t xml:space="preserve"> углеводородов.</w:t>
      </w:r>
    </w:p>
    <w:p w14:paraId="01F075CC" w14:textId="77777777" w:rsidR="007F162C" w:rsidRPr="007F162C" w:rsidRDefault="007F162C" w:rsidP="007F162C">
      <w:pPr>
        <w:spacing w:after="0" w:line="360" w:lineRule="auto"/>
        <w:ind w:firstLine="708"/>
        <w:jc w:val="both"/>
        <w:rPr>
          <w:rFonts w:ascii="Times New Roman" w:hAnsi="Times New Roman"/>
          <w:sz w:val="24"/>
          <w:szCs w:val="24"/>
        </w:rPr>
      </w:pPr>
    </w:p>
    <w:p w14:paraId="18D72FA7" w14:textId="77777777" w:rsidR="00273733" w:rsidRDefault="00C435D0" w:rsidP="00273733">
      <w:pPr>
        <w:spacing w:after="0" w:line="360" w:lineRule="auto"/>
        <w:jc w:val="center"/>
        <w:outlineLvl w:val="1"/>
        <w:rPr>
          <w:rFonts w:ascii="Times New Roman" w:hAnsi="Times New Roman"/>
          <w:sz w:val="24"/>
          <w:szCs w:val="24"/>
        </w:rPr>
      </w:pPr>
      <w:r w:rsidRPr="00C435D0">
        <w:rPr>
          <w:rFonts w:ascii="Times New Roman" w:hAnsi="Times New Roman"/>
          <w:b/>
          <w:sz w:val="24"/>
          <w:szCs w:val="24"/>
        </w:rPr>
        <w:t xml:space="preserve">5.2. Обоснование объемов и сроков проведения сейсморазведочных </w:t>
      </w:r>
      <w:r w:rsidR="003C2F1F">
        <w:rPr>
          <w:rFonts w:ascii="Times New Roman" w:hAnsi="Times New Roman"/>
          <w:b/>
          <w:sz w:val="24"/>
          <w:szCs w:val="24"/>
        </w:rPr>
        <w:t>работ</w:t>
      </w:r>
    </w:p>
    <w:p w14:paraId="124BD145" w14:textId="00E3D49A" w:rsidR="003528CB" w:rsidRDefault="003528CB" w:rsidP="003528CB">
      <w:pPr>
        <w:shd w:val="clear" w:color="auto" w:fill="FFFFFF"/>
        <w:autoSpaceDE w:val="0"/>
        <w:autoSpaceDN w:val="0"/>
        <w:adjustRightInd w:val="0"/>
        <w:spacing w:after="0" w:line="360" w:lineRule="auto"/>
        <w:ind w:firstLine="709"/>
        <w:jc w:val="both"/>
        <w:rPr>
          <w:rFonts w:ascii="Times New Roman" w:eastAsia="Calibri" w:hAnsi="Times New Roman"/>
          <w:color w:val="000000"/>
          <w:sz w:val="24"/>
          <w:szCs w:val="24"/>
        </w:rPr>
      </w:pPr>
      <w:bookmarkStart w:id="16" w:name="_Toc386622250"/>
      <w:bookmarkStart w:id="17" w:name="_Toc506283433"/>
      <w:bookmarkStart w:id="18" w:name="_Toc507388282"/>
      <w:bookmarkStart w:id="19" w:name="_Toc507388997"/>
      <w:bookmarkStart w:id="20" w:name="_Toc507839535"/>
      <w:bookmarkStart w:id="21" w:name="_Toc514727120"/>
      <w:r w:rsidRPr="006A1A28">
        <w:rPr>
          <w:rFonts w:ascii="Times New Roman" w:eastAsia="Calibri" w:hAnsi="Times New Roman"/>
          <w:sz w:val="24"/>
          <w:szCs w:val="24"/>
        </w:rPr>
        <w:t>Подавляющая часть затрат</w:t>
      </w:r>
      <w:r>
        <w:rPr>
          <w:rFonts w:ascii="Times New Roman" w:eastAsia="Calibri" w:hAnsi="Times New Roman"/>
          <w:sz w:val="24"/>
          <w:szCs w:val="24"/>
        </w:rPr>
        <w:t xml:space="preserve"> в геологоразведке</w:t>
      </w:r>
      <w:r w:rsidRPr="006A1A28">
        <w:rPr>
          <w:rFonts w:ascii="Times New Roman" w:eastAsia="Calibri" w:hAnsi="Times New Roman"/>
          <w:sz w:val="24"/>
          <w:szCs w:val="24"/>
        </w:rPr>
        <w:t xml:space="preserve"> приходится на дорогостоящее бурение глубоких скважин. В связи с этим резко возрастают требования к выбору объектов поискового</w:t>
      </w:r>
      <w:r w:rsidRPr="006A1A28">
        <w:rPr>
          <w:rFonts w:ascii="Times New Roman" w:eastAsia="Calibri" w:hAnsi="Times New Roman"/>
          <w:color w:val="000000"/>
          <w:sz w:val="24"/>
          <w:szCs w:val="24"/>
        </w:rPr>
        <w:t xml:space="preserve"> бурения и рациональному размещению поисковых скважин.</w:t>
      </w:r>
    </w:p>
    <w:p w14:paraId="619528A1" w14:textId="390D0B11" w:rsidR="007F162C" w:rsidRPr="00A879CF" w:rsidRDefault="007F162C" w:rsidP="00421893">
      <w:pPr>
        <w:spacing w:after="0" w:line="360" w:lineRule="auto"/>
        <w:ind w:firstLine="709"/>
        <w:jc w:val="both"/>
        <w:rPr>
          <w:rFonts w:ascii="Times New Roman" w:hAnsi="Times New Roman"/>
          <w:sz w:val="24"/>
          <w:szCs w:val="24"/>
        </w:rPr>
      </w:pPr>
      <w:r w:rsidRPr="00A879CF">
        <w:rPr>
          <w:rFonts w:ascii="Times New Roman" w:hAnsi="Times New Roman"/>
          <w:sz w:val="24"/>
          <w:szCs w:val="24"/>
        </w:rPr>
        <w:t>В</w:t>
      </w:r>
      <w:r w:rsidR="00421893">
        <w:rPr>
          <w:rFonts w:ascii="Times New Roman" w:hAnsi="Times New Roman"/>
          <w:sz w:val="24"/>
          <w:szCs w:val="24"/>
        </w:rPr>
        <w:t xml:space="preserve"> период 2009-2011 г.г. в</w:t>
      </w:r>
      <w:r w:rsidRPr="00A879CF">
        <w:rPr>
          <w:rFonts w:ascii="Times New Roman" w:hAnsi="Times New Roman"/>
          <w:sz w:val="24"/>
          <w:szCs w:val="24"/>
        </w:rPr>
        <w:t xml:space="preserve"> пределах участка </w:t>
      </w:r>
      <w:r w:rsidR="00C82665" w:rsidRPr="00A879CF">
        <w:rPr>
          <w:rFonts w:ascii="Times New Roman" w:hAnsi="Times New Roman"/>
          <w:sz w:val="24"/>
          <w:szCs w:val="24"/>
        </w:rPr>
        <w:t>Сарысу</w:t>
      </w:r>
      <w:r w:rsidR="00A879CF" w:rsidRPr="00A879CF">
        <w:rPr>
          <w:rFonts w:ascii="Times New Roman" w:hAnsi="Times New Roman"/>
          <w:sz w:val="24"/>
          <w:szCs w:val="24"/>
        </w:rPr>
        <w:t xml:space="preserve"> и прилегающей территории с востока силами геофизических компаний «Тат-Арка» и НПФ «ДАНК» </w:t>
      </w:r>
      <w:r w:rsidRPr="00A879CF">
        <w:rPr>
          <w:rFonts w:ascii="Times New Roman" w:hAnsi="Times New Roman"/>
          <w:sz w:val="24"/>
          <w:szCs w:val="24"/>
        </w:rPr>
        <w:t xml:space="preserve">были отработаны </w:t>
      </w:r>
      <w:r w:rsidR="00A879CF" w:rsidRPr="00A879CF">
        <w:rPr>
          <w:rFonts w:ascii="Times New Roman" w:hAnsi="Times New Roman"/>
          <w:sz w:val="24"/>
          <w:szCs w:val="24"/>
        </w:rPr>
        <w:t xml:space="preserve">полевые сейсморазведочные работы по методике МОГТ 2Д </w:t>
      </w:r>
      <w:r w:rsidRPr="00A879CF">
        <w:rPr>
          <w:rFonts w:ascii="Times New Roman" w:hAnsi="Times New Roman"/>
          <w:sz w:val="24"/>
          <w:szCs w:val="24"/>
        </w:rPr>
        <w:t xml:space="preserve">в объеме </w:t>
      </w:r>
      <w:r w:rsidR="00421893">
        <w:rPr>
          <w:rFonts w:ascii="Times New Roman" w:hAnsi="Times New Roman"/>
          <w:sz w:val="24"/>
          <w:szCs w:val="24"/>
        </w:rPr>
        <w:t>2209,8</w:t>
      </w:r>
      <w:r w:rsidRPr="00A879CF">
        <w:rPr>
          <w:rFonts w:ascii="Times New Roman" w:hAnsi="Times New Roman"/>
          <w:sz w:val="24"/>
          <w:szCs w:val="24"/>
        </w:rPr>
        <w:t xml:space="preserve"> </w:t>
      </w:r>
      <w:proofErr w:type="gramStart"/>
      <w:r w:rsidRPr="00A879CF">
        <w:rPr>
          <w:rFonts w:ascii="Times New Roman" w:hAnsi="Times New Roman"/>
          <w:sz w:val="24"/>
          <w:szCs w:val="24"/>
        </w:rPr>
        <w:t>пог.км</w:t>
      </w:r>
      <w:proofErr w:type="gramEnd"/>
      <w:r w:rsidRPr="00A879CF">
        <w:rPr>
          <w:rFonts w:ascii="Times New Roman" w:hAnsi="Times New Roman"/>
          <w:sz w:val="24"/>
          <w:szCs w:val="24"/>
        </w:rPr>
        <w:t xml:space="preserve">, всего </w:t>
      </w:r>
      <w:r w:rsidR="00421893">
        <w:rPr>
          <w:rFonts w:ascii="Times New Roman" w:hAnsi="Times New Roman"/>
          <w:sz w:val="24"/>
          <w:szCs w:val="24"/>
        </w:rPr>
        <w:t>71</w:t>
      </w:r>
      <w:r w:rsidRPr="00A879CF">
        <w:rPr>
          <w:rFonts w:ascii="Times New Roman" w:hAnsi="Times New Roman"/>
          <w:sz w:val="24"/>
          <w:szCs w:val="24"/>
        </w:rPr>
        <w:t xml:space="preserve"> профил</w:t>
      </w:r>
      <w:r w:rsidR="00421893">
        <w:rPr>
          <w:rFonts w:ascii="Times New Roman" w:hAnsi="Times New Roman"/>
          <w:sz w:val="24"/>
          <w:szCs w:val="24"/>
        </w:rPr>
        <w:t xml:space="preserve">ь и МОГТ 3Д в объеме </w:t>
      </w:r>
      <w:r w:rsidR="00A953B0">
        <w:rPr>
          <w:rFonts w:ascii="Times New Roman" w:hAnsi="Times New Roman"/>
          <w:sz w:val="24"/>
          <w:szCs w:val="24"/>
        </w:rPr>
        <w:t>417,72</w:t>
      </w:r>
      <w:r w:rsidR="00421893">
        <w:rPr>
          <w:rFonts w:ascii="Times New Roman" w:hAnsi="Times New Roman"/>
          <w:sz w:val="24"/>
          <w:szCs w:val="24"/>
        </w:rPr>
        <w:t xml:space="preserve"> кв.км</w:t>
      </w:r>
      <w:r w:rsidRPr="00A879CF">
        <w:rPr>
          <w:rFonts w:ascii="Times New Roman" w:hAnsi="Times New Roman"/>
          <w:sz w:val="24"/>
          <w:szCs w:val="24"/>
        </w:rPr>
        <w:t xml:space="preserve">. </w:t>
      </w:r>
    </w:p>
    <w:p w14:paraId="474546F2" w14:textId="28F28A19" w:rsidR="007F162C" w:rsidRPr="00802C17" w:rsidRDefault="007F162C" w:rsidP="00A953B0">
      <w:pPr>
        <w:autoSpaceDN w:val="0"/>
        <w:adjustRightInd w:val="0"/>
        <w:spacing w:line="360" w:lineRule="auto"/>
        <w:ind w:firstLine="708"/>
        <w:contextualSpacing/>
        <w:jc w:val="both"/>
        <w:rPr>
          <w:rFonts w:ascii="Times New Roman" w:eastAsia="Calibri" w:hAnsi="Times New Roman"/>
          <w:color w:val="000000"/>
          <w:sz w:val="24"/>
          <w:szCs w:val="24"/>
          <w:lang w:eastAsia="en-US"/>
        </w:rPr>
      </w:pPr>
      <w:r w:rsidRPr="00A879CF">
        <w:rPr>
          <w:rFonts w:ascii="Times New Roman" w:eastAsia="Calibri" w:hAnsi="Times New Roman"/>
          <w:color w:val="000000"/>
          <w:sz w:val="24"/>
          <w:szCs w:val="24"/>
          <w:lang w:eastAsia="en-US"/>
        </w:rPr>
        <w:t>В 20</w:t>
      </w:r>
      <w:r w:rsidR="00A879CF" w:rsidRPr="00A879CF">
        <w:rPr>
          <w:rFonts w:ascii="Times New Roman" w:eastAsia="Calibri" w:hAnsi="Times New Roman"/>
          <w:color w:val="000000"/>
          <w:sz w:val="24"/>
          <w:szCs w:val="24"/>
          <w:lang w:eastAsia="en-US"/>
        </w:rPr>
        <w:t>14</w:t>
      </w:r>
      <w:r w:rsidRPr="00A879CF">
        <w:rPr>
          <w:rFonts w:ascii="Times New Roman" w:eastAsia="Calibri" w:hAnsi="Times New Roman"/>
          <w:color w:val="000000"/>
          <w:sz w:val="24"/>
          <w:szCs w:val="24"/>
          <w:lang w:eastAsia="en-US"/>
        </w:rPr>
        <w:t xml:space="preserve"> г компанией «</w:t>
      </w:r>
      <w:r w:rsidR="00A879CF" w:rsidRPr="00A879CF">
        <w:rPr>
          <w:rFonts w:ascii="Times New Roman" w:eastAsia="Calibri" w:hAnsi="Times New Roman"/>
          <w:color w:val="000000"/>
          <w:sz w:val="24"/>
          <w:szCs w:val="24"/>
          <w:lang w:eastAsia="en-US"/>
        </w:rPr>
        <w:t>Марсель Петролеум</w:t>
      </w:r>
      <w:r w:rsidRPr="00A879CF">
        <w:rPr>
          <w:rFonts w:ascii="Times New Roman" w:eastAsia="Calibri" w:hAnsi="Times New Roman"/>
          <w:color w:val="000000"/>
          <w:sz w:val="24"/>
          <w:szCs w:val="24"/>
          <w:lang w:eastAsia="en-US"/>
        </w:rPr>
        <w:t xml:space="preserve">» проведена структурная интерпретация сейсмических данных и выполнены структурные построения по </w:t>
      </w:r>
      <w:r w:rsidRPr="00A879CF">
        <w:rPr>
          <w:rFonts w:ascii="Times New Roman" w:eastAsia="Calibri" w:hAnsi="Times New Roman"/>
          <w:b/>
          <w:bCs/>
          <w:color w:val="000000"/>
          <w:sz w:val="24"/>
          <w:szCs w:val="24"/>
          <w:lang w:eastAsia="en-US"/>
        </w:rPr>
        <w:t xml:space="preserve">6 </w:t>
      </w:r>
      <w:r w:rsidRPr="00A879CF">
        <w:rPr>
          <w:rFonts w:ascii="Times New Roman" w:eastAsia="Calibri" w:hAnsi="Times New Roman"/>
          <w:color w:val="000000"/>
          <w:sz w:val="24"/>
          <w:szCs w:val="24"/>
          <w:lang w:eastAsia="en-US"/>
        </w:rPr>
        <w:t>отражающим горизонтам</w:t>
      </w:r>
      <w:r w:rsidR="00BF0785" w:rsidRPr="00A879CF">
        <w:rPr>
          <w:rFonts w:ascii="Times New Roman" w:hAnsi="Times New Roman"/>
          <w:sz w:val="24"/>
          <w:szCs w:val="24"/>
        </w:rPr>
        <w:t>, характеризующим геологическое строение квазиплатформенного чехла:</w:t>
      </w:r>
      <w:r w:rsidR="00421893">
        <w:rPr>
          <w:rFonts w:ascii="Times New Roman" w:hAnsi="Times New Roman"/>
          <w:sz w:val="24"/>
          <w:szCs w:val="24"/>
        </w:rPr>
        <w:t xml:space="preserve"> </w:t>
      </w:r>
      <w:r w:rsidR="00BF0785" w:rsidRPr="00A879CF">
        <w:rPr>
          <w:rFonts w:ascii="Times New Roman" w:hAnsi="Times New Roman"/>
          <w:sz w:val="24"/>
          <w:szCs w:val="24"/>
          <w:lang w:val="en-US"/>
        </w:rPr>
        <w:t>D</w:t>
      </w:r>
      <w:r w:rsidR="00BF0785" w:rsidRPr="00A879CF">
        <w:rPr>
          <w:rFonts w:ascii="Times New Roman" w:hAnsi="Times New Roman"/>
          <w:sz w:val="24"/>
          <w:szCs w:val="24"/>
          <w:vertAlign w:val="subscript"/>
        </w:rPr>
        <w:t>3</w:t>
      </w:r>
      <w:r w:rsidR="00BF0785" w:rsidRPr="00A879CF">
        <w:rPr>
          <w:rFonts w:ascii="Times New Roman" w:hAnsi="Times New Roman"/>
          <w:sz w:val="24"/>
          <w:szCs w:val="24"/>
        </w:rPr>
        <w:t xml:space="preserve"> (поверхность литологической смены пород верхнедевонских отложений),</w:t>
      </w:r>
      <w:r w:rsidR="00A953B0">
        <w:rPr>
          <w:rFonts w:ascii="Times New Roman" w:hAnsi="Times New Roman"/>
          <w:sz w:val="24"/>
          <w:szCs w:val="24"/>
        </w:rPr>
        <w:t xml:space="preserve"> </w:t>
      </w:r>
      <w:r w:rsidR="00BF0785" w:rsidRPr="00A879CF">
        <w:rPr>
          <w:rFonts w:ascii="Times New Roman" w:hAnsi="Times New Roman"/>
          <w:sz w:val="24"/>
          <w:szCs w:val="24"/>
          <w:lang w:val="en-US"/>
        </w:rPr>
        <w:t>C</w:t>
      </w:r>
      <w:r w:rsidR="00BF0785" w:rsidRPr="00A879CF">
        <w:rPr>
          <w:rFonts w:ascii="Times New Roman" w:hAnsi="Times New Roman"/>
          <w:sz w:val="24"/>
          <w:szCs w:val="24"/>
          <w:vertAlign w:val="subscript"/>
        </w:rPr>
        <w:t>1</w:t>
      </w:r>
      <w:r w:rsidR="00BF0785" w:rsidRPr="00A879CF">
        <w:rPr>
          <w:rFonts w:ascii="Times New Roman" w:hAnsi="Times New Roman"/>
          <w:sz w:val="24"/>
          <w:szCs w:val="24"/>
          <w:lang w:val="en-US"/>
        </w:rPr>
        <w:t>v</w:t>
      </w:r>
      <w:r w:rsidR="00BF0785" w:rsidRPr="00A879CF">
        <w:rPr>
          <w:rFonts w:ascii="Times New Roman" w:hAnsi="Times New Roman"/>
          <w:sz w:val="24"/>
          <w:szCs w:val="24"/>
          <w:vertAlign w:val="subscript"/>
        </w:rPr>
        <w:t>2</w:t>
      </w:r>
      <w:r w:rsidR="00BF0785" w:rsidRPr="00A879CF">
        <w:rPr>
          <w:rFonts w:ascii="Times New Roman" w:hAnsi="Times New Roman"/>
          <w:sz w:val="24"/>
          <w:szCs w:val="24"/>
        </w:rPr>
        <w:t xml:space="preserve"> (кровля средневизейских отложений</w:t>
      </w:r>
      <w:r w:rsidR="00A953B0">
        <w:rPr>
          <w:rFonts w:ascii="Times New Roman" w:hAnsi="Times New Roman"/>
          <w:sz w:val="24"/>
          <w:szCs w:val="24"/>
        </w:rPr>
        <w:t xml:space="preserve"> </w:t>
      </w:r>
      <w:r w:rsidR="00BF0785" w:rsidRPr="00A879CF">
        <w:rPr>
          <w:rFonts w:ascii="Times New Roman" w:hAnsi="Times New Roman"/>
          <w:sz w:val="24"/>
          <w:szCs w:val="24"/>
        </w:rPr>
        <w:t>- поверхность затопления),</w:t>
      </w:r>
      <w:r w:rsidR="00A953B0">
        <w:rPr>
          <w:rFonts w:ascii="Times New Roman" w:hAnsi="Times New Roman"/>
          <w:sz w:val="24"/>
          <w:szCs w:val="24"/>
        </w:rPr>
        <w:t xml:space="preserve"> </w:t>
      </w:r>
      <w:r w:rsidR="00BF0785" w:rsidRPr="00A879CF">
        <w:rPr>
          <w:rFonts w:ascii="Times New Roman" w:hAnsi="Times New Roman"/>
          <w:sz w:val="24"/>
          <w:szCs w:val="24"/>
          <w:lang w:val="en-US"/>
        </w:rPr>
        <w:t>III</w:t>
      </w:r>
      <w:r w:rsidR="00BF0785" w:rsidRPr="00A879CF">
        <w:rPr>
          <w:rFonts w:ascii="Times New Roman" w:hAnsi="Times New Roman"/>
          <w:sz w:val="24"/>
          <w:szCs w:val="24"/>
        </w:rPr>
        <w:t xml:space="preserve"> </w:t>
      </w:r>
      <w:r w:rsidR="00BF0785" w:rsidRPr="00A879CF">
        <w:rPr>
          <w:rFonts w:ascii="Times New Roman" w:hAnsi="Times New Roman"/>
          <w:sz w:val="24"/>
          <w:szCs w:val="24"/>
          <w:lang w:val="en-US"/>
        </w:rPr>
        <w:t>k</w:t>
      </w:r>
      <w:r w:rsidR="00BF0785" w:rsidRPr="00A879CF">
        <w:rPr>
          <w:rFonts w:ascii="Times New Roman" w:hAnsi="Times New Roman"/>
          <w:sz w:val="24"/>
          <w:szCs w:val="24"/>
        </w:rPr>
        <w:t xml:space="preserve"> (кровля сульфатно-карбонатной толщи серпуховского яруса), </w:t>
      </w:r>
      <w:r w:rsidR="00BF0785" w:rsidRPr="00A879CF">
        <w:rPr>
          <w:rFonts w:ascii="Times New Roman" w:hAnsi="Times New Roman"/>
          <w:sz w:val="24"/>
          <w:szCs w:val="24"/>
          <w:lang w:val="en-US"/>
        </w:rPr>
        <w:t>P</w:t>
      </w:r>
      <w:r w:rsidR="00BF0785" w:rsidRPr="00A879CF">
        <w:rPr>
          <w:rFonts w:ascii="Times New Roman" w:hAnsi="Times New Roman"/>
          <w:sz w:val="24"/>
          <w:szCs w:val="24"/>
          <w:vertAlign w:val="subscript"/>
        </w:rPr>
        <w:t>1_</w:t>
      </w:r>
      <w:r w:rsidR="00BF0785" w:rsidRPr="00A879CF">
        <w:rPr>
          <w:rFonts w:ascii="Times New Roman" w:hAnsi="Times New Roman"/>
          <w:sz w:val="24"/>
          <w:szCs w:val="24"/>
          <w:lang w:val="en-US"/>
        </w:rPr>
        <w:t>bot</w:t>
      </w:r>
      <w:r w:rsidR="00BF0785" w:rsidRPr="00A879CF">
        <w:rPr>
          <w:rFonts w:ascii="Times New Roman" w:hAnsi="Times New Roman"/>
          <w:sz w:val="24"/>
          <w:szCs w:val="24"/>
        </w:rPr>
        <w:t xml:space="preserve"> </w:t>
      </w:r>
      <w:r w:rsidR="00BF0785" w:rsidRPr="00A879CF">
        <w:rPr>
          <w:rFonts w:ascii="Times New Roman" w:hAnsi="Times New Roman"/>
          <w:sz w:val="24"/>
          <w:szCs w:val="24"/>
          <w:lang w:val="en-US"/>
        </w:rPr>
        <w:t>salt</w:t>
      </w:r>
      <w:r w:rsidR="00BF0785" w:rsidRPr="00A879CF">
        <w:rPr>
          <w:rFonts w:ascii="Times New Roman" w:hAnsi="Times New Roman"/>
          <w:sz w:val="24"/>
          <w:szCs w:val="24"/>
        </w:rPr>
        <w:t xml:space="preserve">   (подошва терригенно-соленосной толщи нижней перми),</w:t>
      </w:r>
      <w:r w:rsidR="00A953B0">
        <w:rPr>
          <w:rFonts w:ascii="Times New Roman" w:hAnsi="Times New Roman"/>
          <w:sz w:val="24"/>
          <w:szCs w:val="24"/>
        </w:rPr>
        <w:t xml:space="preserve"> </w:t>
      </w:r>
      <w:r w:rsidR="00BF0785" w:rsidRPr="00A879CF">
        <w:rPr>
          <w:rFonts w:ascii="Times New Roman" w:hAnsi="Times New Roman"/>
          <w:sz w:val="24"/>
          <w:szCs w:val="24"/>
        </w:rPr>
        <w:lastRenderedPageBreak/>
        <w:t>P</w:t>
      </w:r>
      <w:r w:rsidR="00BF0785" w:rsidRPr="00A879CF">
        <w:rPr>
          <w:rFonts w:ascii="Times New Roman" w:hAnsi="Times New Roman"/>
          <w:sz w:val="24"/>
          <w:szCs w:val="24"/>
          <w:vertAlign w:val="subscript"/>
        </w:rPr>
        <w:t>1</w:t>
      </w:r>
      <w:r w:rsidR="00BF0785" w:rsidRPr="00A879CF">
        <w:rPr>
          <w:rFonts w:ascii="Times New Roman" w:hAnsi="Times New Roman"/>
          <w:sz w:val="24"/>
          <w:szCs w:val="24"/>
        </w:rPr>
        <w:t>_top salt (кровля терригенно-соленосной толщи нижней перми)</w:t>
      </w:r>
      <w:r w:rsidR="00A953B0">
        <w:rPr>
          <w:rFonts w:ascii="Times New Roman" w:hAnsi="Times New Roman"/>
          <w:sz w:val="24"/>
          <w:szCs w:val="24"/>
        </w:rPr>
        <w:t xml:space="preserve">, </w:t>
      </w:r>
      <w:r w:rsidR="00BF0785" w:rsidRPr="00A879CF">
        <w:rPr>
          <w:rFonts w:ascii="Times New Roman" w:hAnsi="Times New Roman"/>
          <w:sz w:val="24"/>
          <w:szCs w:val="24"/>
          <w:lang w:val="en-US"/>
        </w:rPr>
        <w:t>K</w:t>
      </w:r>
      <w:r w:rsidR="00BF0785" w:rsidRPr="00A879CF">
        <w:rPr>
          <w:rFonts w:ascii="Times New Roman" w:hAnsi="Times New Roman"/>
          <w:sz w:val="24"/>
          <w:szCs w:val="24"/>
        </w:rPr>
        <w:t>2 (подошва меловых отложений)</w:t>
      </w:r>
      <w:r w:rsidR="00A953B0">
        <w:rPr>
          <w:rFonts w:ascii="Times New Roman" w:hAnsi="Times New Roman"/>
          <w:sz w:val="24"/>
          <w:szCs w:val="24"/>
        </w:rPr>
        <w:t xml:space="preserve">. </w:t>
      </w:r>
      <w:r w:rsidRPr="00802C17">
        <w:rPr>
          <w:rFonts w:ascii="Times New Roman" w:eastAsia="Calibri" w:hAnsi="Times New Roman"/>
          <w:color w:val="000000"/>
          <w:sz w:val="24"/>
          <w:szCs w:val="24"/>
          <w:lang w:eastAsia="en-US"/>
        </w:rPr>
        <w:t xml:space="preserve">На основании интерпретации по </w:t>
      </w:r>
      <w:r w:rsidR="00A953B0">
        <w:rPr>
          <w:rFonts w:ascii="Times New Roman" w:eastAsia="Calibri" w:hAnsi="Times New Roman"/>
          <w:color w:val="000000"/>
          <w:sz w:val="24"/>
          <w:szCs w:val="24"/>
          <w:lang w:eastAsia="en-US"/>
        </w:rPr>
        <w:t>исследуемому району</w:t>
      </w:r>
      <w:r w:rsidRPr="00802C17">
        <w:rPr>
          <w:rFonts w:ascii="Times New Roman" w:eastAsia="Calibri" w:hAnsi="Times New Roman"/>
          <w:color w:val="000000"/>
          <w:sz w:val="24"/>
          <w:szCs w:val="24"/>
          <w:lang w:eastAsia="en-US"/>
        </w:rPr>
        <w:t xml:space="preserve"> изучено геологическое строение палеозойских отложений и </w:t>
      </w:r>
      <w:r>
        <w:rPr>
          <w:rFonts w:ascii="Times New Roman" w:eastAsia="Calibri" w:hAnsi="Times New Roman"/>
          <w:color w:val="000000"/>
          <w:sz w:val="24"/>
          <w:szCs w:val="24"/>
          <w:lang w:eastAsia="en-US"/>
        </w:rPr>
        <w:t xml:space="preserve">даны </w:t>
      </w:r>
      <w:r w:rsidRPr="00802C17">
        <w:rPr>
          <w:rFonts w:ascii="Times New Roman" w:eastAsia="Calibri" w:hAnsi="Times New Roman"/>
          <w:color w:val="000000"/>
          <w:sz w:val="24"/>
          <w:szCs w:val="24"/>
          <w:lang w:eastAsia="en-US"/>
        </w:rPr>
        <w:t>рекоменд</w:t>
      </w:r>
      <w:r>
        <w:rPr>
          <w:rFonts w:ascii="Times New Roman" w:eastAsia="Calibri" w:hAnsi="Times New Roman"/>
          <w:color w:val="000000"/>
          <w:sz w:val="24"/>
          <w:szCs w:val="24"/>
          <w:lang w:eastAsia="en-US"/>
        </w:rPr>
        <w:t>ации на бурение поисково-разведочных скважин.</w:t>
      </w:r>
      <w:r w:rsidRPr="00802C17">
        <w:rPr>
          <w:rFonts w:ascii="Times New Roman" w:eastAsia="Calibri" w:hAnsi="Times New Roman"/>
          <w:color w:val="000000"/>
          <w:sz w:val="24"/>
          <w:szCs w:val="24"/>
          <w:lang w:eastAsia="en-US"/>
        </w:rPr>
        <w:t xml:space="preserve"> </w:t>
      </w:r>
    </w:p>
    <w:p w14:paraId="6BE1F09C" w14:textId="13E1434E" w:rsidR="00FB5055" w:rsidRPr="00A879CF" w:rsidRDefault="00FB5055" w:rsidP="00A879CF">
      <w:pPr>
        <w:spacing w:after="0" w:line="360" w:lineRule="auto"/>
        <w:ind w:firstLine="709"/>
        <w:jc w:val="both"/>
        <w:rPr>
          <w:rFonts w:ascii="Times New Roman" w:hAnsi="Times New Roman"/>
          <w:sz w:val="24"/>
          <w:szCs w:val="24"/>
        </w:rPr>
      </w:pPr>
      <w:r w:rsidRPr="00A879CF">
        <w:rPr>
          <w:rFonts w:ascii="Times New Roman" w:hAnsi="Times New Roman"/>
          <w:sz w:val="24"/>
          <w:szCs w:val="24"/>
        </w:rPr>
        <w:t>На участке Сарысу в период 2026-2027 годов планируется проведение полевых сейсморазведочных работ МОГТ 2Д в объеме 710</w:t>
      </w:r>
      <w:r w:rsidR="00A953B0">
        <w:rPr>
          <w:rFonts w:ascii="Times New Roman" w:hAnsi="Times New Roman"/>
          <w:sz w:val="24"/>
          <w:szCs w:val="24"/>
        </w:rPr>
        <w:t>,229</w:t>
      </w:r>
      <w:r w:rsidRPr="00A879CF">
        <w:rPr>
          <w:rFonts w:ascii="Times New Roman" w:hAnsi="Times New Roman"/>
          <w:sz w:val="24"/>
          <w:szCs w:val="24"/>
        </w:rPr>
        <w:t xml:space="preserve"> </w:t>
      </w:r>
      <w:proofErr w:type="gramStart"/>
      <w:r w:rsidRPr="00A879CF">
        <w:rPr>
          <w:rFonts w:ascii="Times New Roman" w:hAnsi="Times New Roman"/>
          <w:sz w:val="24"/>
          <w:szCs w:val="24"/>
        </w:rPr>
        <w:t>пог.км</w:t>
      </w:r>
      <w:proofErr w:type="gramEnd"/>
      <w:r w:rsidR="00A953B0">
        <w:rPr>
          <w:rFonts w:ascii="Times New Roman" w:hAnsi="Times New Roman"/>
          <w:sz w:val="24"/>
          <w:szCs w:val="24"/>
        </w:rPr>
        <w:t>, всего 17 линий сейсмических профилей</w:t>
      </w:r>
      <w:r w:rsidR="00D94C1C">
        <w:rPr>
          <w:rFonts w:ascii="Times New Roman" w:hAnsi="Times New Roman"/>
          <w:sz w:val="24"/>
          <w:szCs w:val="24"/>
        </w:rPr>
        <w:t xml:space="preserve"> (рис.5.2.1)</w:t>
      </w:r>
      <w:r w:rsidRPr="00A879CF">
        <w:rPr>
          <w:rFonts w:ascii="Times New Roman" w:hAnsi="Times New Roman"/>
          <w:sz w:val="24"/>
          <w:szCs w:val="24"/>
        </w:rPr>
        <w:t xml:space="preserve">. </w:t>
      </w:r>
    </w:p>
    <w:p w14:paraId="6660F8FF" w14:textId="77777777" w:rsidR="000C4E11" w:rsidRDefault="00051497" w:rsidP="00051497">
      <w:pPr>
        <w:spacing w:after="0" w:line="360" w:lineRule="auto"/>
        <w:ind w:firstLine="708"/>
        <w:jc w:val="both"/>
        <w:rPr>
          <w:rFonts w:ascii="Times New Roman" w:hAnsi="Times New Roman"/>
          <w:sz w:val="24"/>
          <w:szCs w:val="24"/>
        </w:rPr>
      </w:pPr>
      <w:r w:rsidRPr="00051497">
        <w:rPr>
          <w:rFonts w:ascii="Times New Roman" w:hAnsi="Times New Roman"/>
          <w:snapToGrid w:val="0"/>
          <w:sz w:val="24"/>
          <w:szCs w:val="24"/>
        </w:rPr>
        <w:t>Целевым назначением полевых сейсморазведочных работ</w:t>
      </w:r>
      <w:r>
        <w:rPr>
          <w:rFonts w:ascii="Times New Roman" w:hAnsi="Times New Roman"/>
          <w:snapToGrid w:val="0"/>
          <w:sz w:val="24"/>
          <w:szCs w:val="24"/>
        </w:rPr>
        <w:t xml:space="preserve"> МОГТ 2Д</w:t>
      </w:r>
      <w:r w:rsidRPr="00051497">
        <w:rPr>
          <w:rFonts w:ascii="Times New Roman" w:hAnsi="Times New Roman"/>
          <w:snapToGrid w:val="0"/>
          <w:sz w:val="24"/>
          <w:szCs w:val="24"/>
        </w:rPr>
        <w:t xml:space="preserve"> явля</w:t>
      </w:r>
      <w:r>
        <w:rPr>
          <w:rFonts w:ascii="Times New Roman" w:hAnsi="Times New Roman"/>
          <w:snapToGrid w:val="0"/>
          <w:sz w:val="24"/>
          <w:szCs w:val="24"/>
        </w:rPr>
        <w:t>ется</w:t>
      </w:r>
      <w:r w:rsidRPr="00051497">
        <w:rPr>
          <w:rFonts w:ascii="Times New Roman" w:hAnsi="Times New Roman"/>
          <w:snapToGrid w:val="0"/>
          <w:sz w:val="24"/>
          <w:szCs w:val="24"/>
        </w:rPr>
        <w:t xml:space="preserve"> получение данных о геологическом строении участка для дальнейшего анализа и интерпретации. Эти работы позволят выявить перспективные участки и уточнить их структуру. Выполнение комплекса сейсморазведочных исследований способствует повышению точности прогноза и оптимизации дальнейших действий по </w:t>
      </w:r>
      <w:r>
        <w:rPr>
          <w:rFonts w:ascii="Times New Roman" w:hAnsi="Times New Roman"/>
          <w:snapToGrid w:val="0"/>
          <w:sz w:val="24"/>
          <w:szCs w:val="24"/>
        </w:rPr>
        <w:t xml:space="preserve">разведке </w:t>
      </w:r>
      <w:r w:rsidRPr="00051497">
        <w:rPr>
          <w:rFonts w:ascii="Times New Roman" w:hAnsi="Times New Roman"/>
          <w:snapToGrid w:val="0"/>
          <w:sz w:val="24"/>
          <w:szCs w:val="24"/>
        </w:rPr>
        <w:t>участка</w:t>
      </w:r>
      <w:r>
        <w:rPr>
          <w:rFonts w:ascii="Times New Roman" w:hAnsi="Times New Roman"/>
          <w:snapToGrid w:val="0"/>
          <w:sz w:val="24"/>
          <w:szCs w:val="24"/>
        </w:rPr>
        <w:t xml:space="preserve"> Сарысу</w:t>
      </w:r>
      <w:r w:rsidRPr="00051497">
        <w:rPr>
          <w:rFonts w:ascii="Times New Roman" w:hAnsi="Times New Roman"/>
          <w:snapToGrid w:val="0"/>
          <w:sz w:val="24"/>
          <w:szCs w:val="24"/>
        </w:rPr>
        <w:t>.</w:t>
      </w:r>
      <w:r w:rsidR="000C4E11" w:rsidRPr="000C4E11">
        <w:rPr>
          <w:rFonts w:ascii="Times New Roman" w:hAnsi="Times New Roman"/>
          <w:sz w:val="24"/>
          <w:szCs w:val="24"/>
        </w:rPr>
        <w:t xml:space="preserve"> </w:t>
      </w:r>
    </w:p>
    <w:p w14:paraId="7914F8E4" w14:textId="3797DA66" w:rsidR="00051497" w:rsidRPr="00051497" w:rsidRDefault="004D1F11" w:rsidP="00051497">
      <w:pPr>
        <w:spacing w:after="0" w:line="360" w:lineRule="auto"/>
        <w:ind w:firstLine="708"/>
        <w:jc w:val="both"/>
        <w:rPr>
          <w:rFonts w:ascii="Times New Roman" w:hAnsi="Times New Roman"/>
          <w:snapToGrid w:val="0"/>
          <w:sz w:val="24"/>
          <w:szCs w:val="24"/>
        </w:rPr>
      </w:pPr>
      <w:r>
        <w:rPr>
          <w:rFonts w:ascii="Times New Roman" w:hAnsi="Times New Roman"/>
          <w:sz w:val="24"/>
          <w:szCs w:val="24"/>
        </w:rPr>
        <w:t>В т</w:t>
      </w:r>
      <w:r w:rsidR="000C4E11">
        <w:rPr>
          <w:rFonts w:ascii="Times New Roman" w:hAnsi="Times New Roman"/>
          <w:sz w:val="24"/>
          <w:szCs w:val="24"/>
        </w:rPr>
        <w:t>аблиц</w:t>
      </w:r>
      <w:r>
        <w:rPr>
          <w:rFonts w:ascii="Times New Roman" w:hAnsi="Times New Roman"/>
          <w:sz w:val="24"/>
          <w:szCs w:val="24"/>
        </w:rPr>
        <w:t>е</w:t>
      </w:r>
      <w:r w:rsidR="000C4E11">
        <w:rPr>
          <w:rFonts w:ascii="Times New Roman" w:hAnsi="Times New Roman"/>
          <w:sz w:val="24"/>
          <w:szCs w:val="24"/>
        </w:rPr>
        <w:t xml:space="preserve"> 5.2.1</w:t>
      </w:r>
      <w:r>
        <w:rPr>
          <w:rFonts w:ascii="Times New Roman" w:hAnsi="Times New Roman"/>
          <w:sz w:val="24"/>
          <w:szCs w:val="24"/>
        </w:rPr>
        <w:t xml:space="preserve"> приведены рекомендуемые параметры полевых наблюдений по методу МОГТ 2Д, которые будут уточняться в техническом проекте сейсморазведочных работ.</w:t>
      </w:r>
    </w:p>
    <w:p w14:paraId="26109675" w14:textId="7E4BFCFF" w:rsidR="003458D2" w:rsidRPr="00A879CF" w:rsidRDefault="003458D2" w:rsidP="00A879CF">
      <w:pPr>
        <w:spacing w:after="0" w:line="360" w:lineRule="auto"/>
        <w:ind w:firstLine="709"/>
        <w:jc w:val="both"/>
        <w:rPr>
          <w:rFonts w:ascii="Times New Roman" w:hAnsi="Times New Roman"/>
          <w:sz w:val="24"/>
          <w:szCs w:val="24"/>
        </w:rPr>
      </w:pPr>
      <w:r>
        <w:rPr>
          <w:rFonts w:ascii="Times New Roman" w:hAnsi="Times New Roman"/>
          <w:noProof/>
          <w:sz w:val="24"/>
          <w:szCs w:val="24"/>
        </w:rPr>
        <w:lastRenderedPageBreak/>
        <w:drawing>
          <wp:inline distT="0" distB="0" distL="0" distR="0" wp14:anchorId="4435CE27" wp14:editId="04A566ED">
            <wp:extent cx="4410862" cy="8066557"/>
            <wp:effectExtent l="0" t="0" r="889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схема проф.png"/>
                    <pic:cNvPicPr/>
                  </pic:nvPicPr>
                  <pic:blipFill>
                    <a:blip r:embed="rId20">
                      <a:extLst>
                        <a:ext uri="{28A0092B-C50C-407E-A947-70E740481C1C}">
                          <a14:useLocalDpi xmlns:a14="http://schemas.microsoft.com/office/drawing/2010/main" val="0"/>
                        </a:ext>
                      </a:extLst>
                    </a:blip>
                    <a:stretch>
                      <a:fillRect/>
                    </a:stretch>
                  </pic:blipFill>
                  <pic:spPr>
                    <a:xfrm>
                      <a:off x="0" y="0"/>
                      <a:ext cx="4413060" cy="8070577"/>
                    </a:xfrm>
                    <a:prstGeom prst="rect">
                      <a:avLst/>
                    </a:prstGeom>
                  </pic:spPr>
                </pic:pic>
              </a:graphicData>
            </a:graphic>
          </wp:inline>
        </w:drawing>
      </w:r>
    </w:p>
    <w:p w14:paraId="6634C67A" w14:textId="77777777" w:rsidR="003458D2" w:rsidRDefault="003458D2" w:rsidP="003458D2">
      <w:pPr>
        <w:tabs>
          <w:tab w:val="left" w:pos="0"/>
        </w:tabs>
        <w:spacing w:after="0" w:line="360" w:lineRule="auto"/>
        <w:ind w:hanging="142"/>
        <w:jc w:val="center"/>
        <w:outlineLvl w:val="0"/>
        <w:rPr>
          <w:rFonts w:ascii="Times New Roman" w:hAnsi="Times New Roman"/>
          <w:b/>
          <w:bCs/>
          <w:sz w:val="24"/>
          <w:szCs w:val="24"/>
          <w:lang w:val="kk-KZ"/>
        </w:rPr>
      </w:pPr>
      <w:r>
        <w:rPr>
          <w:rFonts w:ascii="Times New Roman" w:hAnsi="Times New Roman"/>
          <w:b/>
          <w:bCs/>
          <w:sz w:val="24"/>
          <w:szCs w:val="24"/>
          <w:lang w:val="kk-KZ"/>
        </w:rPr>
        <w:t>Рис.5.2.1. Схема проектных профилей</w:t>
      </w:r>
    </w:p>
    <w:p w14:paraId="0855D52B" w14:textId="77777777" w:rsidR="003458D2" w:rsidRDefault="003458D2">
      <w:pPr>
        <w:spacing w:after="0" w:line="240" w:lineRule="auto"/>
        <w:rPr>
          <w:rFonts w:ascii="Times New Roman" w:hAnsi="Times New Roman"/>
          <w:b/>
          <w:bCs/>
          <w:sz w:val="24"/>
          <w:szCs w:val="24"/>
          <w:lang w:val="kk-KZ"/>
        </w:rPr>
      </w:pPr>
      <w:r>
        <w:rPr>
          <w:rFonts w:ascii="Times New Roman" w:hAnsi="Times New Roman"/>
          <w:b/>
          <w:bCs/>
          <w:sz w:val="24"/>
          <w:szCs w:val="24"/>
          <w:lang w:val="kk-KZ"/>
        </w:rPr>
        <w:br w:type="page"/>
      </w:r>
    </w:p>
    <w:p w14:paraId="1959E51D" w14:textId="29BD4C96" w:rsidR="00FB5055" w:rsidRPr="00A879CF" w:rsidRDefault="00FB5055" w:rsidP="003458D2">
      <w:pPr>
        <w:tabs>
          <w:tab w:val="left" w:pos="0"/>
        </w:tabs>
        <w:spacing w:after="0" w:line="360" w:lineRule="auto"/>
        <w:ind w:hanging="142"/>
        <w:jc w:val="center"/>
        <w:outlineLvl w:val="0"/>
        <w:rPr>
          <w:rFonts w:ascii="Times New Roman" w:hAnsi="Times New Roman"/>
          <w:b/>
          <w:sz w:val="24"/>
          <w:szCs w:val="24"/>
        </w:rPr>
      </w:pPr>
      <w:r w:rsidRPr="00A879CF">
        <w:rPr>
          <w:rFonts w:ascii="Times New Roman" w:hAnsi="Times New Roman"/>
          <w:b/>
          <w:bCs/>
          <w:sz w:val="24"/>
          <w:szCs w:val="24"/>
          <w:lang w:val="kk-KZ"/>
        </w:rPr>
        <w:lastRenderedPageBreak/>
        <w:t xml:space="preserve">Таблица </w:t>
      </w:r>
      <w:r w:rsidR="003458D2">
        <w:rPr>
          <w:rFonts w:ascii="Times New Roman" w:hAnsi="Times New Roman"/>
          <w:b/>
          <w:bCs/>
          <w:sz w:val="24"/>
          <w:szCs w:val="24"/>
          <w:lang w:val="kk-KZ"/>
        </w:rPr>
        <w:t>5.2.1</w:t>
      </w:r>
      <w:r w:rsidRPr="00A879CF">
        <w:rPr>
          <w:rFonts w:ascii="Times New Roman" w:hAnsi="Times New Roman"/>
          <w:b/>
          <w:bCs/>
          <w:sz w:val="24"/>
          <w:szCs w:val="24"/>
          <w:lang w:val="kk-KZ"/>
        </w:rPr>
        <w:t xml:space="preserve"> - </w:t>
      </w:r>
      <w:r w:rsidRPr="00A879CF">
        <w:rPr>
          <w:rFonts w:ascii="Times New Roman" w:hAnsi="Times New Roman"/>
          <w:b/>
          <w:bCs/>
          <w:sz w:val="24"/>
          <w:szCs w:val="24"/>
        </w:rPr>
        <w:t>Предлагаемые параметры системы наблюдений</w:t>
      </w:r>
      <w:r w:rsidR="00D721E9">
        <w:rPr>
          <w:rFonts w:ascii="Times New Roman" w:hAnsi="Times New Roman"/>
          <w:b/>
          <w:bCs/>
          <w:sz w:val="24"/>
          <w:szCs w:val="24"/>
        </w:rPr>
        <w:t>,</w:t>
      </w:r>
      <w:r w:rsidR="00565BD1">
        <w:rPr>
          <w:rFonts w:ascii="Times New Roman" w:hAnsi="Times New Roman"/>
          <w:b/>
          <w:bCs/>
          <w:sz w:val="24"/>
          <w:szCs w:val="24"/>
        </w:rPr>
        <w:t xml:space="preserve"> возбуждения</w:t>
      </w:r>
      <w:r w:rsidRPr="00A879CF">
        <w:rPr>
          <w:rFonts w:ascii="Times New Roman" w:hAnsi="Times New Roman"/>
          <w:b/>
          <w:bCs/>
          <w:sz w:val="24"/>
          <w:szCs w:val="24"/>
        </w:rPr>
        <w:t xml:space="preserve"> </w:t>
      </w:r>
      <w:r w:rsidR="00D721E9">
        <w:rPr>
          <w:rFonts w:ascii="Times New Roman" w:hAnsi="Times New Roman"/>
          <w:b/>
          <w:bCs/>
          <w:sz w:val="24"/>
          <w:szCs w:val="24"/>
        </w:rPr>
        <w:t xml:space="preserve">и регистрации </w:t>
      </w:r>
      <w:r w:rsidRPr="00A879CF">
        <w:rPr>
          <w:rFonts w:ascii="Times New Roman" w:hAnsi="Times New Roman"/>
          <w:b/>
          <w:bCs/>
          <w:sz w:val="24"/>
          <w:szCs w:val="24"/>
        </w:rPr>
        <w:t xml:space="preserve">сейсморазведки </w:t>
      </w:r>
      <w:r w:rsidRPr="00A879CF">
        <w:rPr>
          <w:rFonts w:ascii="Times New Roman" w:hAnsi="Times New Roman"/>
          <w:b/>
          <w:bCs/>
          <w:sz w:val="24"/>
          <w:szCs w:val="24"/>
          <w:lang w:val="kk-KZ"/>
        </w:rPr>
        <w:t xml:space="preserve">МОГТ </w:t>
      </w:r>
      <w:r w:rsidRPr="00A879CF">
        <w:rPr>
          <w:rFonts w:ascii="Times New Roman" w:hAnsi="Times New Roman"/>
          <w:b/>
          <w:bCs/>
          <w:sz w:val="24"/>
          <w:szCs w:val="24"/>
        </w:rPr>
        <w:t>2</w:t>
      </w:r>
      <w:r w:rsidRPr="00A879CF">
        <w:rPr>
          <w:rFonts w:ascii="Times New Roman" w:hAnsi="Times New Roman"/>
          <w:b/>
          <w:sz w:val="24"/>
          <w:szCs w:val="24"/>
          <w:lang w:val="kk-KZ"/>
        </w:rPr>
        <w:t>Д</w:t>
      </w:r>
      <w:bookmarkStart w:id="22" w:name="RANGE!A1:C43"/>
      <w:bookmarkEnd w:id="22"/>
    </w:p>
    <w:tbl>
      <w:tblPr>
        <w:tblW w:w="935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00"/>
        <w:gridCol w:w="3856"/>
      </w:tblGrid>
      <w:tr w:rsidR="00FB5055" w:rsidRPr="00A879CF" w14:paraId="4331B47D" w14:textId="77777777" w:rsidTr="009A313F">
        <w:trPr>
          <w:trHeight w:val="227"/>
        </w:trPr>
        <w:tc>
          <w:tcPr>
            <w:tcW w:w="5500" w:type="dxa"/>
          </w:tcPr>
          <w:p w14:paraId="28B74C99" w14:textId="77777777" w:rsidR="00FB5055" w:rsidRPr="00A879CF" w:rsidRDefault="00FB5055" w:rsidP="009A313F">
            <w:pPr>
              <w:pStyle w:val="affffc"/>
              <w:jc w:val="center"/>
              <w:rPr>
                <w:rFonts w:ascii="Times New Roman" w:hAnsi="Times New Roman"/>
                <w:b/>
                <w:sz w:val="24"/>
                <w:szCs w:val="24"/>
              </w:rPr>
            </w:pPr>
            <w:r w:rsidRPr="00A879CF">
              <w:rPr>
                <w:rFonts w:ascii="Times New Roman" w:hAnsi="Times New Roman"/>
                <w:b/>
                <w:sz w:val="24"/>
                <w:szCs w:val="24"/>
              </w:rPr>
              <w:t>Параметры</w:t>
            </w:r>
          </w:p>
        </w:tc>
        <w:tc>
          <w:tcPr>
            <w:tcW w:w="3856" w:type="dxa"/>
          </w:tcPr>
          <w:p w14:paraId="1B0252DD" w14:textId="77777777" w:rsidR="00FB5055" w:rsidRPr="00A879CF" w:rsidRDefault="00FB5055" w:rsidP="009A313F">
            <w:pPr>
              <w:pStyle w:val="affffc"/>
              <w:jc w:val="center"/>
              <w:rPr>
                <w:rFonts w:ascii="Times New Roman" w:hAnsi="Times New Roman"/>
                <w:b/>
                <w:sz w:val="24"/>
                <w:szCs w:val="24"/>
              </w:rPr>
            </w:pPr>
            <w:r w:rsidRPr="00A879CF">
              <w:rPr>
                <w:rFonts w:ascii="Times New Roman" w:hAnsi="Times New Roman"/>
                <w:b/>
                <w:sz w:val="24"/>
                <w:szCs w:val="24"/>
              </w:rPr>
              <w:t>Количество</w:t>
            </w:r>
          </w:p>
        </w:tc>
      </w:tr>
      <w:tr w:rsidR="00FB5055" w:rsidRPr="00A879CF" w14:paraId="2DEE0153" w14:textId="77777777" w:rsidTr="009A313F">
        <w:trPr>
          <w:trHeight w:val="227"/>
        </w:trPr>
        <w:tc>
          <w:tcPr>
            <w:tcW w:w="5500" w:type="dxa"/>
          </w:tcPr>
          <w:p w14:paraId="64E5EED5" w14:textId="77777777" w:rsidR="00FB5055" w:rsidRPr="00A879CF" w:rsidRDefault="00FB5055" w:rsidP="009A313F">
            <w:pPr>
              <w:pStyle w:val="affffc"/>
              <w:jc w:val="center"/>
              <w:rPr>
                <w:rFonts w:ascii="Times New Roman" w:hAnsi="Times New Roman"/>
                <w:b/>
                <w:sz w:val="24"/>
                <w:szCs w:val="24"/>
              </w:rPr>
            </w:pPr>
            <w:r w:rsidRPr="00A879CF">
              <w:rPr>
                <w:rFonts w:ascii="Times New Roman" w:hAnsi="Times New Roman"/>
                <w:b/>
                <w:sz w:val="24"/>
                <w:szCs w:val="24"/>
              </w:rPr>
              <w:t>1</w:t>
            </w:r>
          </w:p>
        </w:tc>
        <w:tc>
          <w:tcPr>
            <w:tcW w:w="3856" w:type="dxa"/>
          </w:tcPr>
          <w:p w14:paraId="64084FE5" w14:textId="77777777" w:rsidR="00FB5055" w:rsidRPr="00A879CF" w:rsidRDefault="00FB5055" w:rsidP="009A313F">
            <w:pPr>
              <w:pStyle w:val="affffc"/>
              <w:jc w:val="center"/>
              <w:rPr>
                <w:rFonts w:ascii="Times New Roman" w:hAnsi="Times New Roman"/>
                <w:b/>
                <w:iCs/>
                <w:sz w:val="24"/>
                <w:szCs w:val="24"/>
              </w:rPr>
            </w:pPr>
            <w:r w:rsidRPr="00A879CF">
              <w:rPr>
                <w:rFonts w:ascii="Times New Roman" w:hAnsi="Times New Roman"/>
                <w:b/>
                <w:iCs/>
                <w:sz w:val="24"/>
                <w:szCs w:val="24"/>
              </w:rPr>
              <w:t>2</w:t>
            </w:r>
          </w:p>
        </w:tc>
      </w:tr>
      <w:tr w:rsidR="006F7E11" w:rsidRPr="00A879CF" w14:paraId="0052E68D" w14:textId="77777777" w:rsidTr="009B46BA">
        <w:trPr>
          <w:trHeight w:val="227"/>
        </w:trPr>
        <w:tc>
          <w:tcPr>
            <w:tcW w:w="9356" w:type="dxa"/>
            <w:gridSpan w:val="2"/>
          </w:tcPr>
          <w:p w14:paraId="356BB6DC" w14:textId="52EF7B47" w:rsidR="006F7E11" w:rsidRPr="006F7E11" w:rsidRDefault="006F7E11" w:rsidP="009A313F">
            <w:pPr>
              <w:pStyle w:val="affffc"/>
              <w:jc w:val="center"/>
              <w:rPr>
                <w:rFonts w:ascii="Times New Roman" w:hAnsi="Times New Roman"/>
                <w:b/>
                <w:iCs/>
                <w:sz w:val="24"/>
                <w:szCs w:val="24"/>
                <w:lang w:val="ru-RU"/>
              </w:rPr>
            </w:pPr>
            <w:r>
              <w:rPr>
                <w:rFonts w:ascii="Times New Roman" w:hAnsi="Times New Roman"/>
                <w:b/>
                <w:iCs/>
                <w:sz w:val="24"/>
                <w:szCs w:val="24"/>
                <w:lang w:val="ru-RU"/>
              </w:rPr>
              <w:t>Схема расстановки</w:t>
            </w:r>
          </w:p>
        </w:tc>
      </w:tr>
      <w:tr w:rsidR="00FB5055" w:rsidRPr="00A879CF" w14:paraId="03486143" w14:textId="77777777" w:rsidTr="009A313F">
        <w:trPr>
          <w:trHeight w:val="227"/>
        </w:trPr>
        <w:tc>
          <w:tcPr>
            <w:tcW w:w="5500" w:type="dxa"/>
          </w:tcPr>
          <w:p w14:paraId="1EB58DAB"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 xml:space="preserve">Кратность </w:t>
            </w:r>
          </w:p>
        </w:tc>
        <w:tc>
          <w:tcPr>
            <w:tcW w:w="3856" w:type="dxa"/>
          </w:tcPr>
          <w:p w14:paraId="36089BA9" w14:textId="252E99FD" w:rsidR="00FB5055" w:rsidRPr="00515234" w:rsidRDefault="00FB5055" w:rsidP="009A313F">
            <w:pPr>
              <w:pStyle w:val="affffc"/>
              <w:rPr>
                <w:rFonts w:ascii="Times New Roman" w:hAnsi="Times New Roman"/>
                <w:sz w:val="24"/>
                <w:szCs w:val="24"/>
                <w:lang w:val="ru-RU"/>
              </w:rPr>
            </w:pPr>
            <w:r w:rsidRPr="00A879CF">
              <w:rPr>
                <w:rFonts w:ascii="Times New Roman" w:hAnsi="Times New Roman"/>
                <w:sz w:val="24"/>
                <w:szCs w:val="24"/>
              </w:rPr>
              <w:t>2</w:t>
            </w:r>
            <w:r w:rsidR="00515234">
              <w:rPr>
                <w:rFonts w:ascii="Times New Roman" w:hAnsi="Times New Roman"/>
                <w:sz w:val="24"/>
                <w:szCs w:val="24"/>
                <w:lang w:val="ru-RU"/>
              </w:rPr>
              <w:t>08</w:t>
            </w:r>
          </w:p>
        </w:tc>
      </w:tr>
      <w:tr w:rsidR="00FB5055" w:rsidRPr="00A879CF" w14:paraId="19C9D6C6" w14:textId="77777777" w:rsidTr="009A313F">
        <w:trPr>
          <w:trHeight w:val="227"/>
        </w:trPr>
        <w:tc>
          <w:tcPr>
            <w:tcW w:w="5500" w:type="dxa"/>
          </w:tcPr>
          <w:p w14:paraId="0AC80A08"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Шаг ПП(м)</w:t>
            </w:r>
          </w:p>
        </w:tc>
        <w:tc>
          <w:tcPr>
            <w:tcW w:w="3856" w:type="dxa"/>
          </w:tcPr>
          <w:p w14:paraId="37357B59" w14:textId="65F58108" w:rsidR="00FB5055" w:rsidRPr="009D07D5" w:rsidRDefault="00FB5055" w:rsidP="009A313F">
            <w:pPr>
              <w:pStyle w:val="affffc"/>
              <w:rPr>
                <w:rFonts w:ascii="Times New Roman" w:hAnsi="Times New Roman"/>
                <w:sz w:val="24"/>
                <w:szCs w:val="24"/>
                <w:lang w:val="ru-RU"/>
              </w:rPr>
            </w:pPr>
            <w:r w:rsidRPr="00A879CF">
              <w:rPr>
                <w:rFonts w:ascii="Times New Roman" w:hAnsi="Times New Roman"/>
                <w:sz w:val="24"/>
                <w:szCs w:val="24"/>
              </w:rPr>
              <w:t>2</w:t>
            </w:r>
            <w:r w:rsidR="009D07D5">
              <w:rPr>
                <w:rFonts w:ascii="Times New Roman" w:hAnsi="Times New Roman"/>
                <w:sz w:val="24"/>
                <w:szCs w:val="24"/>
                <w:lang w:val="ru-RU"/>
              </w:rPr>
              <w:t>5</w:t>
            </w:r>
          </w:p>
        </w:tc>
      </w:tr>
      <w:tr w:rsidR="00FB5055" w:rsidRPr="00A879CF" w14:paraId="2395EF18" w14:textId="77777777" w:rsidTr="009A313F">
        <w:trPr>
          <w:trHeight w:val="227"/>
        </w:trPr>
        <w:tc>
          <w:tcPr>
            <w:tcW w:w="5500" w:type="dxa"/>
          </w:tcPr>
          <w:p w14:paraId="6F411F20"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Шаг ПВ(м)</w:t>
            </w:r>
          </w:p>
        </w:tc>
        <w:tc>
          <w:tcPr>
            <w:tcW w:w="3856" w:type="dxa"/>
          </w:tcPr>
          <w:p w14:paraId="30540D7B" w14:textId="16D39EF8"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2</w:t>
            </w:r>
            <w:r w:rsidR="009D07D5">
              <w:rPr>
                <w:rFonts w:ascii="Times New Roman" w:hAnsi="Times New Roman"/>
                <w:sz w:val="24"/>
                <w:szCs w:val="24"/>
                <w:lang w:val="ru-RU"/>
              </w:rPr>
              <w:t>5</w:t>
            </w:r>
            <w:r w:rsidRPr="00A879CF">
              <w:rPr>
                <w:rFonts w:ascii="Times New Roman" w:hAnsi="Times New Roman"/>
                <w:sz w:val="24"/>
                <w:szCs w:val="24"/>
              </w:rPr>
              <w:t xml:space="preserve"> </w:t>
            </w:r>
          </w:p>
        </w:tc>
      </w:tr>
      <w:tr w:rsidR="00FB5055" w:rsidRPr="00A879CF" w14:paraId="1768E157" w14:textId="77777777" w:rsidTr="009A313F">
        <w:trPr>
          <w:trHeight w:val="227"/>
        </w:trPr>
        <w:tc>
          <w:tcPr>
            <w:tcW w:w="5500" w:type="dxa"/>
          </w:tcPr>
          <w:p w14:paraId="4A02232A"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Количество активных каналов</w:t>
            </w:r>
          </w:p>
        </w:tc>
        <w:tc>
          <w:tcPr>
            <w:tcW w:w="3856" w:type="dxa"/>
          </w:tcPr>
          <w:p w14:paraId="4F0BEBFB" w14:textId="7294A4F8" w:rsidR="00FB5055" w:rsidRPr="009D07D5" w:rsidRDefault="00FB5055" w:rsidP="009A313F">
            <w:pPr>
              <w:pStyle w:val="affffc"/>
              <w:rPr>
                <w:rFonts w:ascii="Times New Roman" w:hAnsi="Times New Roman"/>
                <w:sz w:val="24"/>
                <w:szCs w:val="24"/>
                <w:lang w:val="ru-RU"/>
              </w:rPr>
            </w:pPr>
            <w:r w:rsidRPr="00A879CF">
              <w:rPr>
                <w:rFonts w:ascii="Times New Roman" w:hAnsi="Times New Roman"/>
                <w:sz w:val="24"/>
                <w:szCs w:val="24"/>
              </w:rPr>
              <w:t>4</w:t>
            </w:r>
            <w:r w:rsidR="009D07D5">
              <w:rPr>
                <w:rFonts w:ascii="Times New Roman" w:hAnsi="Times New Roman"/>
                <w:sz w:val="24"/>
                <w:szCs w:val="24"/>
                <w:lang w:val="ru-RU"/>
              </w:rPr>
              <w:t>16</w:t>
            </w:r>
          </w:p>
        </w:tc>
      </w:tr>
      <w:tr w:rsidR="00FB5055" w:rsidRPr="00A879CF" w14:paraId="53636856" w14:textId="77777777" w:rsidTr="009A313F">
        <w:trPr>
          <w:trHeight w:val="227"/>
        </w:trPr>
        <w:tc>
          <w:tcPr>
            <w:tcW w:w="5500" w:type="dxa"/>
          </w:tcPr>
          <w:p w14:paraId="2D998253" w14:textId="77777777" w:rsidR="00FB5055" w:rsidRPr="00A879CF" w:rsidRDefault="00FB5055" w:rsidP="009A313F">
            <w:pPr>
              <w:pStyle w:val="affffc"/>
              <w:rPr>
                <w:rFonts w:ascii="Times New Roman" w:hAnsi="Times New Roman"/>
                <w:sz w:val="24"/>
                <w:szCs w:val="24"/>
                <w:lang w:val="ru-RU"/>
              </w:rPr>
            </w:pPr>
            <w:r w:rsidRPr="00A879CF">
              <w:rPr>
                <w:rFonts w:ascii="Times New Roman" w:hAnsi="Times New Roman"/>
                <w:sz w:val="24"/>
                <w:szCs w:val="24"/>
                <w:lang w:val="ru-RU"/>
              </w:rPr>
              <w:t xml:space="preserve">Количество ПВ на 1 </w:t>
            </w:r>
            <w:proofErr w:type="gramStart"/>
            <w:r w:rsidRPr="00A879CF">
              <w:rPr>
                <w:rFonts w:ascii="Times New Roman" w:hAnsi="Times New Roman"/>
                <w:sz w:val="24"/>
                <w:szCs w:val="24"/>
                <w:lang w:val="ru-RU"/>
              </w:rPr>
              <w:t>п.км</w:t>
            </w:r>
            <w:proofErr w:type="gramEnd"/>
          </w:p>
        </w:tc>
        <w:tc>
          <w:tcPr>
            <w:tcW w:w="3856" w:type="dxa"/>
          </w:tcPr>
          <w:p w14:paraId="75297B12" w14:textId="21F85FD3" w:rsidR="00FB5055" w:rsidRPr="00A879CF" w:rsidRDefault="009D07D5" w:rsidP="009A313F">
            <w:pPr>
              <w:pStyle w:val="affffc"/>
              <w:rPr>
                <w:rFonts w:ascii="Times New Roman" w:hAnsi="Times New Roman"/>
                <w:sz w:val="24"/>
                <w:szCs w:val="24"/>
              </w:rPr>
            </w:pPr>
            <w:r>
              <w:rPr>
                <w:rFonts w:ascii="Times New Roman" w:hAnsi="Times New Roman"/>
                <w:sz w:val="24"/>
                <w:szCs w:val="24"/>
                <w:lang w:val="ru-RU"/>
              </w:rPr>
              <w:t>40</w:t>
            </w:r>
            <w:r w:rsidR="00FB5055" w:rsidRPr="00A879CF">
              <w:rPr>
                <w:rFonts w:ascii="Times New Roman" w:hAnsi="Times New Roman"/>
                <w:sz w:val="24"/>
                <w:szCs w:val="24"/>
              </w:rPr>
              <w:t xml:space="preserve"> </w:t>
            </w:r>
          </w:p>
        </w:tc>
      </w:tr>
      <w:tr w:rsidR="00FB5055" w:rsidRPr="00A879CF" w14:paraId="2396900C" w14:textId="77777777" w:rsidTr="009A313F">
        <w:trPr>
          <w:trHeight w:val="227"/>
        </w:trPr>
        <w:tc>
          <w:tcPr>
            <w:tcW w:w="5500" w:type="dxa"/>
          </w:tcPr>
          <w:p w14:paraId="27A67C64"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Максимальное удаление (м)</w:t>
            </w:r>
          </w:p>
        </w:tc>
        <w:tc>
          <w:tcPr>
            <w:tcW w:w="3856" w:type="dxa"/>
          </w:tcPr>
          <w:p w14:paraId="38FED74E" w14:textId="038BD8B5" w:rsidR="00FB5055" w:rsidRPr="009D07D5" w:rsidRDefault="009D07D5" w:rsidP="009A313F">
            <w:pPr>
              <w:pStyle w:val="affffc"/>
              <w:rPr>
                <w:rFonts w:ascii="Times New Roman" w:hAnsi="Times New Roman"/>
                <w:sz w:val="24"/>
                <w:szCs w:val="24"/>
                <w:lang w:val="ru-RU"/>
              </w:rPr>
            </w:pPr>
            <w:r>
              <w:rPr>
                <w:rFonts w:ascii="Times New Roman" w:hAnsi="Times New Roman"/>
                <w:sz w:val="24"/>
                <w:szCs w:val="24"/>
                <w:lang w:val="ru-RU"/>
              </w:rPr>
              <w:t>5200</w:t>
            </w:r>
          </w:p>
        </w:tc>
      </w:tr>
      <w:tr w:rsidR="00FB5055" w:rsidRPr="00A879CF" w14:paraId="5730444C" w14:textId="77777777" w:rsidTr="009A313F">
        <w:trPr>
          <w:trHeight w:val="227"/>
        </w:trPr>
        <w:tc>
          <w:tcPr>
            <w:tcW w:w="5500" w:type="dxa"/>
          </w:tcPr>
          <w:p w14:paraId="6220E57D"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Расположение ПВ</w:t>
            </w:r>
          </w:p>
        </w:tc>
        <w:tc>
          <w:tcPr>
            <w:tcW w:w="3856" w:type="dxa"/>
          </w:tcPr>
          <w:p w14:paraId="2310D10A"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 xml:space="preserve">Центральное </w:t>
            </w:r>
          </w:p>
        </w:tc>
      </w:tr>
      <w:tr w:rsidR="00FB5055" w:rsidRPr="00A879CF" w14:paraId="23430E16" w14:textId="77777777" w:rsidTr="009A313F">
        <w:trPr>
          <w:trHeight w:val="227"/>
        </w:trPr>
        <w:tc>
          <w:tcPr>
            <w:tcW w:w="5500" w:type="dxa"/>
          </w:tcPr>
          <w:p w14:paraId="71B90560"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Расположение каналов</w:t>
            </w:r>
          </w:p>
        </w:tc>
        <w:tc>
          <w:tcPr>
            <w:tcW w:w="3856" w:type="dxa"/>
          </w:tcPr>
          <w:p w14:paraId="6210380C" w14:textId="54E891A7" w:rsidR="00FB5055" w:rsidRPr="009D07D5" w:rsidRDefault="00FB5055" w:rsidP="009A313F">
            <w:pPr>
              <w:pStyle w:val="affffc"/>
              <w:rPr>
                <w:rFonts w:ascii="Times New Roman" w:hAnsi="Times New Roman"/>
                <w:sz w:val="24"/>
                <w:szCs w:val="24"/>
                <w:lang w:val="ru-RU"/>
              </w:rPr>
            </w:pPr>
            <w:r w:rsidRPr="00A879CF">
              <w:rPr>
                <w:rFonts w:ascii="Times New Roman" w:hAnsi="Times New Roman"/>
                <w:sz w:val="24"/>
                <w:szCs w:val="24"/>
              </w:rPr>
              <w:t>2</w:t>
            </w:r>
            <w:r w:rsidR="009D07D5">
              <w:rPr>
                <w:rFonts w:ascii="Times New Roman" w:hAnsi="Times New Roman"/>
                <w:sz w:val="24"/>
                <w:szCs w:val="24"/>
                <w:lang w:val="ru-RU"/>
              </w:rPr>
              <w:t>08</w:t>
            </w:r>
            <w:r w:rsidRPr="00A879CF">
              <w:rPr>
                <w:rFonts w:ascii="Times New Roman" w:hAnsi="Times New Roman"/>
                <w:sz w:val="24"/>
                <w:szCs w:val="24"/>
              </w:rPr>
              <w:t>-▼-2</w:t>
            </w:r>
            <w:r w:rsidR="009D07D5">
              <w:rPr>
                <w:rFonts w:ascii="Times New Roman" w:hAnsi="Times New Roman"/>
                <w:sz w:val="24"/>
                <w:szCs w:val="24"/>
                <w:lang w:val="ru-RU"/>
              </w:rPr>
              <w:t>08</w:t>
            </w:r>
          </w:p>
        </w:tc>
      </w:tr>
      <w:tr w:rsidR="00FB5055" w:rsidRPr="00A879CF" w14:paraId="004F7596" w14:textId="77777777" w:rsidTr="009A313F">
        <w:trPr>
          <w:trHeight w:val="227"/>
        </w:trPr>
        <w:tc>
          <w:tcPr>
            <w:tcW w:w="5500" w:type="dxa"/>
          </w:tcPr>
          <w:p w14:paraId="5E8020C8" w14:textId="450C0FF0"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Расположение удалени</w:t>
            </w:r>
            <w:r w:rsidR="00515234">
              <w:rPr>
                <w:rFonts w:ascii="Times New Roman" w:hAnsi="Times New Roman"/>
                <w:sz w:val="24"/>
                <w:szCs w:val="24"/>
                <w:lang w:val="ru-RU"/>
              </w:rPr>
              <w:t>й</w:t>
            </w:r>
            <w:r w:rsidRPr="00A879CF">
              <w:rPr>
                <w:rFonts w:ascii="Times New Roman" w:hAnsi="Times New Roman"/>
                <w:sz w:val="24"/>
                <w:szCs w:val="24"/>
              </w:rPr>
              <w:t xml:space="preserve"> (м)</w:t>
            </w:r>
          </w:p>
        </w:tc>
        <w:tc>
          <w:tcPr>
            <w:tcW w:w="3856" w:type="dxa"/>
          </w:tcPr>
          <w:p w14:paraId="74767ABC" w14:textId="3C9EEDD6" w:rsidR="00FB5055" w:rsidRPr="00A879CF" w:rsidRDefault="009D07D5" w:rsidP="009A313F">
            <w:pPr>
              <w:pStyle w:val="affffc"/>
              <w:rPr>
                <w:rFonts w:ascii="Times New Roman" w:hAnsi="Times New Roman"/>
                <w:sz w:val="24"/>
                <w:szCs w:val="24"/>
              </w:rPr>
            </w:pPr>
            <w:r>
              <w:rPr>
                <w:rFonts w:ascii="Times New Roman" w:hAnsi="Times New Roman"/>
                <w:sz w:val="24"/>
                <w:szCs w:val="24"/>
                <w:lang w:val="ru-RU"/>
              </w:rPr>
              <w:t>520</w:t>
            </w:r>
            <w:r w:rsidR="00FB5055" w:rsidRPr="00A879CF">
              <w:rPr>
                <w:rFonts w:ascii="Times New Roman" w:hAnsi="Times New Roman"/>
                <w:sz w:val="24"/>
                <w:szCs w:val="24"/>
              </w:rPr>
              <w:t>0-3</w:t>
            </w:r>
            <w:r>
              <w:rPr>
                <w:rFonts w:ascii="Times New Roman" w:hAnsi="Times New Roman"/>
                <w:sz w:val="24"/>
                <w:szCs w:val="24"/>
                <w:lang w:val="ru-RU"/>
              </w:rPr>
              <w:t>7,5</w:t>
            </w:r>
            <w:r w:rsidR="00FB5055" w:rsidRPr="00A879CF">
              <w:rPr>
                <w:rFonts w:ascii="Times New Roman" w:hAnsi="Times New Roman"/>
                <w:sz w:val="24"/>
                <w:szCs w:val="24"/>
              </w:rPr>
              <w:t>-0-3</w:t>
            </w:r>
            <w:r>
              <w:rPr>
                <w:rFonts w:ascii="Times New Roman" w:hAnsi="Times New Roman"/>
                <w:sz w:val="24"/>
                <w:szCs w:val="24"/>
                <w:lang w:val="ru-RU"/>
              </w:rPr>
              <w:t>7,5</w:t>
            </w:r>
            <w:r w:rsidR="00FB5055" w:rsidRPr="00A879CF">
              <w:rPr>
                <w:rFonts w:ascii="Times New Roman" w:hAnsi="Times New Roman"/>
                <w:sz w:val="24"/>
                <w:szCs w:val="24"/>
              </w:rPr>
              <w:t>-</w:t>
            </w:r>
            <w:r>
              <w:rPr>
                <w:rFonts w:ascii="Times New Roman" w:hAnsi="Times New Roman"/>
                <w:sz w:val="24"/>
                <w:szCs w:val="24"/>
                <w:lang w:val="ru-RU"/>
              </w:rPr>
              <w:t>520</w:t>
            </w:r>
            <w:r w:rsidR="00FB5055" w:rsidRPr="00A879CF">
              <w:rPr>
                <w:rFonts w:ascii="Times New Roman" w:hAnsi="Times New Roman"/>
                <w:sz w:val="24"/>
                <w:szCs w:val="24"/>
              </w:rPr>
              <w:t>0</w:t>
            </w:r>
          </w:p>
        </w:tc>
      </w:tr>
      <w:tr w:rsidR="002F49C4" w:rsidRPr="00A879CF" w14:paraId="5977F523" w14:textId="77777777" w:rsidTr="009A313F">
        <w:trPr>
          <w:trHeight w:val="227"/>
        </w:trPr>
        <w:tc>
          <w:tcPr>
            <w:tcW w:w="5500" w:type="dxa"/>
          </w:tcPr>
          <w:p w14:paraId="307BF897" w14:textId="03579432" w:rsidR="002F49C4" w:rsidRPr="00AF0913" w:rsidRDefault="002F49C4" w:rsidP="009A313F">
            <w:pPr>
              <w:pStyle w:val="affffc"/>
              <w:rPr>
                <w:rFonts w:ascii="Times New Roman" w:hAnsi="Times New Roman"/>
                <w:sz w:val="24"/>
                <w:szCs w:val="24"/>
                <w:lang w:val="ru-RU"/>
              </w:rPr>
            </w:pPr>
            <w:r w:rsidRPr="00AF0913">
              <w:rPr>
                <w:rFonts w:ascii="Times New Roman" w:hAnsi="Times New Roman"/>
                <w:sz w:val="24"/>
                <w:szCs w:val="24"/>
                <w:lang w:val="ru-RU"/>
              </w:rPr>
              <w:t>Общая протяжённость профилей от ПВ до ПВ (</w:t>
            </w:r>
            <w:proofErr w:type="gramStart"/>
            <w:r w:rsidRPr="00AF0913">
              <w:rPr>
                <w:rFonts w:ascii="Times New Roman" w:hAnsi="Times New Roman"/>
                <w:sz w:val="24"/>
                <w:szCs w:val="24"/>
                <w:lang w:val="ru-RU"/>
              </w:rPr>
              <w:t>пог.км</w:t>
            </w:r>
            <w:proofErr w:type="gramEnd"/>
            <w:r w:rsidRPr="00AF0913">
              <w:rPr>
                <w:rFonts w:ascii="Times New Roman" w:hAnsi="Times New Roman"/>
                <w:sz w:val="24"/>
                <w:szCs w:val="24"/>
                <w:lang w:val="ru-RU"/>
              </w:rPr>
              <w:t>)</w:t>
            </w:r>
          </w:p>
        </w:tc>
        <w:tc>
          <w:tcPr>
            <w:tcW w:w="3856" w:type="dxa"/>
          </w:tcPr>
          <w:p w14:paraId="1EFC8B47" w14:textId="5A38AA00" w:rsidR="002F49C4" w:rsidRPr="00AF0913" w:rsidRDefault="002F49C4" w:rsidP="009A313F">
            <w:pPr>
              <w:pStyle w:val="affffc"/>
              <w:rPr>
                <w:rFonts w:ascii="Times New Roman" w:hAnsi="Times New Roman"/>
                <w:sz w:val="24"/>
                <w:szCs w:val="24"/>
                <w:lang w:val="ru-RU"/>
              </w:rPr>
            </w:pPr>
            <w:r w:rsidRPr="00AF0913">
              <w:rPr>
                <w:rFonts w:ascii="Times New Roman" w:hAnsi="Times New Roman"/>
                <w:sz w:val="24"/>
                <w:szCs w:val="24"/>
                <w:lang w:val="ru-RU"/>
              </w:rPr>
              <w:t>710,2</w:t>
            </w:r>
            <w:r w:rsidR="00AF0913" w:rsidRPr="00AF0913">
              <w:rPr>
                <w:rFonts w:ascii="Times New Roman" w:hAnsi="Times New Roman"/>
                <w:sz w:val="24"/>
                <w:szCs w:val="24"/>
                <w:lang w:val="ru-RU"/>
              </w:rPr>
              <w:t>29</w:t>
            </w:r>
          </w:p>
        </w:tc>
      </w:tr>
      <w:tr w:rsidR="00FB5055" w:rsidRPr="00A879CF" w14:paraId="2D957A58" w14:textId="77777777" w:rsidTr="009A313F">
        <w:trPr>
          <w:trHeight w:val="227"/>
        </w:trPr>
        <w:tc>
          <w:tcPr>
            <w:tcW w:w="5500" w:type="dxa"/>
          </w:tcPr>
          <w:p w14:paraId="035EB591"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Длина записи (сек)</w:t>
            </w:r>
          </w:p>
        </w:tc>
        <w:tc>
          <w:tcPr>
            <w:tcW w:w="3856" w:type="dxa"/>
          </w:tcPr>
          <w:p w14:paraId="63682662"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6 сек</w:t>
            </w:r>
          </w:p>
        </w:tc>
      </w:tr>
      <w:tr w:rsidR="00FB5055" w:rsidRPr="00A879CF" w14:paraId="3D15B696" w14:textId="77777777" w:rsidTr="009A313F">
        <w:trPr>
          <w:trHeight w:val="227"/>
        </w:trPr>
        <w:tc>
          <w:tcPr>
            <w:tcW w:w="5500" w:type="dxa"/>
          </w:tcPr>
          <w:p w14:paraId="5A835583"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Шаг дискретизации</w:t>
            </w:r>
          </w:p>
        </w:tc>
        <w:tc>
          <w:tcPr>
            <w:tcW w:w="3856" w:type="dxa"/>
          </w:tcPr>
          <w:p w14:paraId="7B7470BB"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2 мсек.</w:t>
            </w:r>
          </w:p>
        </w:tc>
      </w:tr>
      <w:tr w:rsidR="00FB5055" w:rsidRPr="00A879CF" w14:paraId="42CE6D64" w14:textId="77777777" w:rsidTr="009A313F">
        <w:trPr>
          <w:trHeight w:val="227"/>
        </w:trPr>
        <w:tc>
          <w:tcPr>
            <w:tcW w:w="5500" w:type="dxa"/>
          </w:tcPr>
          <w:p w14:paraId="050A6DB1"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Количество геофонов в группе</w:t>
            </w:r>
          </w:p>
        </w:tc>
        <w:tc>
          <w:tcPr>
            <w:tcW w:w="3856" w:type="dxa"/>
          </w:tcPr>
          <w:p w14:paraId="7C1EC091" w14:textId="77777777" w:rsidR="00FB5055" w:rsidRPr="00A879CF" w:rsidRDefault="00FB5055" w:rsidP="009A313F">
            <w:pPr>
              <w:pStyle w:val="affffc"/>
              <w:rPr>
                <w:rFonts w:ascii="Times New Roman" w:hAnsi="Times New Roman"/>
                <w:sz w:val="24"/>
                <w:szCs w:val="24"/>
              </w:rPr>
            </w:pPr>
            <w:r w:rsidRPr="00A879CF">
              <w:rPr>
                <w:rFonts w:ascii="Times New Roman" w:hAnsi="Times New Roman"/>
                <w:sz w:val="24"/>
                <w:szCs w:val="24"/>
              </w:rPr>
              <w:t>24</w:t>
            </w:r>
          </w:p>
        </w:tc>
      </w:tr>
      <w:tr w:rsidR="00565BD1" w:rsidRPr="00A879CF" w14:paraId="2DC7AD0A" w14:textId="77777777" w:rsidTr="009B46BA">
        <w:trPr>
          <w:trHeight w:val="227"/>
        </w:trPr>
        <w:tc>
          <w:tcPr>
            <w:tcW w:w="9356" w:type="dxa"/>
            <w:gridSpan w:val="2"/>
          </w:tcPr>
          <w:p w14:paraId="3ED934B4" w14:textId="5F3D4D0D" w:rsidR="00565BD1" w:rsidRPr="00407AC6" w:rsidRDefault="00565BD1" w:rsidP="009A313F">
            <w:pPr>
              <w:pStyle w:val="affffc"/>
              <w:jc w:val="center"/>
              <w:rPr>
                <w:rFonts w:ascii="Times New Roman" w:hAnsi="Times New Roman"/>
                <w:b/>
                <w:sz w:val="24"/>
                <w:szCs w:val="24"/>
              </w:rPr>
            </w:pPr>
            <w:r w:rsidRPr="00565BD1">
              <w:rPr>
                <w:rFonts w:ascii="Times New Roman" w:hAnsi="Times New Roman"/>
                <w:b/>
                <w:sz w:val="24"/>
                <w:szCs w:val="24"/>
                <w:lang w:val="ru-RU"/>
              </w:rPr>
              <w:t xml:space="preserve">Параметры </w:t>
            </w:r>
            <w:r>
              <w:rPr>
                <w:rFonts w:ascii="Times New Roman" w:hAnsi="Times New Roman"/>
                <w:b/>
                <w:sz w:val="24"/>
                <w:szCs w:val="24"/>
                <w:lang w:val="ru-RU"/>
              </w:rPr>
              <w:t>вибросейсмического источника</w:t>
            </w:r>
          </w:p>
        </w:tc>
      </w:tr>
      <w:tr w:rsidR="00565BD1" w:rsidRPr="00A879CF" w14:paraId="3A5DBABB" w14:textId="77777777" w:rsidTr="009A313F">
        <w:trPr>
          <w:trHeight w:val="227"/>
        </w:trPr>
        <w:tc>
          <w:tcPr>
            <w:tcW w:w="5500" w:type="dxa"/>
            <w:vAlign w:val="bottom"/>
          </w:tcPr>
          <w:p w14:paraId="1D68BF84" w14:textId="631891CD"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 xml:space="preserve">Способ возбуждения сигналов </w:t>
            </w:r>
          </w:p>
        </w:tc>
        <w:tc>
          <w:tcPr>
            <w:tcW w:w="3856" w:type="dxa"/>
            <w:vAlign w:val="center"/>
          </w:tcPr>
          <w:p w14:paraId="5687FF65" w14:textId="16A9DB4A"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вибросейс</w:t>
            </w:r>
          </w:p>
        </w:tc>
      </w:tr>
      <w:tr w:rsidR="00565BD1" w:rsidRPr="00A879CF" w14:paraId="46A164F3" w14:textId="77777777" w:rsidTr="009A313F">
        <w:tc>
          <w:tcPr>
            <w:tcW w:w="5500" w:type="dxa"/>
            <w:vAlign w:val="bottom"/>
          </w:tcPr>
          <w:p w14:paraId="28F152DD" w14:textId="162ADD88"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Тип Вибраторов</w:t>
            </w:r>
          </w:p>
        </w:tc>
        <w:tc>
          <w:tcPr>
            <w:tcW w:w="3856" w:type="dxa"/>
            <w:vAlign w:val="center"/>
          </w:tcPr>
          <w:p w14:paraId="4D04A7AD" w14:textId="4EE759AE"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AHV-IV</w:t>
            </w:r>
          </w:p>
        </w:tc>
      </w:tr>
      <w:tr w:rsidR="00565BD1" w:rsidRPr="00A879CF" w14:paraId="1B88B192" w14:textId="77777777" w:rsidTr="009A313F">
        <w:tc>
          <w:tcPr>
            <w:tcW w:w="5500" w:type="dxa"/>
            <w:vAlign w:val="center"/>
          </w:tcPr>
          <w:p w14:paraId="38AA9498" w14:textId="6BB8736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Количество вибраторов в группе</w:t>
            </w:r>
          </w:p>
        </w:tc>
        <w:tc>
          <w:tcPr>
            <w:tcW w:w="3856" w:type="dxa"/>
            <w:vAlign w:val="center"/>
          </w:tcPr>
          <w:p w14:paraId="03136EA7" w14:textId="520176C5"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4 в работе + 1 запасной</w:t>
            </w:r>
          </w:p>
        </w:tc>
      </w:tr>
      <w:tr w:rsidR="00565BD1" w:rsidRPr="00A879CF" w14:paraId="56110079" w14:textId="77777777" w:rsidTr="009A313F">
        <w:tc>
          <w:tcPr>
            <w:tcW w:w="5500" w:type="dxa"/>
            <w:vAlign w:val="center"/>
          </w:tcPr>
          <w:p w14:paraId="6610EAA8" w14:textId="4490F3F2"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Контрольная электроника вибраторов</w:t>
            </w:r>
          </w:p>
        </w:tc>
        <w:tc>
          <w:tcPr>
            <w:tcW w:w="3856" w:type="dxa"/>
            <w:vAlign w:val="center"/>
          </w:tcPr>
          <w:p w14:paraId="32071DDA" w14:textId="6BE13928"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Sercel VE-464</w:t>
            </w:r>
          </w:p>
        </w:tc>
      </w:tr>
      <w:tr w:rsidR="00565BD1" w:rsidRPr="00A879CF" w14:paraId="14CE035B" w14:textId="77777777" w:rsidTr="009A313F">
        <w:tc>
          <w:tcPr>
            <w:tcW w:w="5500" w:type="dxa"/>
            <w:vAlign w:val="center"/>
          </w:tcPr>
          <w:p w14:paraId="1C8517DC" w14:textId="3F921FD0"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Электроника вибраторов</w:t>
            </w:r>
          </w:p>
        </w:tc>
        <w:tc>
          <w:tcPr>
            <w:tcW w:w="3856" w:type="dxa"/>
            <w:vAlign w:val="center"/>
          </w:tcPr>
          <w:p w14:paraId="38F11C0D" w14:textId="6DAF1203" w:rsidR="00565BD1" w:rsidRPr="00565BD1" w:rsidRDefault="00565BD1" w:rsidP="009A313F">
            <w:pPr>
              <w:pStyle w:val="affffc"/>
              <w:rPr>
                <w:rFonts w:ascii="Times New Roman" w:hAnsi="Times New Roman"/>
                <w:sz w:val="24"/>
                <w:szCs w:val="24"/>
              </w:rPr>
            </w:pPr>
            <w:r w:rsidRPr="00565BD1">
              <w:rPr>
                <w:rFonts w:ascii="Times New Roman" w:hAnsi="Times New Roman"/>
                <w:bCs/>
                <w:sz w:val="24"/>
                <w:szCs w:val="24"/>
              </w:rPr>
              <w:t>VE 464</w:t>
            </w:r>
          </w:p>
        </w:tc>
      </w:tr>
      <w:tr w:rsidR="00565BD1" w:rsidRPr="00A879CF" w14:paraId="02150875" w14:textId="77777777" w:rsidTr="009A313F">
        <w:tc>
          <w:tcPr>
            <w:tcW w:w="5500" w:type="dxa"/>
            <w:vAlign w:val="center"/>
          </w:tcPr>
          <w:p w14:paraId="5DE050FC" w14:textId="37597F9F"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Система GPS вибраторов</w:t>
            </w:r>
          </w:p>
        </w:tc>
        <w:tc>
          <w:tcPr>
            <w:tcW w:w="3856" w:type="dxa"/>
            <w:vAlign w:val="center"/>
          </w:tcPr>
          <w:p w14:paraId="018FBB67" w14:textId="31FE77B0" w:rsidR="00565BD1" w:rsidRPr="00565BD1" w:rsidRDefault="00565BD1" w:rsidP="009A313F">
            <w:pPr>
              <w:pStyle w:val="affffc"/>
              <w:rPr>
                <w:rFonts w:ascii="Times New Roman" w:hAnsi="Times New Roman"/>
                <w:sz w:val="24"/>
                <w:szCs w:val="24"/>
              </w:rPr>
            </w:pPr>
            <w:r w:rsidRPr="00565BD1">
              <w:rPr>
                <w:rFonts w:ascii="Times New Roman" w:hAnsi="Times New Roman"/>
                <w:bCs/>
                <w:sz w:val="24"/>
                <w:szCs w:val="24"/>
              </w:rPr>
              <w:t>TDMA</w:t>
            </w:r>
          </w:p>
        </w:tc>
      </w:tr>
      <w:tr w:rsidR="00565BD1" w:rsidRPr="00A879CF" w14:paraId="647B531D" w14:textId="77777777" w:rsidTr="009A313F">
        <w:tc>
          <w:tcPr>
            <w:tcW w:w="5500" w:type="dxa"/>
            <w:vAlign w:val="center"/>
          </w:tcPr>
          <w:p w14:paraId="06EEB831" w14:textId="30DD5B1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 xml:space="preserve">Полярность </w:t>
            </w:r>
          </w:p>
        </w:tc>
        <w:tc>
          <w:tcPr>
            <w:tcW w:w="3856" w:type="dxa"/>
            <w:vAlign w:val="center"/>
          </w:tcPr>
          <w:p w14:paraId="0F1CF1F7" w14:textId="209B9D7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SEG стандарт</w:t>
            </w:r>
          </w:p>
        </w:tc>
      </w:tr>
      <w:tr w:rsidR="00565BD1" w:rsidRPr="00A879CF" w14:paraId="7A70FEC8" w14:textId="77777777" w:rsidTr="009A313F">
        <w:tc>
          <w:tcPr>
            <w:tcW w:w="5500" w:type="dxa"/>
            <w:vAlign w:val="center"/>
          </w:tcPr>
          <w:p w14:paraId="5B9ED9DF" w14:textId="35C78715"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ФНЧ</w:t>
            </w:r>
          </w:p>
        </w:tc>
        <w:tc>
          <w:tcPr>
            <w:tcW w:w="3856" w:type="dxa"/>
            <w:vAlign w:val="center"/>
          </w:tcPr>
          <w:p w14:paraId="78193772" w14:textId="10DD321D"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Отключен</w:t>
            </w:r>
          </w:p>
        </w:tc>
      </w:tr>
      <w:tr w:rsidR="00565BD1" w:rsidRPr="00A879CF" w14:paraId="5A832985" w14:textId="77777777" w:rsidTr="009A313F">
        <w:tc>
          <w:tcPr>
            <w:tcW w:w="5500" w:type="dxa"/>
            <w:vAlign w:val="center"/>
          </w:tcPr>
          <w:p w14:paraId="15B09915" w14:textId="10D84380"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Анти-аляйсинговый ФВЧ</w:t>
            </w:r>
          </w:p>
        </w:tc>
        <w:tc>
          <w:tcPr>
            <w:tcW w:w="3856" w:type="dxa"/>
            <w:vAlign w:val="center"/>
          </w:tcPr>
          <w:p w14:paraId="32ED73E0" w14:textId="53A24B7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0,8 Найквиста, линейно-фазовый</w:t>
            </w:r>
          </w:p>
        </w:tc>
      </w:tr>
      <w:tr w:rsidR="00565BD1" w:rsidRPr="00A879CF" w14:paraId="1B31FD08" w14:textId="77777777" w:rsidTr="009A313F">
        <w:tc>
          <w:tcPr>
            <w:tcW w:w="5500" w:type="dxa"/>
            <w:vAlign w:val="center"/>
          </w:tcPr>
          <w:p w14:paraId="17915824" w14:textId="1436A08D"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Диапазон рабочих частот</w:t>
            </w:r>
          </w:p>
        </w:tc>
        <w:tc>
          <w:tcPr>
            <w:tcW w:w="3856" w:type="dxa"/>
            <w:vAlign w:val="center"/>
          </w:tcPr>
          <w:p w14:paraId="3DEF2A2E" w14:textId="0EBA0629"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5-110 Гц</w:t>
            </w:r>
          </w:p>
        </w:tc>
      </w:tr>
      <w:tr w:rsidR="00565BD1" w:rsidRPr="00A879CF" w14:paraId="34CCD26D" w14:textId="77777777" w:rsidTr="009A313F">
        <w:tc>
          <w:tcPr>
            <w:tcW w:w="5500" w:type="dxa"/>
            <w:vAlign w:val="center"/>
          </w:tcPr>
          <w:p w14:paraId="69E4D9D8" w14:textId="118B0A92"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Длительность свип-сигнала</w:t>
            </w:r>
          </w:p>
        </w:tc>
        <w:tc>
          <w:tcPr>
            <w:tcW w:w="3856" w:type="dxa"/>
            <w:vAlign w:val="center"/>
          </w:tcPr>
          <w:p w14:paraId="0B862883" w14:textId="1E2134F2"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12 сек</w:t>
            </w:r>
          </w:p>
        </w:tc>
      </w:tr>
      <w:tr w:rsidR="00565BD1" w:rsidRPr="00A879CF" w14:paraId="6077F6F0" w14:textId="77777777" w:rsidTr="009A313F">
        <w:tc>
          <w:tcPr>
            <w:tcW w:w="5500" w:type="dxa"/>
            <w:vAlign w:val="center"/>
          </w:tcPr>
          <w:p w14:paraId="47065D4B" w14:textId="7AF8DA56"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Тип огибающей</w:t>
            </w:r>
          </w:p>
        </w:tc>
        <w:tc>
          <w:tcPr>
            <w:tcW w:w="3856" w:type="dxa"/>
            <w:vAlign w:val="center"/>
          </w:tcPr>
          <w:p w14:paraId="5A35E3FB" w14:textId="37DD1ED0"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Кривая Блэкмана</w:t>
            </w:r>
          </w:p>
        </w:tc>
      </w:tr>
      <w:tr w:rsidR="00565BD1" w:rsidRPr="00A879CF" w14:paraId="58FF1138" w14:textId="77777777" w:rsidTr="009A313F">
        <w:tc>
          <w:tcPr>
            <w:tcW w:w="5500" w:type="dxa"/>
            <w:vAlign w:val="center"/>
          </w:tcPr>
          <w:p w14:paraId="3641FC1E" w14:textId="38F3D7EC"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Тип свипа</w:t>
            </w:r>
          </w:p>
        </w:tc>
        <w:tc>
          <w:tcPr>
            <w:tcW w:w="3856" w:type="dxa"/>
            <w:vAlign w:val="center"/>
          </w:tcPr>
          <w:p w14:paraId="1C71E8DC" w14:textId="7DAF41B6"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Линейный</w:t>
            </w:r>
          </w:p>
        </w:tc>
      </w:tr>
      <w:tr w:rsidR="00565BD1" w:rsidRPr="00A879CF" w14:paraId="2E90709B" w14:textId="77777777" w:rsidTr="009A313F">
        <w:tc>
          <w:tcPr>
            <w:tcW w:w="5500" w:type="dxa"/>
            <w:vAlign w:val="center"/>
          </w:tcPr>
          <w:p w14:paraId="6958E35F" w14:textId="4778E02C"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Конусность свипа (начало-конец)</w:t>
            </w:r>
          </w:p>
        </w:tc>
        <w:tc>
          <w:tcPr>
            <w:tcW w:w="3856" w:type="dxa"/>
            <w:vAlign w:val="center"/>
          </w:tcPr>
          <w:p w14:paraId="12179A8B" w14:textId="033CD7F9"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500 мсек / 500 мсек</w:t>
            </w:r>
          </w:p>
        </w:tc>
      </w:tr>
      <w:tr w:rsidR="00565BD1" w:rsidRPr="00A879CF" w14:paraId="3A03EEAB" w14:textId="77777777" w:rsidTr="009A313F">
        <w:tc>
          <w:tcPr>
            <w:tcW w:w="5500" w:type="dxa"/>
            <w:vAlign w:val="center"/>
          </w:tcPr>
          <w:p w14:paraId="12B8D73B" w14:textId="503612B8"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Количество свипов на ПВ</w:t>
            </w:r>
          </w:p>
        </w:tc>
        <w:tc>
          <w:tcPr>
            <w:tcW w:w="3856" w:type="dxa"/>
            <w:vAlign w:val="center"/>
          </w:tcPr>
          <w:p w14:paraId="5825B7AB" w14:textId="4578FD94"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8</w:t>
            </w:r>
          </w:p>
        </w:tc>
      </w:tr>
      <w:tr w:rsidR="00565BD1" w:rsidRPr="00A879CF" w14:paraId="251DBAF0" w14:textId="77777777" w:rsidTr="009A313F">
        <w:tc>
          <w:tcPr>
            <w:tcW w:w="5500" w:type="dxa"/>
            <w:vAlign w:val="center"/>
          </w:tcPr>
          <w:p w14:paraId="63C9ACD2" w14:textId="4DA4F45A"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Количество накоплений</w:t>
            </w:r>
          </w:p>
        </w:tc>
        <w:tc>
          <w:tcPr>
            <w:tcW w:w="3856" w:type="dxa"/>
            <w:vAlign w:val="center"/>
          </w:tcPr>
          <w:p w14:paraId="4AF7F278" w14:textId="4C3EF584"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2</w:t>
            </w:r>
          </w:p>
        </w:tc>
      </w:tr>
      <w:tr w:rsidR="00565BD1" w:rsidRPr="00A879CF" w14:paraId="5303DEFA" w14:textId="77777777" w:rsidTr="009A313F">
        <w:tc>
          <w:tcPr>
            <w:tcW w:w="5500" w:type="dxa"/>
            <w:vAlign w:val="center"/>
          </w:tcPr>
          <w:p w14:paraId="15152AB2" w14:textId="568DEF2A"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Геометрия расстановки вибраторов</w:t>
            </w:r>
          </w:p>
        </w:tc>
        <w:tc>
          <w:tcPr>
            <w:tcW w:w="3856" w:type="dxa"/>
            <w:vAlign w:val="center"/>
          </w:tcPr>
          <w:p w14:paraId="681399E5" w14:textId="1E1D1000"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 xml:space="preserve">Бокс: 12 м </w:t>
            </w:r>
            <w:r w:rsidRPr="00565BD1">
              <w:rPr>
                <w:rFonts w:ascii="Times New Roman" w:hAnsi="Times New Roman"/>
                <w:sz w:val="24"/>
                <w:szCs w:val="24"/>
              </w:rPr>
              <w:sym w:font="Symbol" w:char="F0B4"/>
            </w:r>
            <w:r w:rsidRPr="00565BD1">
              <w:rPr>
                <w:rFonts w:ascii="Times New Roman" w:hAnsi="Times New Roman"/>
                <w:sz w:val="24"/>
                <w:szCs w:val="24"/>
              </w:rPr>
              <w:t xml:space="preserve"> 4 м</w:t>
            </w:r>
          </w:p>
        </w:tc>
      </w:tr>
      <w:tr w:rsidR="00565BD1" w:rsidRPr="00A879CF" w14:paraId="35CB5F4E" w14:textId="77777777" w:rsidTr="009A313F">
        <w:tc>
          <w:tcPr>
            <w:tcW w:w="5500" w:type="dxa"/>
            <w:vAlign w:val="center"/>
          </w:tcPr>
          <w:p w14:paraId="53448CC5" w14:textId="561403F5" w:rsidR="00565BD1" w:rsidRPr="00565BD1" w:rsidRDefault="00565BD1" w:rsidP="009A313F">
            <w:pPr>
              <w:pStyle w:val="affffc"/>
              <w:rPr>
                <w:rFonts w:ascii="Times New Roman" w:hAnsi="Times New Roman"/>
                <w:sz w:val="24"/>
                <w:szCs w:val="24"/>
                <w:lang w:val="ru-RU"/>
              </w:rPr>
            </w:pPr>
            <w:r w:rsidRPr="00565BD1">
              <w:rPr>
                <w:rFonts w:ascii="Times New Roman" w:hAnsi="Times New Roman"/>
                <w:sz w:val="24"/>
                <w:szCs w:val="24"/>
                <w:lang w:val="ru-RU"/>
              </w:rPr>
              <w:t>Расстояние между центрами плит вибраторов</w:t>
            </w:r>
          </w:p>
        </w:tc>
        <w:tc>
          <w:tcPr>
            <w:tcW w:w="3856" w:type="dxa"/>
            <w:vAlign w:val="center"/>
          </w:tcPr>
          <w:p w14:paraId="07D948D2" w14:textId="58E8B8ED" w:rsidR="00565BD1" w:rsidRPr="00565BD1" w:rsidRDefault="00565BD1" w:rsidP="009A313F">
            <w:pPr>
              <w:pStyle w:val="affffc"/>
              <w:rPr>
                <w:rFonts w:ascii="Times New Roman" w:hAnsi="Times New Roman"/>
                <w:sz w:val="24"/>
                <w:szCs w:val="24"/>
                <w:lang w:val="ru-RU"/>
              </w:rPr>
            </w:pPr>
            <w:r w:rsidRPr="00565BD1">
              <w:rPr>
                <w:rFonts w:ascii="Times New Roman" w:hAnsi="Times New Roman"/>
                <w:sz w:val="24"/>
                <w:szCs w:val="24"/>
                <w:lang w:val="ru-RU"/>
              </w:rPr>
              <w:t xml:space="preserve">12 м вдоль линии ПВ, </w:t>
            </w:r>
            <w:r w:rsidRPr="00565BD1">
              <w:rPr>
                <w:rFonts w:ascii="Times New Roman" w:hAnsi="Times New Roman"/>
                <w:sz w:val="24"/>
                <w:szCs w:val="24"/>
                <w:lang w:val="ru-RU"/>
              </w:rPr>
              <w:br/>
              <w:t>4 м перпендикулярно линии ПВ</w:t>
            </w:r>
          </w:p>
        </w:tc>
      </w:tr>
      <w:tr w:rsidR="00565BD1" w:rsidRPr="00A879CF" w14:paraId="5E2BF888" w14:textId="77777777" w:rsidTr="009A313F">
        <w:tc>
          <w:tcPr>
            <w:tcW w:w="5500" w:type="dxa"/>
            <w:vAlign w:val="center"/>
          </w:tcPr>
          <w:p w14:paraId="3CD8B120" w14:textId="57EA5FC2"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Рабочая нагрузка на грунт</w:t>
            </w:r>
          </w:p>
        </w:tc>
        <w:tc>
          <w:tcPr>
            <w:tcW w:w="3856" w:type="dxa"/>
            <w:vAlign w:val="center"/>
          </w:tcPr>
          <w:p w14:paraId="600FEE0B" w14:textId="556873F6" w:rsidR="00565BD1" w:rsidRPr="00565BD1" w:rsidRDefault="00565BD1" w:rsidP="009A313F">
            <w:pPr>
              <w:pStyle w:val="affffc"/>
              <w:rPr>
                <w:rFonts w:ascii="Times New Roman" w:hAnsi="Times New Roman"/>
                <w:sz w:val="24"/>
                <w:szCs w:val="24"/>
                <w:lang w:val="ru-RU"/>
              </w:rPr>
            </w:pPr>
            <w:r w:rsidRPr="00565BD1">
              <w:rPr>
                <w:rFonts w:ascii="Times New Roman" w:hAnsi="Times New Roman"/>
                <w:color w:val="000000"/>
                <w:sz w:val="24"/>
                <w:szCs w:val="24"/>
                <w:lang w:val="ru-RU"/>
              </w:rPr>
              <w:t>70 % от максимальной, 60% при увеличении нелинейных искажений</w:t>
            </w:r>
          </w:p>
        </w:tc>
      </w:tr>
      <w:tr w:rsidR="00565BD1" w:rsidRPr="00A879CF" w14:paraId="639CB344" w14:textId="77777777" w:rsidTr="009A313F">
        <w:tc>
          <w:tcPr>
            <w:tcW w:w="5500" w:type="dxa"/>
            <w:vAlign w:val="center"/>
          </w:tcPr>
          <w:p w14:paraId="706D1CC0" w14:textId="0D96209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Корреляция</w:t>
            </w:r>
          </w:p>
        </w:tc>
        <w:tc>
          <w:tcPr>
            <w:tcW w:w="3856" w:type="dxa"/>
            <w:vAlign w:val="center"/>
          </w:tcPr>
          <w:p w14:paraId="24F4EFB5" w14:textId="536D992C" w:rsidR="00565BD1" w:rsidRPr="00565BD1" w:rsidRDefault="00565BD1" w:rsidP="009A313F">
            <w:pPr>
              <w:pStyle w:val="affffc"/>
              <w:rPr>
                <w:rFonts w:ascii="Times New Roman" w:hAnsi="Times New Roman"/>
                <w:color w:val="000000"/>
                <w:sz w:val="24"/>
                <w:szCs w:val="24"/>
                <w:lang w:val="ru-RU"/>
              </w:rPr>
            </w:pPr>
            <w:r w:rsidRPr="00565BD1">
              <w:rPr>
                <w:rFonts w:ascii="Times New Roman" w:hAnsi="Times New Roman"/>
                <w:sz w:val="24"/>
                <w:szCs w:val="24"/>
                <w:lang w:val="ru-RU"/>
              </w:rPr>
              <w:t>С опорным свипом до суммирования</w:t>
            </w:r>
          </w:p>
        </w:tc>
      </w:tr>
      <w:tr w:rsidR="00565BD1" w:rsidRPr="00A879CF" w14:paraId="723D8DDD" w14:textId="77777777" w:rsidTr="009A313F">
        <w:tc>
          <w:tcPr>
            <w:tcW w:w="5500" w:type="dxa"/>
            <w:vAlign w:val="center"/>
          </w:tcPr>
          <w:p w14:paraId="4C10A759" w14:textId="3E78485A"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Суммирование</w:t>
            </w:r>
          </w:p>
        </w:tc>
        <w:tc>
          <w:tcPr>
            <w:tcW w:w="3856" w:type="dxa"/>
            <w:vAlign w:val="center"/>
          </w:tcPr>
          <w:p w14:paraId="35F0CEE2" w14:textId="277C8248"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Перед записью на ленту</w:t>
            </w:r>
          </w:p>
        </w:tc>
      </w:tr>
      <w:tr w:rsidR="00565BD1" w:rsidRPr="00A879CF" w14:paraId="34E7310D" w14:textId="77777777" w:rsidTr="009A313F">
        <w:tc>
          <w:tcPr>
            <w:tcW w:w="5500" w:type="dxa"/>
            <w:vAlign w:val="center"/>
          </w:tcPr>
          <w:p w14:paraId="3A49667D" w14:textId="24518B8D"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Данные вибратора на ленте</w:t>
            </w:r>
          </w:p>
        </w:tc>
        <w:tc>
          <w:tcPr>
            <w:tcW w:w="3856" w:type="dxa"/>
            <w:vAlign w:val="center"/>
          </w:tcPr>
          <w:p w14:paraId="2CEDABDE" w14:textId="6763732B"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После суммирования и корреляции</w:t>
            </w:r>
          </w:p>
        </w:tc>
      </w:tr>
      <w:tr w:rsidR="00565BD1" w:rsidRPr="00A879CF" w14:paraId="127E1452" w14:textId="77777777" w:rsidTr="009A313F">
        <w:tc>
          <w:tcPr>
            <w:tcW w:w="5500" w:type="dxa"/>
            <w:vAlign w:val="center"/>
          </w:tcPr>
          <w:p w14:paraId="3E3E4B55" w14:textId="09DE35E1"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Время отметки момента</w:t>
            </w:r>
          </w:p>
        </w:tc>
        <w:tc>
          <w:tcPr>
            <w:tcW w:w="3856" w:type="dxa"/>
            <w:vAlign w:val="center"/>
          </w:tcPr>
          <w:p w14:paraId="76DCDFAE" w14:textId="2CC5B309"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Запись на вспомогательный канал</w:t>
            </w:r>
          </w:p>
        </w:tc>
      </w:tr>
      <w:tr w:rsidR="00565BD1" w:rsidRPr="00A879CF" w14:paraId="3B909069" w14:textId="77777777" w:rsidTr="009A313F">
        <w:tc>
          <w:tcPr>
            <w:tcW w:w="5500" w:type="dxa"/>
            <w:vAlign w:val="center"/>
          </w:tcPr>
          <w:p w14:paraId="560A1320" w14:textId="3400D7AC" w:rsidR="00565BD1" w:rsidRPr="00565BD1" w:rsidRDefault="00565BD1" w:rsidP="009A313F">
            <w:pPr>
              <w:pStyle w:val="affffc"/>
              <w:rPr>
                <w:rFonts w:ascii="Times New Roman" w:hAnsi="Times New Roman"/>
                <w:sz w:val="24"/>
                <w:szCs w:val="24"/>
                <w:lang w:val="ru-RU"/>
              </w:rPr>
            </w:pPr>
            <w:r w:rsidRPr="00565BD1">
              <w:rPr>
                <w:rFonts w:ascii="Times New Roman" w:hAnsi="Times New Roman"/>
                <w:sz w:val="24"/>
                <w:szCs w:val="24"/>
                <w:lang w:val="ru-RU"/>
              </w:rPr>
              <w:t>Пилотный свип-сигнал (по кабелю)</w:t>
            </w:r>
          </w:p>
        </w:tc>
        <w:tc>
          <w:tcPr>
            <w:tcW w:w="3856" w:type="dxa"/>
            <w:vAlign w:val="center"/>
          </w:tcPr>
          <w:p w14:paraId="5B8C972D" w14:textId="1F5EBEEC"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Запись на вспомогательный канал</w:t>
            </w:r>
          </w:p>
        </w:tc>
      </w:tr>
      <w:tr w:rsidR="00565BD1" w:rsidRPr="00A879CF" w14:paraId="7236E05A" w14:textId="77777777" w:rsidTr="009A313F">
        <w:tc>
          <w:tcPr>
            <w:tcW w:w="5500" w:type="dxa"/>
            <w:vAlign w:val="center"/>
          </w:tcPr>
          <w:p w14:paraId="5D17C5F4" w14:textId="3E49CAEA"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Автокорреляция пилотного сигнала</w:t>
            </w:r>
          </w:p>
        </w:tc>
        <w:tc>
          <w:tcPr>
            <w:tcW w:w="3856" w:type="dxa"/>
            <w:vAlign w:val="center"/>
          </w:tcPr>
          <w:p w14:paraId="7412042B" w14:textId="2FFA5457" w:rsidR="00565BD1" w:rsidRPr="00565BD1" w:rsidRDefault="00565BD1" w:rsidP="009A313F">
            <w:pPr>
              <w:pStyle w:val="affffc"/>
              <w:rPr>
                <w:rFonts w:ascii="Times New Roman" w:hAnsi="Times New Roman"/>
                <w:sz w:val="24"/>
                <w:szCs w:val="24"/>
              </w:rPr>
            </w:pPr>
            <w:r w:rsidRPr="00565BD1">
              <w:rPr>
                <w:rFonts w:ascii="Times New Roman" w:hAnsi="Times New Roman"/>
                <w:sz w:val="24"/>
                <w:szCs w:val="24"/>
              </w:rPr>
              <w:t>Запись на вспомогательный канал</w:t>
            </w:r>
          </w:p>
        </w:tc>
      </w:tr>
      <w:tr w:rsidR="00D721E9" w:rsidRPr="00A879CF" w14:paraId="13D4F7B6" w14:textId="77777777" w:rsidTr="009B46BA">
        <w:tc>
          <w:tcPr>
            <w:tcW w:w="9356" w:type="dxa"/>
            <w:gridSpan w:val="2"/>
            <w:vAlign w:val="center"/>
          </w:tcPr>
          <w:p w14:paraId="70414A86" w14:textId="567FBCF7" w:rsidR="00D721E9" w:rsidRPr="00D721E9" w:rsidRDefault="00D721E9" w:rsidP="00D721E9">
            <w:pPr>
              <w:pStyle w:val="affffc"/>
              <w:jc w:val="center"/>
              <w:rPr>
                <w:rFonts w:ascii="Times New Roman" w:hAnsi="Times New Roman"/>
                <w:b/>
                <w:sz w:val="24"/>
                <w:szCs w:val="24"/>
                <w:lang w:val="ru-RU"/>
              </w:rPr>
            </w:pPr>
            <w:r w:rsidRPr="00D721E9">
              <w:rPr>
                <w:rFonts w:ascii="Times New Roman" w:hAnsi="Times New Roman"/>
                <w:b/>
                <w:sz w:val="24"/>
                <w:szCs w:val="24"/>
                <w:lang w:val="ru-RU"/>
              </w:rPr>
              <w:t>Параметры регистрации</w:t>
            </w:r>
          </w:p>
        </w:tc>
      </w:tr>
      <w:tr w:rsidR="00D721E9" w:rsidRPr="00A879CF" w14:paraId="54A4BE97" w14:textId="77777777" w:rsidTr="009B46BA">
        <w:tc>
          <w:tcPr>
            <w:tcW w:w="5500" w:type="dxa"/>
            <w:vAlign w:val="bottom"/>
          </w:tcPr>
          <w:p w14:paraId="2F50E42D" w14:textId="7949FB93" w:rsidR="00D721E9" w:rsidRPr="00565BD1" w:rsidRDefault="00D721E9" w:rsidP="00D721E9">
            <w:pPr>
              <w:pStyle w:val="affffc"/>
              <w:rPr>
                <w:rFonts w:ascii="Times New Roman" w:hAnsi="Times New Roman"/>
                <w:sz w:val="24"/>
                <w:szCs w:val="24"/>
              </w:rPr>
            </w:pPr>
            <w:r>
              <w:rPr>
                <w:rFonts w:ascii="Times New Roman" w:hAnsi="Times New Roman"/>
                <w:sz w:val="24"/>
                <w:szCs w:val="24"/>
              </w:rPr>
              <w:lastRenderedPageBreak/>
              <w:t>Тип сейсмостанции</w:t>
            </w:r>
          </w:p>
        </w:tc>
        <w:tc>
          <w:tcPr>
            <w:tcW w:w="3856" w:type="dxa"/>
            <w:vAlign w:val="center"/>
          </w:tcPr>
          <w:p w14:paraId="4D4E6C7C" w14:textId="26453003" w:rsidR="00D721E9" w:rsidRPr="00565BD1" w:rsidRDefault="00D721E9" w:rsidP="00D721E9">
            <w:pPr>
              <w:pStyle w:val="affffc"/>
              <w:rPr>
                <w:rFonts w:ascii="Times New Roman" w:hAnsi="Times New Roman"/>
                <w:sz w:val="24"/>
                <w:szCs w:val="24"/>
              </w:rPr>
            </w:pPr>
            <w:r>
              <w:rPr>
                <w:rFonts w:ascii="Times New Roman" w:hAnsi="Times New Roman"/>
                <w:sz w:val="24"/>
                <w:szCs w:val="24"/>
              </w:rPr>
              <w:t>SN 428 XL</w:t>
            </w:r>
          </w:p>
        </w:tc>
      </w:tr>
      <w:tr w:rsidR="00D721E9" w:rsidRPr="00A879CF" w14:paraId="139C81A5" w14:textId="77777777" w:rsidTr="009B46BA">
        <w:tc>
          <w:tcPr>
            <w:tcW w:w="5500" w:type="dxa"/>
            <w:vAlign w:val="bottom"/>
          </w:tcPr>
          <w:p w14:paraId="56E36217" w14:textId="474FB570" w:rsidR="00D721E9" w:rsidRPr="00565BD1" w:rsidRDefault="00D721E9" w:rsidP="00D721E9">
            <w:pPr>
              <w:pStyle w:val="affffc"/>
              <w:rPr>
                <w:rFonts w:ascii="Times New Roman" w:hAnsi="Times New Roman"/>
                <w:sz w:val="24"/>
                <w:szCs w:val="24"/>
              </w:rPr>
            </w:pPr>
            <w:r>
              <w:rPr>
                <w:rFonts w:ascii="Times New Roman" w:hAnsi="Times New Roman"/>
                <w:sz w:val="24"/>
                <w:szCs w:val="24"/>
              </w:rPr>
              <w:t>Длина записи</w:t>
            </w:r>
          </w:p>
        </w:tc>
        <w:tc>
          <w:tcPr>
            <w:tcW w:w="3856" w:type="dxa"/>
            <w:vAlign w:val="center"/>
          </w:tcPr>
          <w:p w14:paraId="6C36F687" w14:textId="57F05510" w:rsidR="00D721E9" w:rsidRPr="00565BD1" w:rsidRDefault="00D721E9" w:rsidP="00D721E9">
            <w:pPr>
              <w:pStyle w:val="affffc"/>
              <w:rPr>
                <w:rFonts w:ascii="Times New Roman" w:hAnsi="Times New Roman"/>
                <w:sz w:val="24"/>
                <w:szCs w:val="24"/>
              </w:rPr>
            </w:pPr>
            <w:r>
              <w:rPr>
                <w:rFonts w:ascii="Times New Roman" w:hAnsi="Times New Roman"/>
                <w:sz w:val="24"/>
                <w:szCs w:val="24"/>
              </w:rPr>
              <w:t>6сек</w:t>
            </w:r>
          </w:p>
        </w:tc>
      </w:tr>
      <w:tr w:rsidR="00D721E9" w:rsidRPr="00A879CF" w14:paraId="70B9AD27" w14:textId="77777777" w:rsidTr="009B46BA">
        <w:tc>
          <w:tcPr>
            <w:tcW w:w="5500" w:type="dxa"/>
            <w:vAlign w:val="bottom"/>
          </w:tcPr>
          <w:p w14:paraId="095F2AE6" w14:textId="39FC3CAD" w:rsidR="00D721E9" w:rsidRPr="00565BD1" w:rsidRDefault="00D721E9" w:rsidP="00D721E9">
            <w:pPr>
              <w:pStyle w:val="affffc"/>
              <w:rPr>
                <w:rFonts w:ascii="Times New Roman" w:hAnsi="Times New Roman"/>
                <w:sz w:val="24"/>
                <w:szCs w:val="24"/>
              </w:rPr>
            </w:pPr>
            <w:r>
              <w:rPr>
                <w:rFonts w:ascii="Times New Roman" w:hAnsi="Times New Roman"/>
                <w:sz w:val="24"/>
                <w:szCs w:val="24"/>
              </w:rPr>
              <w:t>Шаг дискретизации</w:t>
            </w:r>
          </w:p>
        </w:tc>
        <w:tc>
          <w:tcPr>
            <w:tcW w:w="3856" w:type="dxa"/>
            <w:vAlign w:val="center"/>
          </w:tcPr>
          <w:p w14:paraId="22FD768C" w14:textId="1CB087F9" w:rsidR="00D721E9" w:rsidRPr="00565BD1" w:rsidRDefault="00D721E9" w:rsidP="00D721E9">
            <w:pPr>
              <w:pStyle w:val="affffc"/>
              <w:rPr>
                <w:rFonts w:ascii="Times New Roman" w:hAnsi="Times New Roman"/>
                <w:sz w:val="24"/>
                <w:szCs w:val="24"/>
              </w:rPr>
            </w:pPr>
            <w:r>
              <w:rPr>
                <w:rFonts w:ascii="Times New Roman" w:hAnsi="Times New Roman"/>
                <w:sz w:val="24"/>
                <w:szCs w:val="24"/>
              </w:rPr>
              <w:t>2мсек</w:t>
            </w:r>
          </w:p>
        </w:tc>
      </w:tr>
      <w:tr w:rsidR="00D721E9" w:rsidRPr="00A879CF" w14:paraId="643F81A2" w14:textId="77777777" w:rsidTr="009B46BA">
        <w:tc>
          <w:tcPr>
            <w:tcW w:w="5500" w:type="dxa"/>
            <w:vAlign w:val="bottom"/>
          </w:tcPr>
          <w:p w14:paraId="3D62AF83" w14:textId="3B5D2E1B" w:rsidR="00D721E9" w:rsidRPr="00565BD1" w:rsidRDefault="00D721E9" w:rsidP="00D721E9">
            <w:pPr>
              <w:pStyle w:val="affffc"/>
              <w:rPr>
                <w:rFonts w:ascii="Times New Roman" w:hAnsi="Times New Roman"/>
                <w:sz w:val="24"/>
                <w:szCs w:val="24"/>
              </w:rPr>
            </w:pPr>
            <w:r>
              <w:rPr>
                <w:rFonts w:ascii="Times New Roman" w:hAnsi="Times New Roman"/>
                <w:sz w:val="24"/>
                <w:szCs w:val="24"/>
              </w:rPr>
              <w:t>Фильтр низких частот</w:t>
            </w:r>
          </w:p>
        </w:tc>
        <w:tc>
          <w:tcPr>
            <w:tcW w:w="3856" w:type="dxa"/>
            <w:vAlign w:val="center"/>
          </w:tcPr>
          <w:p w14:paraId="0DF3FD0D" w14:textId="00BE82B3" w:rsidR="00D721E9" w:rsidRPr="00565BD1" w:rsidRDefault="00D721E9" w:rsidP="00D721E9">
            <w:pPr>
              <w:pStyle w:val="affffc"/>
              <w:rPr>
                <w:rFonts w:ascii="Times New Roman" w:hAnsi="Times New Roman"/>
                <w:sz w:val="24"/>
                <w:szCs w:val="24"/>
              </w:rPr>
            </w:pPr>
            <w:r>
              <w:rPr>
                <w:rFonts w:ascii="Times New Roman" w:hAnsi="Times New Roman"/>
                <w:sz w:val="24"/>
                <w:szCs w:val="24"/>
              </w:rPr>
              <w:t>выкл.</w:t>
            </w:r>
          </w:p>
        </w:tc>
      </w:tr>
      <w:tr w:rsidR="00D721E9" w:rsidRPr="00A879CF" w14:paraId="17C78EAC" w14:textId="77777777" w:rsidTr="009B46BA">
        <w:tc>
          <w:tcPr>
            <w:tcW w:w="5500" w:type="dxa"/>
            <w:vAlign w:val="bottom"/>
          </w:tcPr>
          <w:p w14:paraId="3B3CB6B8" w14:textId="27A8CC0B" w:rsidR="00D721E9" w:rsidRPr="00565BD1" w:rsidRDefault="00D721E9" w:rsidP="00D721E9">
            <w:pPr>
              <w:pStyle w:val="affffc"/>
              <w:rPr>
                <w:rFonts w:ascii="Times New Roman" w:hAnsi="Times New Roman"/>
                <w:sz w:val="24"/>
                <w:szCs w:val="24"/>
              </w:rPr>
            </w:pPr>
            <w:r>
              <w:rPr>
                <w:rFonts w:ascii="Times New Roman" w:hAnsi="Times New Roman"/>
                <w:sz w:val="24"/>
                <w:szCs w:val="24"/>
              </w:rPr>
              <w:t>Фильтр высоких частот</w:t>
            </w:r>
          </w:p>
        </w:tc>
        <w:tc>
          <w:tcPr>
            <w:tcW w:w="3856" w:type="dxa"/>
            <w:vAlign w:val="center"/>
          </w:tcPr>
          <w:p w14:paraId="233A89DC" w14:textId="11A892A0" w:rsidR="00D721E9" w:rsidRPr="00565BD1" w:rsidRDefault="00D721E9" w:rsidP="00D721E9">
            <w:pPr>
              <w:pStyle w:val="affffc"/>
              <w:rPr>
                <w:rFonts w:ascii="Times New Roman" w:hAnsi="Times New Roman"/>
                <w:sz w:val="24"/>
                <w:szCs w:val="24"/>
              </w:rPr>
            </w:pPr>
            <w:r>
              <w:rPr>
                <w:rFonts w:ascii="Times New Roman" w:hAnsi="Times New Roman"/>
                <w:sz w:val="24"/>
                <w:szCs w:val="24"/>
              </w:rPr>
              <w:t>0.8 Найквиста</w:t>
            </w:r>
          </w:p>
        </w:tc>
      </w:tr>
      <w:tr w:rsidR="00D721E9" w:rsidRPr="00A879CF" w14:paraId="63EB4B8E" w14:textId="77777777" w:rsidTr="009B46BA">
        <w:tc>
          <w:tcPr>
            <w:tcW w:w="5500" w:type="dxa"/>
            <w:vAlign w:val="bottom"/>
          </w:tcPr>
          <w:p w14:paraId="0724DA05" w14:textId="0B0DADD3" w:rsidR="00D721E9" w:rsidRPr="00565BD1" w:rsidRDefault="00D721E9" w:rsidP="00D721E9">
            <w:pPr>
              <w:pStyle w:val="affffc"/>
              <w:rPr>
                <w:rFonts w:ascii="Times New Roman" w:hAnsi="Times New Roman"/>
                <w:sz w:val="24"/>
                <w:szCs w:val="24"/>
              </w:rPr>
            </w:pPr>
            <w:r>
              <w:rPr>
                <w:rFonts w:ascii="Times New Roman" w:hAnsi="Times New Roman"/>
                <w:sz w:val="24"/>
                <w:szCs w:val="24"/>
              </w:rPr>
              <w:t>Формат записи</w:t>
            </w:r>
          </w:p>
        </w:tc>
        <w:tc>
          <w:tcPr>
            <w:tcW w:w="3856" w:type="dxa"/>
            <w:vAlign w:val="center"/>
          </w:tcPr>
          <w:p w14:paraId="2BCC9E8D" w14:textId="26D2417F" w:rsidR="00D721E9" w:rsidRPr="00565BD1" w:rsidRDefault="00D721E9" w:rsidP="00D721E9">
            <w:pPr>
              <w:pStyle w:val="affffc"/>
              <w:rPr>
                <w:rFonts w:ascii="Times New Roman" w:hAnsi="Times New Roman"/>
                <w:sz w:val="24"/>
                <w:szCs w:val="24"/>
              </w:rPr>
            </w:pPr>
            <w:r>
              <w:rPr>
                <w:rFonts w:ascii="Times New Roman" w:hAnsi="Times New Roman"/>
                <w:sz w:val="24"/>
                <w:szCs w:val="24"/>
              </w:rPr>
              <w:t>SEGD/8058</w:t>
            </w:r>
          </w:p>
        </w:tc>
      </w:tr>
    </w:tbl>
    <w:p w14:paraId="5C07A84C" w14:textId="77777777" w:rsidR="00565D32" w:rsidRPr="00391441" w:rsidRDefault="0065633F" w:rsidP="00391441">
      <w:pPr>
        <w:widowControl w:val="0"/>
        <w:spacing w:after="0" w:line="360" w:lineRule="auto"/>
        <w:jc w:val="both"/>
        <w:rPr>
          <w:rFonts w:ascii="Times New Roman" w:hAnsi="Times New Roman"/>
          <w:sz w:val="24"/>
          <w:szCs w:val="24"/>
        </w:rPr>
      </w:pPr>
      <w:r>
        <w:rPr>
          <w:rFonts w:ascii="Times New Roman" w:hAnsi="Times New Roman"/>
          <w:sz w:val="24"/>
          <w:szCs w:val="24"/>
        </w:rPr>
        <w:t xml:space="preserve"> </w:t>
      </w:r>
    </w:p>
    <w:p w14:paraId="2CD05782" w14:textId="77777777" w:rsidR="00D23D86" w:rsidRDefault="00D23D86" w:rsidP="00D23D86">
      <w:pPr>
        <w:spacing w:after="0" w:line="360" w:lineRule="auto"/>
        <w:jc w:val="center"/>
        <w:rPr>
          <w:rFonts w:ascii="Times New Roman" w:hAnsi="Times New Roman"/>
          <w:b/>
          <w:sz w:val="24"/>
          <w:szCs w:val="24"/>
        </w:rPr>
      </w:pPr>
      <w:bookmarkStart w:id="23" w:name="_Hlk66372077"/>
      <w:bookmarkEnd w:id="16"/>
      <w:bookmarkEnd w:id="17"/>
      <w:bookmarkEnd w:id="18"/>
      <w:bookmarkEnd w:id="19"/>
      <w:bookmarkEnd w:id="20"/>
      <w:bookmarkEnd w:id="21"/>
      <w:r>
        <w:rPr>
          <w:rFonts w:ascii="Times New Roman" w:hAnsi="Times New Roman"/>
          <w:b/>
          <w:sz w:val="24"/>
          <w:szCs w:val="24"/>
        </w:rPr>
        <w:t>5.3</w:t>
      </w:r>
      <w:r w:rsidRPr="004C3400">
        <w:rPr>
          <w:rFonts w:ascii="Times New Roman" w:hAnsi="Times New Roman"/>
          <w:b/>
          <w:sz w:val="24"/>
          <w:szCs w:val="24"/>
        </w:rPr>
        <w:t xml:space="preserve">. </w:t>
      </w:r>
      <w:r>
        <w:rPr>
          <w:rFonts w:ascii="Times New Roman" w:hAnsi="Times New Roman"/>
          <w:b/>
          <w:sz w:val="24"/>
          <w:szCs w:val="24"/>
        </w:rPr>
        <w:t>Система расположения</w:t>
      </w:r>
      <w:r w:rsidRPr="00584346">
        <w:rPr>
          <w:rFonts w:ascii="Times New Roman" w:hAnsi="Times New Roman"/>
          <w:b/>
          <w:sz w:val="24"/>
          <w:szCs w:val="24"/>
        </w:rPr>
        <w:t xml:space="preserve"> проектных скважин</w:t>
      </w:r>
    </w:p>
    <w:p w14:paraId="4FB9DF48" w14:textId="624ADDD7" w:rsidR="00D23D86" w:rsidRDefault="00D23D86" w:rsidP="00D23D86">
      <w:pPr>
        <w:pStyle w:val="22"/>
        <w:spacing w:after="0" w:line="360" w:lineRule="auto"/>
        <w:ind w:left="0" w:firstLine="708"/>
        <w:jc w:val="both"/>
        <w:rPr>
          <w:rFonts w:ascii="Times New Roman" w:hAnsi="Times New Roman"/>
          <w:sz w:val="24"/>
          <w:szCs w:val="24"/>
        </w:rPr>
      </w:pPr>
      <w:r>
        <w:rPr>
          <w:rFonts w:ascii="Times New Roman" w:hAnsi="Times New Roman"/>
          <w:sz w:val="24"/>
          <w:szCs w:val="24"/>
        </w:rPr>
        <w:t>Настоящим проектом</w:t>
      </w:r>
      <w:r w:rsidRPr="00590329">
        <w:rPr>
          <w:rFonts w:ascii="Times New Roman" w:hAnsi="Times New Roman"/>
          <w:sz w:val="24"/>
          <w:szCs w:val="24"/>
        </w:rPr>
        <w:t xml:space="preserve"> предусматривается бурение</w:t>
      </w:r>
      <w:r w:rsidR="007F162C">
        <w:rPr>
          <w:rFonts w:ascii="Times New Roman" w:hAnsi="Times New Roman"/>
          <w:sz w:val="24"/>
          <w:szCs w:val="24"/>
          <w:lang w:val="ru-RU"/>
        </w:rPr>
        <w:t xml:space="preserve"> 2</w:t>
      </w:r>
      <w:r w:rsidR="00AE70F6">
        <w:rPr>
          <w:rFonts w:ascii="Times New Roman" w:hAnsi="Times New Roman"/>
          <w:sz w:val="24"/>
          <w:szCs w:val="24"/>
        </w:rPr>
        <w:t xml:space="preserve"> поисковых скважин Иркудук-2 и Иркудук-3 проектными глубинами 2900 м и 3400 м </w:t>
      </w:r>
      <w:r>
        <w:rPr>
          <w:rFonts w:ascii="Times New Roman" w:hAnsi="Times New Roman"/>
          <w:sz w:val="24"/>
          <w:szCs w:val="24"/>
        </w:rPr>
        <w:t xml:space="preserve">с целью </w:t>
      </w:r>
      <w:r w:rsidR="009949A8">
        <w:rPr>
          <w:rFonts w:ascii="Times New Roman" w:hAnsi="Times New Roman"/>
          <w:sz w:val="24"/>
          <w:szCs w:val="24"/>
          <w:lang w:val="kk-KZ"/>
        </w:rPr>
        <w:t>поисков залежей углеводородов в</w:t>
      </w:r>
      <w:r>
        <w:rPr>
          <w:rFonts w:ascii="Times New Roman" w:hAnsi="Times New Roman"/>
          <w:sz w:val="24"/>
          <w:szCs w:val="24"/>
        </w:rPr>
        <w:t xml:space="preserve"> отложени</w:t>
      </w:r>
      <w:r w:rsidR="009949A8">
        <w:rPr>
          <w:rFonts w:ascii="Times New Roman" w:hAnsi="Times New Roman"/>
          <w:sz w:val="24"/>
          <w:szCs w:val="24"/>
          <w:lang w:val="kk-KZ"/>
        </w:rPr>
        <w:t xml:space="preserve">ях </w:t>
      </w:r>
      <w:r w:rsidR="00515234">
        <w:rPr>
          <w:rFonts w:ascii="Times New Roman" w:hAnsi="Times New Roman"/>
          <w:sz w:val="24"/>
          <w:szCs w:val="24"/>
          <w:lang w:val="kk-KZ"/>
        </w:rPr>
        <w:t>палеозоя</w:t>
      </w:r>
      <w:r>
        <w:rPr>
          <w:rFonts w:ascii="Times New Roman" w:hAnsi="Times New Roman"/>
          <w:sz w:val="24"/>
          <w:szCs w:val="24"/>
          <w:lang w:val="kk-KZ"/>
        </w:rPr>
        <w:t>.</w:t>
      </w:r>
      <w:r>
        <w:rPr>
          <w:rFonts w:ascii="Times New Roman" w:hAnsi="Times New Roman"/>
          <w:sz w:val="24"/>
          <w:szCs w:val="24"/>
        </w:rPr>
        <w:t xml:space="preserve"> </w:t>
      </w:r>
    </w:p>
    <w:p w14:paraId="28B7AAD2" w14:textId="643E7920" w:rsidR="00D23D86" w:rsidRDefault="002B6658" w:rsidP="00D23D86">
      <w:pPr>
        <w:spacing w:after="0" w:line="360" w:lineRule="auto"/>
        <w:ind w:firstLine="708"/>
        <w:jc w:val="both"/>
        <w:rPr>
          <w:rFonts w:ascii="Times New Roman" w:hAnsi="Times New Roman"/>
          <w:sz w:val="24"/>
          <w:szCs w:val="24"/>
        </w:rPr>
      </w:pPr>
      <w:bookmarkStart w:id="24" w:name="_Hlk139029379"/>
      <w:r>
        <w:rPr>
          <w:rFonts w:ascii="Times New Roman" w:hAnsi="Times New Roman"/>
          <w:b/>
          <w:sz w:val="24"/>
          <w:szCs w:val="24"/>
        </w:rPr>
        <w:t>Поисковая скважина</w:t>
      </w:r>
      <w:r w:rsidR="00D23D86" w:rsidRPr="00721F84">
        <w:rPr>
          <w:rFonts w:ascii="Times New Roman" w:hAnsi="Times New Roman"/>
          <w:sz w:val="24"/>
          <w:szCs w:val="24"/>
        </w:rPr>
        <w:t xml:space="preserve"> </w:t>
      </w:r>
      <w:r>
        <w:rPr>
          <w:rFonts w:ascii="Times New Roman" w:hAnsi="Times New Roman"/>
          <w:sz w:val="24"/>
          <w:szCs w:val="24"/>
        </w:rPr>
        <w:t xml:space="preserve">Иркудук-2 </w:t>
      </w:r>
      <w:r w:rsidR="00D23D86" w:rsidRPr="00721F84">
        <w:rPr>
          <w:rFonts w:ascii="Times New Roman" w:hAnsi="Times New Roman"/>
          <w:sz w:val="24"/>
          <w:szCs w:val="24"/>
        </w:rPr>
        <w:t xml:space="preserve">закладывается </w:t>
      </w:r>
      <w:r w:rsidR="00D23D86">
        <w:rPr>
          <w:rFonts w:ascii="Times New Roman" w:hAnsi="Times New Roman"/>
          <w:sz w:val="24"/>
          <w:szCs w:val="24"/>
        </w:rPr>
        <w:t xml:space="preserve">на </w:t>
      </w:r>
      <w:r w:rsidR="00D23D86">
        <w:rPr>
          <w:rFonts w:ascii="Times New Roman" w:hAnsi="Times New Roman"/>
          <w:sz w:val="24"/>
          <w:szCs w:val="24"/>
          <w:lang w:val="kk-KZ"/>
        </w:rPr>
        <w:t>структур</w:t>
      </w:r>
      <w:r w:rsidR="009949A8">
        <w:rPr>
          <w:rFonts w:ascii="Times New Roman" w:hAnsi="Times New Roman"/>
          <w:sz w:val="24"/>
          <w:szCs w:val="24"/>
          <w:lang w:val="kk-KZ"/>
        </w:rPr>
        <w:t>е</w:t>
      </w:r>
      <w:r w:rsidR="00964034">
        <w:rPr>
          <w:rFonts w:ascii="Times New Roman" w:hAnsi="Times New Roman"/>
          <w:sz w:val="24"/>
          <w:szCs w:val="24"/>
          <w:lang w:val="kk-KZ"/>
        </w:rPr>
        <w:t xml:space="preserve"> </w:t>
      </w:r>
      <w:r w:rsidR="00AE70F6">
        <w:rPr>
          <w:rFonts w:ascii="Times New Roman" w:hAnsi="Times New Roman"/>
          <w:sz w:val="24"/>
          <w:szCs w:val="24"/>
          <w:lang w:val="kk-KZ"/>
        </w:rPr>
        <w:t>Иркудук</w:t>
      </w:r>
      <w:r w:rsidR="00873755">
        <w:rPr>
          <w:rFonts w:ascii="Times New Roman" w:hAnsi="Times New Roman"/>
          <w:sz w:val="24"/>
          <w:szCs w:val="24"/>
          <w:lang w:val="kk-KZ"/>
        </w:rPr>
        <w:t xml:space="preserve"> Северо-Западный</w:t>
      </w:r>
      <w:r w:rsidR="00D23D86">
        <w:rPr>
          <w:rFonts w:ascii="Times New Roman" w:hAnsi="Times New Roman"/>
          <w:sz w:val="24"/>
          <w:szCs w:val="24"/>
          <w:lang w:val="kk-KZ"/>
        </w:rPr>
        <w:t xml:space="preserve"> </w:t>
      </w:r>
      <w:r w:rsidR="007F162C">
        <w:rPr>
          <w:rFonts w:ascii="Times New Roman" w:hAnsi="Times New Roman"/>
          <w:sz w:val="24"/>
          <w:szCs w:val="24"/>
          <w:lang w:val="kk-KZ"/>
        </w:rPr>
        <w:t xml:space="preserve"> </w:t>
      </w:r>
      <w:r w:rsidR="00BC1B08" w:rsidRPr="00113BC5">
        <w:rPr>
          <w:rFonts w:ascii="Times New Roman" w:hAnsi="Times New Roman"/>
          <w:sz w:val="24"/>
          <w:szCs w:val="24"/>
          <w:lang w:val="kk-KZ"/>
        </w:rPr>
        <w:t xml:space="preserve"> </w:t>
      </w:r>
      <w:r w:rsidR="00D23D86" w:rsidRPr="00113BC5">
        <w:rPr>
          <w:rFonts w:ascii="Times New Roman" w:hAnsi="Times New Roman"/>
          <w:sz w:val="24"/>
          <w:szCs w:val="24"/>
        </w:rPr>
        <w:t xml:space="preserve">с проектной глубиной </w:t>
      </w:r>
      <w:r w:rsidR="000D65AF">
        <w:rPr>
          <w:rFonts w:ascii="Times New Roman" w:hAnsi="Times New Roman"/>
          <w:sz w:val="24"/>
          <w:szCs w:val="24"/>
        </w:rPr>
        <w:t>2</w:t>
      </w:r>
      <w:r w:rsidR="00AE70F6">
        <w:rPr>
          <w:rFonts w:ascii="Times New Roman" w:hAnsi="Times New Roman"/>
          <w:sz w:val="24"/>
          <w:szCs w:val="24"/>
          <w:lang w:val="kk-KZ"/>
        </w:rPr>
        <w:t>90</w:t>
      </w:r>
      <w:r w:rsidR="000D65AF">
        <w:rPr>
          <w:rFonts w:ascii="Times New Roman" w:hAnsi="Times New Roman"/>
          <w:sz w:val="24"/>
          <w:szCs w:val="24"/>
        </w:rPr>
        <w:t>0 м</w:t>
      </w:r>
      <w:r w:rsidR="00AE70F6">
        <w:rPr>
          <w:rFonts w:ascii="Times New Roman" w:hAnsi="Times New Roman"/>
          <w:sz w:val="24"/>
          <w:szCs w:val="24"/>
          <w:lang w:val="kk-KZ"/>
        </w:rPr>
        <w:t xml:space="preserve"> на пересечении сейсмических профилей 1020-14 и 2010-02</w:t>
      </w:r>
      <w:r w:rsidR="00D23D86" w:rsidRPr="00113BC5">
        <w:rPr>
          <w:rFonts w:ascii="Times New Roman" w:hAnsi="Times New Roman"/>
          <w:sz w:val="24"/>
          <w:szCs w:val="24"/>
        </w:rPr>
        <w:t>, проектны</w:t>
      </w:r>
      <w:r w:rsidR="00D23D86" w:rsidRPr="00113BC5">
        <w:rPr>
          <w:rFonts w:ascii="Times New Roman" w:hAnsi="Times New Roman"/>
          <w:sz w:val="24"/>
          <w:szCs w:val="24"/>
          <w:lang w:val="kk-KZ"/>
        </w:rPr>
        <w:t>й</w:t>
      </w:r>
      <w:r w:rsidR="00D23D86" w:rsidRPr="00113BC5">
        <w:rPr>
          <w:rFonts w:ascii="Times New Roman" w:hAnsi="Times New Roman"/>
          <w:sz w:val="24"/>
          <w:szCs w:val="24"/>
        </w:rPr>
        <w:t xml:space="preserve"> горизонт – </w:t>
      </w:r>
      <w:r w:rsidR="00D23D86" w:rsidRPr="00113BC5">
        <w:rPr>
          <w:rFonts w:ascii="Times New Roman" w:hAnsi="Times New Roman"/>
          <w:sz w:val="24"/>
          <w:szCs w:val="24"/>
          <w:lang w:val="kk-KZ"/>
        </w:rPr>
        <w:t xml:space="preserve">отложения </w:t>
      </w:r>
      <w:r w:rsidR="00AE70F6">
        <w:rPr>
          <w:rFonts w:ascii="Times New Roman" w:hAnsi="Times New Roman"/>
          <w:sz w:val="24"/>
          <w:szCs w:val="24"/>
          <w:lang w:val="kk-KZ"/>
        </w:rPr>
        <w:t>нижнего палеозоя</w:t>
      </w:r>
      <w:r w:rsidR="008216E7" w:rsidRPr="008216E7">
        <w:rPr>
          <w:rFonts w:ascii="Times New Roman" w:hAnsi="Times New Roman"/>
          <w:sz w:val="24"/>
          <w:szCs w:val="24"/>
        </w:rPr>
        <w:t xml:space="preserve"> (</w:t>
      </w:r>
      <w:r w:rsidR="008216E7">
        <w:rPr>
          <w:rFonts w:ascii="Times New Roman" w:hAnsi="Times New Roman"/>
          <w:sz w:val="24"/>
          <w:szCs w:val="24"/>
        </w:rPr>
        <w:t>рис.5.3.1</w:t>
      </w:r>
      <w:r w:rsidR="008216E7" w:rsidRPr="008216E7">
        <w:rPr>
          <w:rFonts w:ascii="Times New Roman" w:hAnsi="Times New Roman"/>
          <w:sz w:val="24"/>
          <w:szCs w:val="24"/>
        </w:rPr>
        <w:t>)</w:t>
      </w:r>
      <w:r w:rsidR="00D23D86" w:rsidRPr="00113BC5">
        <w:rPr>
          <w:rFonts w:ascii="Times New Roman" w:hAnsi="Times New Roman"/>
          <w:sz w:val="24"/>
          <w:szCs w:val="24"/>
        </w:rPr>
        <w:t>. Целью бурения являются поиски залежей углеводородов</w:t>
      </w:r>
      <w:r w:rsidR="00D23D86" w:rsidRPr="00721F84">
        <w:rPr>
          <w:rFonts w:ascii="Times New Roman" w:hAnsi="Times New Roman"/>
          <w:sz w:val="24"/>
          <w:szCs w:val="24"/>
        </w:rPr>
        <w:t xml:space="preserve"> в отложениях</w:t>
      </w:r>
      <w:r w:rsidR="009949A8">
        <w:rPr>
          <w:rFonts w:ascii="Times New Roman" w:hAnsi="Times New Roman"/>
          <w:sz w:val="24"/>
          <w:szCs w:val="24"/>
        </w:rPr>
        <w:t xml:space="preserve"> </w:t>
      </w:r>
      <w:r w:rsidR="00AE70F6">
        <w:rPr>
          <w:rFonts w:ascii="Times New Roman" w:hAnsi="Times New Roman"/>
          <w:sz w:val="24"/>
          <w:szCs w:val="24"/>
          <w:lang w:val="kk-KZ"/>
        </w:rPr>
        <w:t>палеозоя</w:t>
      </w:r>
      <w:r w:rsidR="00D23D86" w:rsidRPr="00721F84">
        <w:rPr>
          <w:rFonts w:ascii="Times New Roman" w:hAnsi="Times New Roman"/>
          <w:sz w:val="24"/>
          <w:szCs w:val="24"/>
        </w:rPr>
        <w:t xml:space="preserve">. </w:t>
      </w:r>
      <w:r w:rsidR="009949A8">
        <w:rPr>
          <w:rFonts w:ascii="Times New Roman" w:hAnsi="Times New Roman"/>
          <w:sz w:val="24"/>
          <w:szCs w:val="24"/>
        </w:rPr>
        <w:t>Местоположение скважины</w:t>
      </w:r>
      <w:r w:rsidR="007F162C">
        <w:rPr>
          <w:rFonts w:ascii="Times New Roman" w:hAnsi="Times New Roman"/>
          <w:sz w:val="24"/>
          <w:szCs w:val="24"/>
        </w:rPr>
        <w:t xml:space="preserve"> </w:t>
      </w:r>
      <w:r w:rsidR="00B05C28">
        <w:rPr>
          <w:rFonts w:ascii="Times New Roman" w:hAnsi="Times New Roman"/>
          <w:sz w:val="24"/>
          <w:szCs w:val="24"/>
          <w:lang w:val="kk-KZ"/>
        </w:rPr>
        <w:t>Иркудук-2</w:t>
      </w:r>
      <w:r w:rsidR="00873755">
        <w:rPr>
          <w:rFonts w:ascii="Times New Roman" w:hAnsi="Times New Roman"/>
          <w:sz w:val="24"/>
          <w:szCs w:val="24"/>
          <w:lang w:val="kk-KZ"/>
        </w:rPr>
        <w:t xml:space="preserve"> -</w:t>
      </w:r>
      <w:r w:rsidR="007F162C">
        <w:rPr>
          <w:rFonts w:ascii="Times New Roman" w:hAnsi="Times New Roman"/>
          <w:sz w:val="24"/>
          <w:szCs w:val="24"/>
        </w:rPr>
        <w:t xml:space="preserve"> </w:t>
      </w:r>
      <w:r w:rsidR="00F97DA2" w:rsidRPr="00077005">
        <w:rPr>
          <w:rFonts w:ascii="Times New Roman" w:hAnsi="Times New Roman"/>
          <w:sz w:val="24"/>
          <w:szCs w:val="24"/>
        </w:rPr>
        <w:t>4</w:t>
      </w:r>
      <w:r w:rsidR="00873755">
        <w:rPr>
          <w:rFonts w:ascii="Times New Roman" w:hAnsi="Times New Roman"/>
          <w:sz w:val="24"/>
          <w:szCs w:val="24"/>
        </w:rPr>
        <w:t>5</w:t>
      </w:r>
      <w:r w:rsidR="00F97DA2" w:rsidRPr="00077005">
        <w:rPr>
          <w:rFonts w:ascii="Times New Roman" w:hAnsi="Times New Roman"/>
          <w:sz w:val="24"/>
          <w:szCs w:val="24"/>
        </w:rPr>
        <w:t>°</w:t>
      </w:r>
      <w:r w:rsidR="00873755">
        <w:rPr>
          <w:rFonts w:ascii="Times New Roman" w:hAnsi="Times New Roman"/>
          <w:sz w:val="24"/>
          <w:szCs w:val="24"/>
        </w:rPr>
        <w:t>48</w:t>
      </w:r>
      <w:r w:rsidR="00F97DA2" w:rsidRPr="00077005">
        <w:rPr>
          <w:rFonts w:ascii="Times New Roman" w:hAnsi="Times New Roman"/>
          <w:sz w:val="24"/>
          <w:szCs w:val="24"/>
        </w:rPr>
        <w:t>'</w:t>
      </w:r>
      <w:r w:rsidR="00873755">
        <w:rPr>
          <w:rFonts w:ascii="Times New Roman" w:hAnsi="Times New Roman"/>
          <w:sz w:val="24"/>
          <w:szCs w:val="24"/>
        </w:rPr>
        <w:t>41,5</w:t>
      </w:r>
      <w:r w:rsidR="00F97DA2" w:rsidRPr="00077005">
        <w:rPr>
          <w:rFonts w:ascii="Times New Roman" w:hAnsi="Times New Roman"/>
          <w:sz w:val="24"/>
          <w:szCs w:val="24"/>
        </w:rPr>
        <w:t>'' СШ</w:t>
      </w:r>
      <w:r w:rsidR="00873755">
        <w:rPr>
          <w:rFonts w:ascii="Times New Roman" w:hAnsi="Times New Roman"/>
          <w:sz w:val="24"/>
          <w:szCs w:val="24"/>
        </w:rPr>
        <w:t>,</w:t>
      </w:r>
      <w:r w:rsidR="00F97DA2" w:rsidRPr="00077005">
        <w:rPr>
          <w:rFonts w:ascii="Times New Roman" w:hAnsi="Times New Roman"/>
          <w:sz w:val="24"/>
          <w:szCs w:val="24"/>
        </w:rPr>
        <w:t xml:space="preserve"> </w:t>
      </w:r>
      <w:r w:rsidR="00873755">
        <w:rPr>
          <w:rFonts w:ascii="Times New Roman" w:hAnsi="Times New Roman"/>
          <w:sz w:val="24"/>
          <w:szCs w:val="24"/>
        </w:rPr>
        <w:t>67</w:t>
      </w:r>
      <w:r w:rsidR="00F97DA2" w:rsidRPr="00077005">
        <w:rPr>
          <w:rFonts w:ascii="Times New Roman" w:hAnsi="Times New Roman"/>
          <w:sz w:val="24"/>
          <w:szCs w:val="24"/>
        </w:rPr>
        <w:t>°</w:t>
      </w:r>
      <w:r w:rsidR="00873755">
        <w:rPr>
          <w:rFonts w:ascii="Times New Roman" w:hAnsi="Times New Roman"/>
          <w:sz w:val="24"/>
          <w:szCs w:val="24"/>
        </w:rPr>
        <w:t>06</w:t>
      </w:r>
      <w:r w:rsidR="00F97DA2" w:rsidRPr="00077005">
        <w:rPr>
          <w:rFonts w:ascii="Times New Roman" w:hAnsi="Times New Roman"/>
          <w:sz w:val="24"/>
          <w:szCs w:val="24"/>
        </w:rPr>
        <w:t>'</w:t>
      </w:r>
      <w:r w:rsidR="00873755">
        <w:rPr>
          <w:rFonts w:ascii="Times New Roman" w:hAnsi="Times New Roman"/>
          <w:sz w:val="24"/>
          <w:szCs w:val="24"/>
        </w:rPr>
        <w:t>26,4</w:t>
      </w:r>
      <w:r w:rsidR="00F97DA2" w:rsidRPr="00077005">
        <w:rPr>
          <w:rFonts w:ascii="Times New Roman" w:hAnsi="Times New Roman"/>
          <w:sz w:val="24"/>
          <w:szCs w:val="24"/>
        </w:rPr>
        <w:t>'' ВД</w:t>
      </w:r>
      <w:r w:rsidR="009949A8">
        <w:rPr>
          <w:rFonts w:ascii="Times New Roman" w:hAnsi="Times New Roman"/>
          <w:sz w:val="24"/>
          <w:szCs w:val="24"/>
        </w:rPr>
        <w:t>.</w:t>
      </w:r>
    </w:p>
    <w:bookmarkEnd w:id="24"/>
    <w:p w14:paraId="2920EFB7" w14:textId="50379CB3" w:rsidR="00D23D86" w:rsidRDefault="00D23D86" w:rsidP="00D23D86">
      <w:pPr>
        <w:pStyle w:val="16"/>
        <w:widowControl w:val="0"/>
        <w:spacing w:line="360" w:lineRule="auto"/>
        <w:ind w:firstLine="709"/>
        <w:jc w:val="center"/>
        <w:rPr>
          <w:b/>
          <w:sz w:val="24"/>
          <w:szCs w:val="24"/>
        </w:rPr>
      </w:pPr>
      <w:r w:rsidRPr="00F11AB6">
        <w:rPr>
          <w:b/>
          <w:color w:val="000000"/>
          <w:sz w:val="24"/>
          <w:szCs w:val="24"/>
        </w:rPr>
        <w:t xml:space="preserve">Проектный стратиграфический разрез скважины </w:t>
      </w:r>
      <w:r w:rsidR="00873755">
        <w:rPr>
          <w:b/>
          <w:sz w:val="24"/>
          <w:szCs w:val="24"/>
        </w:rPr>
        <w:t>Иркудук-2</w:t>
      </w:r>
    </w:p>
    <w:p w14:paraId="6F990683" w14:textId="44DC6AB6" w:rsidR="00D23D86" w:rsidRPr="00F11AB6" w:rsidRDefault="00BC1B08" w:rsidP="00D23D86">
      <w:pPr>
        <w:pStyle w:val="16"/>
        <w:widowControl w:val="0"/>
        <w:spacing w:line="360" w:lineRule="auto"/>
        <w:ind w:firstLine="709"/>
        <w:jc w:val="center"/>
        <w:rPr>
          <w:b/>
          <w:color w:val="000000"/>
          <w:sz w:val="24"/>
          <w:szCs w:val="24"/>
        </w:rPr>
      </w:pPr>
      <w:r>
        <w:rPr>
          <w:b/>
          <w:sz w:val="24"/>
          <w:szCs w:val="24"/>
        </w:rPr>
        <w:t xml:space="preserve">с </w:t>
      </w:r>
      <w:r w:rsidR="00D23D86">
        <w:rPr>
          <w:b/>
          <w:sz w:val="24"/>
          <w:szCs w:val="24"/>
        </w:rPr>
        <w:t xml:space="preserve">проектной глубиной </w:t>
      </w:r>
      <w:r w:rsidR="000D65AF">
        <w:rPr>
          <w:b/>
          <w:sz w:val="24"/>
          <w:szCs w:val="24"/>
        </w:rPr>
        <w:t>2</w:t>
      </w:r>
      <w:r w:rsidR="00873755">
        <w:rPr>
          <w:b/>
          <w:sz w:val="24"/>
          <w:szCs w:val="24"/>
        </w:rPr>
        <w:t>90</w:t>
      </w:r>
      <w:r w:rsidR="000D65AF">
        <w:rPr>
          <w:b/>
          <w:sz w:val="24"/>
          <w:szCs w:val="24"/>
        </w:rPr>
        <w:t>0 м</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9"/>
        <w:gridCol w:w="2103"/>
      </w:tblGrid>
      <w:tr w:rsidR="00D23D86" w:rsidRPr="00245CE1" w14:paraId="1AB9072E" w14:textId="77777777" w:rsidTr="004A19BD">
        <w:trPr>
          <w:trHeight w:val="236"/>
          <w:jc w:val="center"/>
        </w:trPr>
        <w:tc>
          <w:tcPr>
            <w:tcW w:w="6539" w:type="dxa"/>
            <w:shd w:val="clear" w:color="auto" w:fill="auto"/>
          </w:tcPr>
          <w:p w14:paraId="5C9BB0EC" w14:textId="77777777" w:rsidR="00D23D86" w:rsidRPr="00F11AB6" w:rsidRDefault="00D23D86" w:rsidP="00D97D24">
            <w:pPr>
              <w:spacing w:after="0"/>
              <w:jc w:val="center"/>
              <w:rPr>
                <w:rFonts w:ascii="Times New Roman" w:eastAsia="Malgun Gothic" w:hAnsi="Times New Roman"/>
                <w:b/>
                <w:sz w:val="24"/>
                <w:szCs w:val="24"/>
              </w:rPr>
            </w:pPr>
            <w:r w:rsidRPr="00F11AB6">
              <w:rPr>
                <w:rFonts w:ascii="Times New Roman" w:eastAsia="Malgun Gothic" w:hAnsi="Times New Roman"/>
                <w:b/>
                <w:sz w:val="24"/>
                <w:szCs w:val="24"/>
              </w:rPr>
              <w:t>Проектный стратиграфический разрез</w:t>
            </w:r>
          </w:p>
        </w:tc>
        <w:tc>
          <w:tcPr>
            <w:tcW w:w="2103" w:type="dxa"/>
          </w:tcPr>
          <w:p w14:paraId="5BDF25C6" w14:textId="77777777" w:rsidR="00D23D86" w:rsidRPr="00F11AB6" w:rsidRDefault="00D23D86" w:rsidP="00D97D24">
            <w:pPr>
              <w:spacing w:after="0"/>
              <w:jc w:val="center"/>
              <w:rPr>
                <w:rFonts w:ascii="Times New Roman" w:eastAsia="Malgun Gothic" w:hAnsi="Times New Roman"/>
                <w:b/>
                <w:sz w:val="24"/>
                <w:szCs w:val="24"/>
              </w:rPr>
            </w:pPr>
            <w:r>
              <w:rPr>
                <w:rFonts w:ascii="Times New Roman" w:eastAsia="Malgun Gothic" w:hAnsi="Times New Roman"/>
                <w:b/>
                <w:sz w:val="24"/>
                <w:szCs w:val="24"/>
              </w:rPr>
              <w:t>Интервал</w:t>
            </w:r>
            <w:r w:rsidRPr="00F11AB6">
              <w:rPr>
                <w:rFonts w:ascii="Times New Roman" w:eastAsia="Malgun Gothic" w:hAnsi="Times New Roman"/>
                <w:b/>
                <w:sz w:val="24"/>
                <w:szCs w:val="24"/>
              </w:rPr>
              <w:t>, м</w:t>
            </w:r>
          </w:p>
        </w:tc>
      </w:tr>
      <w:tr w:rsidR="00D23D86" w:rsidRPr="00245CE1" w14:paraId="4F3B91DA" w14:textId="77777777" w:rsidTr="004A19BD">
        <w:trPr>
          <w:trHeight w:val="284"/>
          <w:jc w:val="center"/>
        </w:trPr>
        <w:tc>
          <w:tcPr>
            <w:tcW w:w="6539" w:type="dxa"/>
            <w:shd w:val="clear" w:color="auto" w:fill="auto"/>
          </w:tcPr>
          <w:p w14:paraId="475538EA" w14:textId="354485B4" w:rsidR="00D23D86" w:rsidRPr="00873755" w:rsidRDefault="00873755" w:rsidP="00D97D24">
            <w:pPr>
              <w:spacing w:after="0"/>
              <w:rPr>
                <w:rFonts w:ascii="Times New Roman" w:eastAsia="Malgun Gothic" w:hAnsi="Times New Roman"/>
                <w:sz w:val="24"/>
                <w:szCs w:val="24"/>
              </w:rPr>
            </w:pPr>
            <w:r>
              <w:rPr>
                <w:rFonts w:ascii="Times New Roman" w:eastAsia="Malgun Gothic" w:hAnsi="Times New Roman"/>
                <w:sz w:val="24"/>
                <w:szCs w:val="24"/>
              </w:rPr>
              <w:t>Кайнозойская и мезозойская</w:t>
            </w:r>
            <w:r w:rsidR="0070088C">
              <w:rPr>
                <w:rFonts w:ascii="Times New Roman" w:eastAsia="Malgun Gothic" w:hAnsi="Times New Roman"/>
                <w:sz w:val="24"/>
                <w:szCs w:val="24"/>
              </w:rPr>
              <w:t xml:space="preserve"> </w:t>
            </w:r>
            <w:r>
              <w:rPr>
                <w:rFonts w:ascii="Times New Roman" w:eastAsia="Malgun Gothic" w:hAnsi="Times New Roman"/>
                <w:sz w:val="24"/>
                <w:szCs w:val="24"/>
              </w:rPr>
              <w:t>эра</w:t>
            </w:r>
            <w:r w:rsidR="0070088C">
              <w:rPr>
                <w:rFonts w:ascii="Times New Roman" w:eastAsia="Malgun Gothic" w:hAnsi="Times New Roman"/>
                <w:sz w:val="24"/>
                <w:szCs w:val="24"/>
              </w:rPr>
              <w:t>тем</w:t>
            </w:r>
            <w:r>
              <w:rPr>
                <w:rFonts w:ascii="Times New Roman" w:eastAsia="Malgun Gothic" w:hAnsi="Times New Roman"/>
                <w:sz w:val="24"/>
                <w:szCs w:val="24"/>
              </w:rPr>
              <w:t>ы</w:t>
            </w:r>
            <w:r w:rsidR="0070088C">
              <w:rPr>
                <w:rFonts w:ascii="Times New Roman" w:eastAsia="Malgun Gothic" w:hAnsi="Times New Roman"/>
                <w:sz w:val="24"/>
                <w:szCs w:val="24"/>
              </w:rPr>
              <w:t xml:space="preserve">, </w:t>
            </w:r>
            <w:r>
              <w:rPr>
                <w:rFonts w:ascii="Times New Roman" w:eastAsia="Malgun Gothic" w:hAnsi="Times New Roman"/>
                <w:sz w:val="24"/>
                <w:szCs w:val="24"/>
                <w:lang w:val="en-US"/>
              </w:rPr>
              <w:t>CZ</w:t>
            </w:r>
            <w:r w:rsidRPr="00873755">
              <w:rPr>
                <w:rFonts w:ascii="Times New Roman" w:eastAsia="Malgun Gothic" w:hAnsi="Times New Roman"/>
                <w:sz w:val="24"/>
                <w:szCs w:val="24"/>
              </w:rPr>
              <w:t>-</w:t>
            </w:r>
            <w:r>
              <w:rPr>
                <w:rFonts w:ascii="Times New Roman" w:eastAsia="Malgun Gothic" w:hAnsi="Times New Roman"/>
                <w:sz w:val="24"/>
                <w:szCs w:val="24"/>
                <w:lang w:val="en-US"/>
              </w:rPr>
              <w:t>MZ</w:t>
            </w:r>
          </w:p>
        </w:tc>
        <w:tc>
          <w:tcPr>
            <w:tcW w:w="2103" w:type="dxa"/>
          </w:tcPr>
          <w:p w14:paraId="2B75549B" w14:textId="721E1707" w:rsidR="00D23D86" w:rsidRPr="0070088C" w:rsidRDefault="00D23D86" w:rsidP="00D97D24">
            <w:pPr>
              <w:spacing w:after="0"/>
              <w:jc w:val="center"/>
              <w:rPr>
                <w:rFonts w:ascii="Times New Roman" w:eastAsia="Malgun Gothic" w:hAnsi="Times New Roman"/>
                <w:sz w:val="24"/>
                <w:szCs w:val="24"/>
              </w:rPr>
            </w:pPr>
            <w:r>
              <w:rPr>
                <w:rFonts w:ascii="Times New Roman" w:eastAsia="Malgun Gothic" w:hAnsi="Times New Roman"/>
                <w:sz w:val="24"/>
                <w:szCs w:val="24"/>
              </w:rPr>
              <w:t>0-</w:t>
            </w:r>
            <w:r w:rsidR="00676A26">
              <w:rPr>
                <w:rFonts w:ascii="Times New Roman" w:eastAsia="Malgun Gothic" w:hAnsi="Times New Roman"/>
                <w:sz w:val="24"/>
                <w:szCs w:val="24"/>
              </w:rPr>
              <w:t>25</w:t>
            </w:r>
            <w:r w:rsidR="0070088C">
              <w:rPr>
                <w:rFonts w:ascii="Times New Roman" w:eastAsia="Malgun Gothic" w:hAnsi="Times New Roman"/>
                <w:sz w:val="24"/>
                <w:szCs w:val="24"/>
              </w:rPr>
              <w:t>0</w:t>
            </w:r>
          </w:p>
        </w:tc>
      </w:tr>
      <w:tr w:rsidR="00374AFE" w:rsidRPr="00245CE1" w14:paraId="4A9BDBCD" w14:textId="77777777" w:rsidTr="004A19BD">
        <w:trPr>
          <w:trHeight w:val="284"/>
          <w:jc w:val="center"/>
        </w:trPr>
        <w:tc>
          <w:tcPr>
            <w:tcW w:w="6539" w:type="dxa"/>
            <w:shd w:val="clear" w:color="auto" w:fill="auto"/>
          </w:tcPr>
          <w:p w14:paraId="29F9CDB8" w14:textId="0C8063BC" w:rsidR="00374AFE" w:rsidRDefault="00EA37B1" w:rsidP="00D97D24">
            <w:pPr>
              <w:spacing w:after="0"/>
              <w:rPr>
                <w:rFonts w:ascii="Times New Roman" w:eastAsia="Malgun Gothic" w:hAnsi="Times New Roman"/>
                <w:sz w:val="24"/>
                <w:szCs w:val="24"/>
              </w:rPr>
            </w:pPr>
            <w:r>
              <w:rPr>
                <w:rFonts w:ascii="Times New Roman" w:eastAsia="Malgun Gothic" w:hAnsi="Times New Roman"/>
                <w:sz w:val="24"/>
                <w:szCs w:val="24"/>
              </w:rPr>
              <w:t>Пермская система, верхний отдел Р</w:t>
            </w:r>
            <w:r w:rsidRPr="00EA37B1">
              <w:rPr>
                <w:rFonts w:ascii="Times New Roman" w:eastAsia="Malgun Gothic" w:hAnsi="Times New Roman"/>
                <w:sz w:val="24"/>
                <w:szCs w:val="24"/>
                <w:vertAlign w:val="subscript"/>
              </w:rPr>
              <w:t>2</w:t>
            </w:r>
          </w:p>
        </w:tc>
        <w:tc>
          <w:tcPr>
            <w:tcW w:w="2103" w:type="dxa"/>
          </w:tcPr>
          <w:p w14:paraId="6F55D366" w14:textId="476610F4" w:rsidR="00374AFE" w:rsidRPr="00F46966" w:rsidRDefault="00F46966" w:rsidP="00D97D24">
            <w:pPr>
              <w:spacing w:after="0"/>
              <w:jc w:val="center"/>
              <w:rPr>
                <w:rFonts w:ascii="Times New Roman" w:eastAsia="Malgun Gothic" w:hAnsi="Times New Roman"/>
                <w:sz w:val="24"/>
                <w:szCs w:val="24"/>
                <w:lang w:val="en-US"/>
              </w:rPr>
            </w:pPr>
            <w:r>
              <w:rPr>
                <w:rFonts w:ascii="Times New Roman" w:eastAsia="Malgun Gothic" w:hAnsi="Times New Roman"/>
                <w:sz w:val="24"/>
                <w:szCs w:val="24"/>
                <w:lang w:val="en-US"/>
              </w:rPr>
              <w:t>250-700</w:t>
            </w:r>
          </w:p>
        </w:tc>
      </w:tr>
      <w:tr w:rsidR="00A13628" w:rsidRPr="00245CE1" w14:paraId="6264B7BC" w14:textId="77777777" w:rsidTr="004A19BD">
        <w:trPr>
          <w:trHeight w:val="284"/>
          <w:jc w:val="center"/>
        </w:trPr>
        <w:tc>
          <w:tcPr>
            <w:tcW w:w="6539" w:type="dxa"/>
            <w:shd w:val="clear" w:color="auto" w:fill="auto"/>
          </w:tcPr>
          <w:p w14:paraId="03A80B40" w14:textId="01D18A3E" w:rsidR="00A13628" w:rsidRDefault="00A13628" w:rsidP="00D97D24">
            <w:pPr>
              <w:spacing w:after="0"/>
              <w:rPr>
                <w:rFonts w:ascii="Times New Roman" w:eastAsia="Malgun Gothic" w:hAnsi="Times New Roman"/>
                <w:sz w:val="24"/>
                <w:szCs w:val="24"/>
              </w:rPr>
            </w:pPr>
            <w:r>
              <w:rPr>
                <w:rFonts w:ascii="Times New Roman" w:eastAsia="Malgun Gothic" w:hAnsi="Times New Roman"/>
                <w:sz w:val="24"/>
                <w:szCs w:val="24"/>
              </w:rPr>
              <w:t>Пермская система</w:t>
            </w:r>
            <w:r w:rsidRPr="00F11AB6">
              <w:rPr>
                <w:rFonts w:ascii="Times New Roman" w:eastAsia="Malgun Gothic" w:hAnsi="Times New Roman"/>
                <w:sz w:val="24"/>
                <w:szCs w:val="24"/>
              </w:rPr>
              <w:t xml:space="preserve">, </w:t>
            </w:r>
            <w:r w:rsidR="00EA37B1">
              <w:rPr>
                <w:rFonts w:ascii="Times New Roman" w:eastAsia="Malgun Gothic" w:hAnsi="Times New Roman"/>
                <w:sz w:val="24"/>
                <w:szCs w:val="24"/>
              </w:rPr>
              <w:t xml:space="preserve">нижний отдел, соленосная толща, </w:t>
            </w:r>
            <w:r>
              <w:rPr>
                <w:rFonts w:ascii="Times New Roman" w:eastAsia="Malgun Gothic" w:hAnsi="Times New Roman"/>
                <w:sz w:val="24"/>
                <w:szCs w:val="24"/>
              </w:rPr>
              <w:t>Р</w:t>
            </w:r>
            <w:r w:rsidR="00EA37B1" w:rsidRPr="00EA37B1">
              <w:rPr>
                <w:rFonts w:ascii="Times New Roman" w:eastAsia="Malgun Gothic" w:hAnsi="Times New Roman"/>
                <w:sz w:val="24"/>
                <w:szCs w:val="24"/>
                <w:vertAlign w:val="subscript"/>
              </w:rPr>
              <w:t>1</w:t>
            </w:r>
          </w:p>
        </w:tc>
        <w:tc>
          <w:tcPr>
            <w:tcW w:w="2103" w:type="dxa"/>
          </w:tcPr>
          <w:p w14:paraId="60C43651" w14:textId="001D2E4F" w:rsidR="00A13628" w:rsidRPr="00F46966" w:rsidRDefault="00F46966" w:rsidP="00D97D24">
            <w:pPr>
              <w:spacing w:after="0"/>
              <w:jc w:val="center"/>
              <w:rPr>
                <w:rFonts w:ascii="Times New Roman" w:eastAsia="Malgun Gothic" w:hAnsi="Times New Roman"/>
                <w:sz w:val="24"/>
                <w:szCs w:val="24"/>
                <w:lang w:val="en-US"/>
              </w:rPr>
            </w:pPr>
            <w:r>
              <w:rPr>
                <w:rFonts w:ascii="Times New Roman" w:eastAsia="Malgun Gothic" w:hAnsi="Times New Roman"/>
                <w:sz w:val="24"/>
                <w:szCs w:val="24"/>
                <w:lang w:val="en-US"/>
              </w:rPr>
              <w:t>700-9</w:t>
            </w:r>
            <w:r w:rsidR="00962EC2">
              <w:rPr>
                <w:rFonts w:ascii="Times New Roman" w:eastAsia="Malgun Gothic" w:hAnsi="Times New Roman"/>
                <w:sz w:val="24"/>
                <w:szCs w:val="24"/>
                <w:lang w:val="en-US"/>
              </w:rPr>
              <w:t>5</w:t>
            </w:r>
            <w:r>
              <w:rPr>
                <w:rFonts w:ascii="Times New Roman" w:eastAsia="Malgun Gothic" w:hAnsi="Times New Roman"/>
                <w:sz w:val="24"/>
                <w:szCs w:val="24"/>
                <w:lang w:val="en-US"/>
              </w:rPr>
              <w:t>0</w:t>
            </w:r>
          </w:p>
        </w:tc>
      </w:tr>
      <w:tr w:rsidR="00EA37B1" w:rsidRPr="00245CE1" w14:paraId="67B34C2B" w14:textId="77777777" w:rsidTr="004A19BD">
        <w:trPr>
          <w:trHeight w:val="284"/>
          <w:jc w:val="center"/>
        </w:trPr>
        <w:tc>
          <w:tcPr>
            <w:tcW w:w="6539" w:type="dxa"/>
            <w:shd w:val="clear" w:color="auto" w:fill="auto"/>
          </w:tcPr>
          <w:p w14:paraId="49DB6A6F" w14:textId="3C08C596" w:rsidR="00EA37B1" w:rsidRDefault="00EA37B1" w:rsidP="00D97D24">
            <w:pPr>
              <w:spacing w:after="0"/>
              <w:rPr>
                <w:rFonts w:ascii="Times New Roman" w:eastAsia="Malgun Gothic" w:hAnsi="Times New Roman"/>
                <w:sz w:val="24"/>
                <w:szCs w:val="24"/>
              </w:rPr>
            </w:pPr>
            <w:r>
              <w:rPr>
                <w:rFonts w:ascii="Times New Roman" w:eastAsia="Malgun Gothic" w:hAnsi="Times New Roman"/>
                <w:sz w:val="24"/>
                <w:szCs w:val="24"/>
              </w:rPr>
              <w:t>Пермская система, подсоленосная толща, Р</w:t>
            </w:r>
            <w:r w:rsidRPr="00EA37B1">
              <w:rPr>
                <w:rFonts w:ascii="Times New Roman" w:eastAsia="Malgun Gothic" w:hAnsi="Times New Roman"/>
                <w:sz w:val="24"/>
                <w:szCs w:val="24"/>
                <w:vertAlign w:val="subscript"/>
              </w:rPr>
              <w:t>1</w:t>
            </w:r>
            <w:r w:rsidR="00E4730E">
              <w:rPr>
                <w:rFonts w:ascii="Times New Roman" w:eastAsia="Malgun Gothic" w:hAnsi="Times New Roman"/>
                <w:sz w:val="24"/>
                <w:szCs w:val="24"/>
              </w:rPr>
              <w:t xml:space="preserve"> Каменноугольная система</w:t>
            </w:r>
            <w:r w:rsidR="00E4730E" w:rsidRPr="00F11AB6">
              <w:rPr>
                <w:rFonts w:ascii="Times New Roman" w:eastAsia="Malgun Gothic" w:hAnsi="Times New Roman"/>
                <w:sz w:val="24"/>
                <w:szCs w:val="24"/>
              </w:rPr>
              <w:t xml:space="preserve">, </w:t>
            </w:r>
            <w:r w:rsidR="00E4730E">
              <w:rPr>
                <w:rFonts w:ascii="Times New Roman" w:eastAsia="Malgun Gothic" w:hAnsi="Times New Roman"/>
                <w:sz w:val="24"/>
                <w:szCs w:val="24"/>
              </w:rPr>
              <w:t>верхний-средний отделы, С</w:t>
            </w:r>
            <w:r w:rsidR="00E4730E" w:rsidRPr="00373A0F">
              <w:rPr>
                <w:rFonts w:ascii="Times New Roman" w:eastAsia="Malgun Gothic" w:hAnsi="Times New Roman"/>
                <w:sz w:val="24"/>
                <w:szCs w:val="24"/>
                <w:vertAlign w:val="subscript"/>
              </w:rPr>
              <w:t>2</w:t>
            </w:r>
            <w:r w:rsidR="00E4730E">
              <w:rPr>
                <w:rFonts w:ascii="Times New Roman" w:eastAsia="Malgun Gothic" w:hAnsi="Times New Roman"/>
                <w:sz w:val="24"/>
                <w:szCs w:val="24"/>
                <w:vertAlign w:val="subscript"/>
              </w:rPr>
              <w:t>+3</w:t>
            </w:r>
          </w:p>
        </w:tc>
        <w:tc>
          <w:tcPr>
            <w:tcW w:w="2103" w:type="dxa"/>
          </w:tcPr>
          <w:p w14:paraId="018F0B5B" w14:textId="28D73E36" w:rsidR="00EA37B1" w:rsidRPr="00E4730E" w:rsidRDefault="00F46966" w:rsidP="00D97D24">
            <w:pPr>
              <w:spacing w:after="0"/>
              <w:jc w:val="center"/>
              <w:rPr>
                <w:rFonts w:ascii="Times New Roman" w:eastAsia="Malgun Gothic" w:hAnsi="Times New Roman"/>
                <w:sz w:val="24"/>
                <w:szCs w:val="24"/>
              </w:rPr>
            </w:pPr>
            <w:r>
              <w:rPr>
                <w:rFonts w:ascii="Times New Roman" w:eastAsia="Malgun Gothic" w:hAnsi="Times New Roman"/>
                <w:sz w:val="24"/>
                <w:szCs w:val="24"/>
                <w:lang w:val="en-US"/>
              </w:rPr>
              <w:t>9</w:t>
            </w:r>
            <w:r w:rsidR="00962EC2">
              <w:rPr>
                <w:rFonts w:ascii="Times New Roman" w:eastAsia="Malgun Gothic" w:hAnsi="Times New Roman"/>
                <w:sz w:val="24"/>
                <w:szCs w:val="24"/>
                <w:lang w:val="en-US"/>
              </w:rPr>
              <w:t>5</w:t>
            </w:r>
            <w:r>
              <w:rPr>
                <w:rFonts w:ascii="Times New Roman" w:eastAsia="Malgun Gothic" w:hAnsi="Times New Roman"/>
                <w:sz w:val="24"/>
                <w:szCs w:val="24"/>
                <w:lang w:val="en-US"/>
              </w:rPr>
              <w:t>0-</w:t>
            </w:r>
            <w:r w:rsidR="00E4730E">
              <w:rPr>
                <w:rFonts w:ascii="Times New Roman" w:eastAsia="Malgun Gothic" w:hAnsi="Times New Roman"/>
                <w:sz w:val="24"/>
                <w:szCs w:val="24"/>
              </w:rPr>
              <w:t>2150</w:t>
            </w:r>
          </w:p>
        </w:tc>
      </w:tr>
      <w:tr w:rsidR="00FD7113" w:rsidRPr="00245CE1" w14:paraId="6DA9197F" w14:textId="77777777" w:rsidTr="004A19BD">
        <w:trPr>
          <w:trHeight w:val="284"/>
          <w:jc w:val="center"/>
        </w:trPr>
        <w:tc>
          <w:tcPr>
            <w:tcW w:w="6539" w:type="dxa"/>
            <w:shd w:val="clear" w:color="auto" w:fill="auto"/>
          </w:tcPr>
          <w:p w14:paraId="43F6C9F8" w14:textId="2A8A68E6" w:rsidR="00FD7113" w:rsidRDefault="00FD7113" w:rsidP="00D97D24">
            <w:pPr>
              <w:spacing w:after="0"/>
              <w:rPr>
                <w:rFonts w:ascii="Times New Roman" w:eastAsia="Malgun Gothic" w:hAnsi="Times New Roman"/>
                <w:sz w:val="24"/>
                <w:szCs w:val="24"/>
              </w:rPr>
            </w:pPr>
            <w:r>
              <w:rPr>
                <w:rFonts w:ascii="Times New Roman" w:eastAsia="Malgun Gothic" w:hAnsi="Times New Roman"/>
                <w:sz w:val="24"/>
                <w:szCs w:val="24"/>
              </w:rPr>
              <w:t xml:space="preserve">Серпуховский ярус нижнего карбона, </w:t>
            </w:r>
            <w:r w:rsidR="00F071FE">
              <w:rPr>
                <w:rFonts w:ascii="Times New Roman" w:eastAsia="Malgun Gothic" w:hAnsi="Times New Roman"/>
                <w:sz w:val="24"/>
                <w:szCs w:val="24"/>
              </w:rPr>
              <w:t>С1sr</w:t>
            </w:r>
          </w:p>
        </w:tc>
        <w:tc>
          <w:tcPr>
            <w:tcW w:w="2103" w:type="dxa"/>
          </w:tcPr>
          <w:p w14:paraId="6DAF003D" w14:textId="25AD2328" w:rsidR="00FD7113" w:rsidRPr="00FD7113" w:rsidRDefault="00FD7113" w:rsidP="00D97D24">
            <w:pPr>
              <w:spacing w:after="0"/>
              <w:jc w:val="center"/>
              <w:rPr>
                <w:rFonts w:ascii="Times New Roman" w:eastAsia="Malgun Gothic" w:hAnsi="Times New Roman"/>
                <w:sz w:val="24"/>
                <w:szCs w:val="24"/>
              </w:rPr>
            </w:pPr>
            <w:r>
              <w:rPr>
                <w:rFonts w:ascii="Times New Roman" w:eastAsia="Malgun Gothic" w:hAnsi="Times New Roman"/>
                <w:sz w:val="24"/>
                <w:szCs w:val="24"/>
              </w:rPr>
              <w:t>2150-2300</w:t>
            </w:r>
          </w:p>
        </w:tc>
      </w:tr>
      <w:tr w:rsidR="00A13628" w:rsidRPr="00245CE1" w14:paraId="4532B6FB" w14:textId="77777777" w:rsidTr="004A19BD">
        <w:trPr>
          <w:trHeight w:val="284"/>
          <w:jc w:val="center"/>
        </w:trPr>
        <w:tc>
          <w:tcPr>
            <w:tcW w:w="6539" w:type="dxa"/>
            <w:shd w:val="clear" w:color="auto" w:fill="auto"/>
          </w:tcPr>
          <w:p w14:paraId="452C24BA" w14:textId="36FE5B83" w:rsidR="00A13628" w:rsidRPr="00873755" w:rsidRDefault="00FD7113" w:rsidP="00A13628">
            <w:pPr>
              <w:spacing w:after="0"/>
              <w:rPr>
                <w:rFonts w:ascii="Times New Roman" w:eastAsia="Malgun Gothic" w:hAnsi="Times New Roman"/>
                <w:sz w:val="24"/>
                <w:szCs w:val="24"/>
              </w:rPr>
            </w:pPr>
            <w:r>
              <w:rPr>
                <w:rFonts w:ascii="Times New Roman" w:eastAsia="Malgun Gothic" w:hAnsi="Times New Roman"/>
                <w:sz w:val="24"/>
                <w:szCs w:val="24"/>
              </w:rPr>
              <w:t>В</w:t>
            </w:r>
            <w:r w:rsidR="00A13628">
              <w:rPr>
                <w:rFonts w:ascii="Times New Roman" w:eastAsia="Malgun Gothic" w:hAnsi="Times New Roman"/>
                <w:sz w:val="24"/>
                <w:szCs w:val="24"/>
              </w:rPr>
              <w:t>изейский ярус нижнего карбона, С</w:t>
            </w:r>
            <w:r w:rsidR="00A13628">
              <w:rPr>
                <w:rFonts w:ascii="Times New Roman" w:eastAsia="Malgun Gothic" w:hAnsi="Times New Roman"/>
                <w:sz w:val="24"/>
                <w:szCs w:val="24"/>
                <w:vertAlign w:val="subscript"/>
              </w:rPr>
              <w:t>1</w:t>
            </w:r>
            <w:r w:rsidR="00A13628">
              <w:rPr>
                <w:rFonts w:ascii="Times New Roman" w:eastAsia="Malgun Gothic" w:hAnsi="Times New Roman"/>
                <w:sz w:val="24"/>
                <w:szCs w:val="24"/>
                <w:lang w:val="en-US"/>
              </w:rPr>
              <w:t>v</w:t>
            </w:r>
            <w:r w:rsidR="00A13628" w:rsidRPr="00A13628">
              <w:rPr>
                <w:rFonts w:ascii="Times New Roman" w:eastAsia="Malgun Gothic" w:hAnsi="Times New Roman"/>
                <w:sz w:val="24"/>
                <w:szCs w:val="24"/>
                <w:vertAlign w:val="subscript"/>
              </w:rPr>
              <w:t>2+3</w:t>
            </w:r>
          </w:p>
        </w:tc>
        <w:tc>
          <w:tcPr>
            <w:tcW w:w="2103" w:type="dxa"/>
          </w:tcPr>
          <w:p w14:paraId="4989C40B" w14:textId="3889051D" w:rsidR="00A13628" w:rsidRPr="00873755" w:rsidRDefault="00A13628" w:rsidP="00A13628">
            <w:pPr>
              <w:spacing w:after="0"/>
              <w:jc w:val="center"/>
              <w:rPr>
                <w:rFonts w:ascii="Times New Roman" w:eastAsia="Malgun Gothic" w:hAnsi="Times New Roman"/>
                <w:sz w:val="24"/>
                <w:szCs w:val="24"/>
              </w:rPr>
            </w:pPr>
            <w:r>
              <w:rPr>
                <w:rFonts w:ascii="Times New Roman" w:eastAsia="Malgun Gothic" w:hAnsi="Times New Roman"/>
                <w:sz w:val="24"/>
                <w:szCs w:val="24"/>
              </w:rPr>
              <w:t>2</w:t>
            </w:r>
            <w:r w:rsidR="00FD7113">
              <w:rPr>
                <w:rFonts w:ascii="Times New Roman" w:eastAsia="Malgun Gothic" w:hAnsi="Times New Roman"/>
                <w:sz w:val="24"/>
                <w:szCs w:val="24"/>
              </w:rPr>
              <w:t>3</w:t>
            </w:r>
            <w:r>
              <w:rPr>
                <w:rFonts w:ascii="Times New Roman" w:eastAsia="Malgun Gothic" w:hAnsi="Times New Roman"/>
                <w:sz w:val="24"/>
                <w:szCs w:val="24"/>
              </w:rPr>
              <w:t>00-2</w:t>
            </w:r>
            <w:r w:rsidR="00FD7113">
              <w:rPr>
                <w:rFonts w:ascii="Times New Roman" w:eastAsia="Malgun Gothic" w:hAnsi="Times New Roman"/>
                <w:sz w:val="24"/>
                <w:szCs w:val="24"/>
              </w:rPr>
              <w:t>5</w:t>
            </w:r>
            <w:r>
              <w:rPr>
                <w:rFonts w:ascii="Times New Roman" w:eastAsia="Malgun Gothic" w:hAnsi="Times New Roman"/>
                <w:sz w:val="24"/>
                <w:szCs w:val="24"/>
              </w:rPr>
              <w:t>00</w:t>
            </w:r>
          </w:p>
        </w:tc>
      </w:tr>
      <w:tr w:rsidR="00EA37B1" w:rsidRPr="00245CE1" w14:paraId="179A21B0" w14:textId="77777777" w:rsidTr="004A19BD">
        <w:trPr>
          <w:trHeight w:val="284"/>
          <w:jc w:val="center"/>
        </w:trPr>
        <w:tc>
          <w:tcPr>
            <w:tcW w:w="6539" w:type="dxa"/>
            <w:shd w:val="clear" w:color="auto" w:fill="auto"/>
          </w:tcPr>
          <w:p w14:paraId="178D718F" w14:textId="1ED7B0D0" w:rsidR="00EA37B1" w:rsidRDefault="00EA37B1" w:rsidP="00A13628">
            <w:pPr>
              <w:spacing w:after="0"/>
              <w:rPr>
                <w:rFonts w:ascii="Times New Roman" w:eastAsia="Malgun Gothic" w:hAnsi="Times New Roman"/>
                <w:sz w:val="24"/>
                <w:szCs w:val="24"/>
              </w:rPr>
            </w:pPr>
            <w:r>
              <w:rPr>
                <w:rFonts w:ascii="Times New Roman" w:eastAsia="Malgun Gothic" w:hAnsi="Times New Roman"/>
                <w:sz w:val="24"/>
                <w:szCs w:val="24"/>
              </w:rPr>
              <w:t>Каменноугольная система</w:t>
            </w:r>
            <w:r w:rsidRPr="00F11AB6">
              <w:rPr>
                <w:rFonts w:ascii="Times New Roman" w:eastAsia="Malgun Gothic" w:hAnsi="Times New Roman"/>
                <w:sz w:val="24"/>
                <w:szCs w:val="24"/>
              </w:rPr>
              <w:t xml:space="preserve">, </w:t>
            </w:r>
            <w:r>
              <w:rPr>
                <w:rFonts w:ascii="Times New Roman" w:eastAsia="Malgun Gothic" w:hAnsi="Times New Roman"/>
                <w:sz w:val="24"/>
                <w:szCs w:val="24"/>
              </w:rPr>
              <w:t>нижний отдел, С</w:t>
            </w:r>
            <w:r>
              <w:rPr>
                <w:rFonts w:ascii="Times New Roman" w:eastAsia="Malgun Gothic" w:hAnsi="Times New Roman"/>
                <w:sz w:val="24"/>
                <w:szCs w:val="24"/>
                <w:vertAlign w:val="subscript"/>
              </w:rPr>
              <w:t>1</w:t>
            </w:r>
            <w:r>
              <w:rPr>
                <w:rFonts w:ascii="Times New Roman" w:eastAsia="Malgun Gothic" w:hAnsi="Times New Roman"/>
                <w:sz w:val="24"/>
                <w:szCs w:val="24"/>
                <w:lang w:val="en-US"/>
              </w:rPr>
              <w:t>v</w:t>
            </w:r>
            <w:r w:rsidRPr="00EA37B1">
              <w:rPr>
                <w:rFonts w:ascii="Times New Roman" w:eastAsia="Malgun Gothic" w:hAnsi="Times New Roman"/>
                <w:sz w:val="24"/>
                <w:szCs w:val="24"/>
                <w:vertAlign w:val="subscript"/>
              </w:rPr>
              <w:t>1</w:t>
            </w:r>
            <w:r w:rsidRPr="00873755">
              <w:rPr>
                <w:rFonts w:ascii="Times New Roman" w:eastAsia="Malgun Gothic" w:hAnsi="Times New Roman"/>
                <w:sz w:val="24"/>
                <w:szCs w:val="24"/>
              </w:rPr>
              <w:t>-</w:t>
            </w:r>
            <w:r>
              <w:rPr>
                <w:rFonts w:ascii="Times New Roman" w:eastAsia="Malgun Gothic" w:hAnsi="Times New Roman"/>
                <w:sz w:val="24"/>
                <w:szCs w:val="24"/>
                <w:lang w:val="en-US"/>
              </w:rPr>
              <w:t>t</w:t>
            </w:r>
          </w:p>
          <w:p w14:paraId="3296EF0D" w14:textId="1262FF52" w:rsidR="00EA37B1" w:rsidRDefault="00EA37B1" w:rsidP="00A13628">
            <w:pPr>
              <w:spacing w:after="0"/>
              <w:rPr>
                <w:rFonts w:ascii="Times New Roman" w:eastAsia="Malgun Gothic" w:hAnsi="Times New Roman"/>
                <w:sz w:val="24"/>
                <w:szCs w:val="24"/>
              </w:rPr>
            </w:pPr>
            <w:r>
              <w:rPr>
                <w:rFonts w:ascii="Times New Roman" w:eastAsia="Malgun Gothic" w:hAnsi="Times New Roman"/>
                <w:sz w:val="24"/>
                <w:szCs w:val="24"/>
              </w:rPr>
              <w:t xml:space="preserve">Девонская система, верхний отдел, </w:t>
            </w:r>
            <w:r>
              <w:rPr>
                <w:rFonts w:ascii="Times New Roman" w:eastAsia="Malgun Gothic" w:hAnsi="Times New Roman"/>
                <w:sz w:val="24"/>
                <w:szCs w:val="24"/>
                <w:lang w:val="en-US"/>
              </w:rPr>
              <w:t>D</w:t>
            </w:r>
            <w:r w:rsidRPr="00EA37B1">
              <w:rPr>
                <w:rFonts w:ascii="Times New Roman" w:eastAsia="Malgun Gothic" w:hAnsi="Times New Roman"/>
                <w:sz w:val="24"/>
                <w:szCs w:val="24"/>
                <w:vertAlign w:val="subscript"/>
              </w:rPr>
              <w:t>3</w:t>
            </w:r>
            <w:r>
              <w:rPr>
                <w:rFonts w:ascii="Times New Roman" w:eastAsia="Malgun Gothic" w:hAnsi="Times New Roman"/>
                <w:sz w:val="24"/>
                <w:szCs w:val="24"/>
              </w:rPr>
              <w:t xml:space="preserve"> </w:t>
            </w:r>
          </w:p>
        </w:tc>
        <w:tc>
          <w:tcPr>
            <w:tcW w:w="2103" w:type="dxa"/>
          </w:tcPr>
          <w:p w14:paraId="635D9140" w14:textId="03183912" w:rsidR="00EA37B1" w:rsidRDefault="00FD7113" w:rsidP="00A13628">
            <w:pPr>
              <w:spacing w:after="0"/>
              <w:jc w:val="center"/>
              <w:rPr>
                <w:rFonts w:ascii="Times New Roman" w:eastAsia="Malgun Gothic" w:hAnsi="Times New Roman"/>
                <w:sz w:val="24"/>
                <w:szCs w:val="24"/>
              </w:rPr>
            </w:pPr>
            <w:r>
              <w:rPr>
                <w:rFonts w:ascii="Times New Roman" w:eastAsia="Malgun Gothic" w:hAnsi="Times New Roman"/>
                <w:sz w:val="24"/>
                <w:szCs w:val="24"/>
              </w:rPr>
              <w:t>2500-2600</w:t>
            </w:r>
          </w:p>
        </w:tc>
      </w:tr>
      <w:tr w:rsidR="00A13628" w:rsidRPr="00245CE1" w14:paraId="4779FEA2" w14:textId="77777777" w:rsidTr="004A19BD">
        <w:trPr>
          <w:trHeight w:val="284"/>
          <w:jc w:val="center"/>
        </w:trPr>
        <w:tc>
          <w:tcPr>
            <w:tcW w:w="6539" w:type="dxa"/>
            <w:shd w:val="clear" w:color="auto" w:fill="auto"/>
          </w:tcPr>
          <w:p w14:paraId="11378FE9" w14:textId="730B05C8" w:rsidR="00A13628" w:rsidRPr="00EA37B1" w:rsidRDefault="00A13628" w:rsidP="00A13628">
            <w:pPr>
              <w:spacing w:after="0"/>
              <w:rPr>
                <w:rFonts w:ascii="Times New Roman" w:eastAsia="Malgun Gothic" w:hAnsi="Times New Roman"/>
                <w:sz w:val="24"/>
                <w:szCs w:val="24"/>
                <w:lang w:val="en-US"/>
              </w:rPr>
            </w:pPr>
            <w:r>
              <w:rPr>
                <w:rFonts w:ascii="Times New Roman" w:eastAsia="Malgun Gothic" w:hAnsi="Times New Roman"/>
                <w:sz w:val="24"/>
                <w:szCs w:val="24"/>
              </w:rPr>
              <w:t>Нижний палеозой</w:t>
            </w:r>
            <w:r w:rsidRPr="00F11AB6">
              <w:rPr>
                <w:rFonts w:ascii="Times New Roman" w:eastAsia="Malgun Gothic" w:hAnsi="Times New Roman"/>
                <w:sz w:val="24"/>
                <w:szCs w:val="24"/>
              </w:rPr>
              <w:t xml:space="preserve">, </w:t>
            </w:r>
            <w:r w:rsidR="00EA37B1">
              <w:rPr>
                <w:rFonts w:ascii="Times New Roman" w:eastAsia="Malgun Gothic" w:hAnsi="Times New Roman"/>
                <w:sz w:val="24"/>
                <w:szCs w:val="24"/>
                <w:lang w:val="en-US"/>
              </w:rPr>
              <w:t>PZ</w:t>
            </w:r>
            <w:r w:rsidR="00EA37B1">
              <w:rPr>
                <w:rFonts w:ascii="Times New Roman" w:eastAsia="Malgun Gothic" w:hAnsi="Times New Roman"/>
                <w:sz w:val="24"/>
                <w:szCs w:val="24"/>
                <w:vertAlign w:val="subscript"/>
                <w:lang w:val="en-US"/>
              </w:rPr>
              <w:t>1</w:t>
            </w:r>
          </w:p>
        </w:tc>
        <w:tc>
          <w:tcPr>
            <w:tcW w:w="2103" w:type="dxa"/>
          </w:tcPr>
          <w:p w14:paraId="1B989432" w14:textId="20C91566" w:rsidR="00A13628" w:rsidRPr="00873755" w:rsidRDefault="00A13628" w:rsidP="00A13628">
            <w:pPr>
              <w:spacing w:after="0"/>
              <w:jc w:val="center"/>
              <w:rPr>
                <w:rFonts w:ascii="Times New Roman" w:eastAsia="Malgun Gothic" w:hAnsi="Times New Roman"/>
                <w:sz w:val="24"/>
                <w:szCs w:val="24"/>
              </w:rPr>
            </w:pPr>
            <w:r>
              <w:rPr>
                <w:rFonts w:ascii="Times New Roman" w:eastAsia="Malgun Gothic" w:hAnsi="Times New Roman"/>
                <w:sz w:val="24"/>
                <w:szCs w:val="24"/>
              </w:rPr>
              <w:t>2</w:t>
            </w:r>
            <w:r w:rsidR="00FD7113">
              <w:rPr>
                <w:rFonts w:ascii="Times New Roman" w:eastAsia="Malgun Gothic" w:hAnsi="Times New Roman"/>
                <w:sz w:val="24"/>
                <w:szCs w:val="24"/>
              </w:rPr>
              <w:t>6</w:t>
            </w:r>
            <w:r>
              <w:rPr>
                <w:rFonts w:ascii="Times New Roman" w:eastAsia="Malgun Gothic" w:hAnsi="Times New Roman"/>
                <w:sz w:val="24"/>
                <w:szCs w:val="24"/>
              </w:rPr>
              <w:t>00-2900</w:t>
            </w:r>
          </w:p>
        </w:tc>
      </w:tr>
    </w:tbl>
    <w:p w14:paraId="460AFD91" w14:textId="77777777" w:rsidR="00873755" w:rsidRDefault="00873755" w:rsidP="00873755">
      <w:pPr>
        <w:spacing w:after="0" w:line="360" w:lineRule="auto"/>
        <w:ind w:firstLine="708"/>
        <w:jc w:val="both"/>
        <w:rPr>
          <w:rFonts w:ascii="Times New Roman" w:hAnsi="Times New Roman"/>
          <w:b/>
          <w:sz w:val="24"/>
          <w:szCs w:val="24"/>
        </w:rPr>
      </w:pPr>
    </w:p>
    <w:p w14:paraId="264B14AF" w14:textId="79FF3E16" w:rsidR="00873755" w:rsidRDefault="00873755" w:rsidP="00873755">
      <w:pPr>
        <w:spacing w:after="0" w:line="360" w:lineRule="auto"/>
        <w:ind w:firstLine="708"/>
        <w:jc w:val="both"/>
        <w:rPr>
          <w:rFonts w:ascii="Times New Roman" w:hAnsi="Times New Roman"/>
          <w:sz w:val="24"/>
          <w:szCs w:val="24"/>
        </w:rPr>
      </w:pPr>
      <w:r>
        <w:rPr>
          <w:rFonts w:ascii="Times New Roman" w:hAnsi="Times New Roman"/>
          <w:b/>
          <w:sz w:val="24"/>
          <w:szCs w:val="24"/>
        </w:rPr>
        <w:t>Поисковая скважина</w:t>
      </w:r>
      <w:r w:rsidRPr="00721F84">
        <w:rPr>
          <w:rFonts w:ascii="Times New Roman" w:hAnsi="Times New Roman"/>
          <w:sz w:val="24"/>
          <w:szCs w:val="24"/>
        </w:rPr>
        <w:t xml:space="preserve"> </w:t>
      </w:r>
      <w:r>
        <w:rPr>
          <w:rFonts w:ascii="Times New Roman" w:hAnsi="Times New Roman"/>
          <w:sz w:val="24"/>
          <w:szCs w:val="24"/>
        </w:rPr>
        <w:t xml:space="preserve">Иркудук-3 </w:t>
      </w:r>
      <w:r w:rsidRPr="00721F84">
        <w:rPr>
          <w:rFonts w:ascii="Times New Roman" w:hAnsi="Times New Roman"/>
          <w:sz w:val="24"/>
          <w:szCs w:val="24"/>
        </w:rPr>
        <w:t xml:space="preserve">закладывается </w:t>
      </w:r>
      <w:r>
        <w:rPr>
          <w:rFonts w:ascii="Times New Roman" w:hAnsi="Times New Roman"/>
          <w:sz w:val="24"/>
          <w:szCs w:val="24"/>
        </w:rPr>
        <w:t xml:space="preserve">на </w:t>
      </w:r>
      <w:r>
        <w:rPr>
          <w:rFonts w:ascii="Times New Roman" w:hAnsi="Times New Roman"/>
          <w:sz w:val="24"/>
          <w:szCs w:val="24"/>
          <w:lang w:val="kk-KZ"/>
        </w:rPr>
        <w:t xml:space="preserve">структуре Иркудук </w:t>
      </w:r>
      <w:r w:rsidRPr="00113BC5">
        <w:rPr>
          <w:rFonts w:ascii="Times New Roman" w:hAnsi="Times New Roman"/>
          <w:sz w:val="24"/>
          <w:szCs w:val="24"/>
        </w:rPr>
        <w:t xml:space="preserve">с проектной глубиной </w:t>
      </w:r>
      <w:r>
        <w:rPr>
          <w:rFonts w:ascii="Times New Roman" w:hAnsi="Times New Roman"/>
          <w:sz w:val="24"/>
          <w:szCs w:val="24"/>
        </w:rPr>
        <w:t>34</w:t>
      </w:r>
      <w:r>
        <w:rPr>
          <w:rFonts w:ascii="Times New Roman" w:hAnsi="Times New Roman"/>
          <w:sz w:val="24"/>
          <w:szCs w:val="24"/>
          <w:lang w:val="kk-KZ"/>
        </w:rPr>
        <w:t>0</w:t>
      </w:r>
      <w:r>
        <w:rPr>
          <w:rFonts w:ascii="Times New Roman" w:hAnsi="Times New Roman"/>
          <w:sz w:val="24"/>
          <w:szCs w:val="24"/>
        </w:rPr>
        <w:t>0 м</w:t>
      </w:r>
      <w:r>
        <w:rPr>
          <w:rFonts w:ascii="Times New Roman" w:hAnsi="Times New Roman"/>
          <w:sz w:val="24"/>
          <w:szCs w:val="24"/>
          <w:lang w:val="kk-KZ"/>
        </w:rPr>
        <w:t xml:space="preserve"> на пересечении сейсмических профилей 1020-14 и 2010-08</w:t>
      </w:r>
      <w:r w:rsidRPr="00113BC5">
        <w:rPr>
          <w:rFonts w:ascii="Times New Roman" w:hAnsi="Times New Roman"/>
          <w:sz w:val="24"/>
          <w:szCs w:val="24"/>
        </w:rPr>
        <w:t>, проектны</w:t>
      </w:r>
      <w:r w:rsidRPr="00113BC5">
        <w:rPr>
          <w:rFonts w:ascii="Times New Roman" w:hAnsi="Times New Roman"/>
          <w:sz w:val="24"/>
          <w:szCs w:val="24"/>
          <w:lang w:val="kk-KZ"/>
        </w:rPr>
        <w:t>й</w:t>
      </w:r>
      <w:r w:rsidRPr="00113BC5">
        <w:rPr>
          <w:rFonts w:ascii="Times New Roman" w:hAnsi="Times New Roman"/>
          <w:sz w:val="24"/>
          <w:szCs w:val="24"/>
        </w:rPr>
        <w:t xml:space="preserve"> горизонт – </w:t>
      </w:r>
      <w:r w:rsidRPr="00113BC5">
        <w:rPr>
          <w:rFonts w:ascii="Times New Roman" w:hAnsi="Times New Roman"/>
          <w:sz w:val="24"/>
          <w:szCs w:val="24"/>
          <w:lang w:val="kk-KZ"/>
        </w:rPr>
        <w:t xml:space="preserve">отложения </w:t>
      </w:r>
      <w:r>
        <w:rPr>
          <w:rFonts w:ascii="Times New Roman" w:hAnsi="Times New Roman"/>
          <w:sz w:val="24"/>
          <w:szCs w:val="24"/>
          <w:lang w:val="kk-KZ"/>
        </w:rPr>
        <w:t>нижнего палеозоя</w:t>
      </w:r>
      <w:r w:rsidRPr="008216E7">
        <w:rPr>
          <w:rFonts w:ascii="Times New Roman" w:hAnsi="Times New Roman"/>
          <w:sz w:val="24"/>
          <w:szCs w:val="24"/>
        </w:rPr>
        <w:t xml:space="preserve"> (</w:t>
      </w:r>
      <w:r>
        <w:rPr>
          <w:rFonts w:ascii="Times New Roman" w:hAnsi="Times New Roman"/>
          <w:sz w:val="24"/>
          <w:szCs w:val="24"/>
        </w:rPr>
        <w:t>рис.5.3.1</w:t>
      </w:r>
      <w:r w:rsidRPr="008216E7">
        <w:rPr>
          <w:rFonts w:ascii="Times New Roman" w:hAnsi="Times New Roman"/>
          <w:sz w:val="24"/>
          <w:szCs w:val="24"/>
        </w:rPr>
        <w:t>)</w:t>
      </w:r>
      <w:r w:rsidRPr="00113BC5">
        <w:rPr>
          <w:rFonts w:ascii="Times New Roman" w:hAnsi="Times New Roman"/>
          <w:sz w:val="24"/>
          <w:szCs w:val="24"/>
        </w:rPr>
        <w:t>. Целью бурения являются поиски залежей углеводородов</w:t>
      </w:r>
      <w:r w:rsidRPr="00721F84">
        <w:rPr>
          <w:rFonts w:ascii="Times New Roman" w:hAnsi="Times New Roman"/>
          <w:sz w:val="24"/>
          <w:szCs w:val="24"/>
        </w:rPr>
        <w:t xml:space="preserve"> в отложениях</w:t>
      </w:r>
      <w:r>
        <w:rPr>
          <w:rFonts w:ascii="Times New Roman" w:hAnsi="Times New Roman"/>
          <w:sz w:val="24"/>
          <w:szCs w:val="24"/>
        </w:rPr>
        <w:t xml:space="preserve"> </w:t>
      </w:r>
      <w:r>
        <w:rPr>
          <w:rFonts w:ascii="Times New Roman" w:hAnsi="Times New Roman"/>
          <w:sz w:val="24"/>
          <w:szCs w:val="24"/>
          <w:lang w:val="kk-KZ"/>
        </w:rPr>
        <w:t>палеозоя</w:t>
      </w:r>
      <w:r w:rsidRPr="00721F84">
        <w:rPr>
          <w:rFonts w:ascii="Times New Roman" w:hAnsi="Times New Roman"/>
          <w:sz w:val="24"/>
          <w:szCs w:val="24"/>
        </w:rPr>
        <w:t xml:space="preserve">. </w:t>
      </w:r>
      <w:r>
        <w:rPr>
          <w:rFonts w:ascii="Times New Roman" w:hAnsi="Times New Roman"/>
          <w:sz w:val="24"/>
          <w:szCs w:val="24"/>
        </w:rPr>
        <w:t xml:space="preserve">Местоположение скважины </w:t>
      </w:r>
      <w:r>
        <w:rPr>
          <w:rFonts w:ascii="Times New Roman" w:hAnsi="Times New Roman"/>
          <w:sz w:val="24"/>
          <w:szCs w:val="24"/>
          <w:lang w:val="kk-KZ"/>
        </w:rPr>
        <w:t>Иркудук-</w:t>
      </w:r>
      <w:r w:rsidR="00EC62B1">
        <w:rPr>
          <w:rFonts w:ascii="Times New Roman" w:hAnsi="Times New Roman"/>
          <w:sz w:val="24"/>
          <w:szCs w:val="24"/>
          <w:lang w:val="kk-KZ"/>
        </w:rPr>
        <w:t>3</w:t>
      </w:r>
      <w:r>
        <w:rPr>
          <w:rFonts w:ascii="Times New Roman" w:hAnsi="Times New Roman"/>
          <w:sz w:val="24"/>
          <w:szCs w:val="24"/>
          <w:lang w:val="kk-KZ"/>
        </w:rPr>
        <w:t xml:space="preserve"> -</w:t>
      </w:r>
      <w:r>
        <w:rPr>
          <w:rFonts w:ascii="Times New Roman" w:hAnsi="Times New Roman"/>
          <w:sz w:val="24"/>
          <w:szCs w:val="24"/>
        </w:rPr>
        <w:t xml:space="preserve"> </w:t>
      </w:r>
      <w:r w:rsidRPr="00077005">
        <w:rPr>
          <w:rFonts w:ascii="Times New Roman" w:hAnsi="Times New Roman"/>
          <w:sz w:val="24"/>
          <w:szCs w:val="24"/>
        </w:rPr>
        <w:t>4</w:t>
      </w:r>
      <w:r>
        <w:rPr>
          <w:rFonts w:ascii="Times New Roman" w:hAnsi="Times New Roman"/>
          <w:sz w:val="24"/>
          <w:szCs w:val="24"/>
        </w:rPr>
        <w:t>5</w:t>
      </w:r>
      <w:r w:rsidRPr="00077005">
        <w:rPr>
          <w:rFonts w:ascii="Times New Roman" w:hAnsi="Times New Roman"/>
          <w:sz w:val="24"/>
          <w:szCs w:val="24"/>
        </w:rPr>
        <w:t>°</w:t>
      </w:r>
      <w:r w:rsidR="00EC62B1">
        <w:rPr>
          <w:rFonts w:ascii="Times New Roman" w:hAnsi="Times New Roman"/>
          <w:sz w:val="24"/>
          <w:szCs w:val="24"/>
        </w:rPr>
        <w:t>35</w:t>
      </w:r>
      <w:r w:rsidRPr="00077005">
        <w:rPr>
          <w:rFonts w:ascii="Times New Roman" w:hAnsi="Times New Roman"/>
          <w:sz w:val="24"/>
          <w:szCs w:val="24"/>
        </w:rPr>
        <w:t>'</w:t>
      </w:r>
      <w:r w:rsidR="00EC62B1">
        <w:rPr>
          <w:rFonts w:ascii="Times New Roman" w:hAnsi="Times New Roman"/>
          <w:sz w:val="24"/>
          <w:szCs w:val="24"/>
        </w:rPr>
        <w:t>01</w:t>
      </w:r>
      <w:r w:rsidRPr="00077005">
        <w:rPr>
          <w:rFonts w:ascii="Times New Roman" w:hAnsi="Times New Roman"/>
          <w:sz w:val="24"/>
          <w:szCs w:val="24"/>
        </w:rPr>
        <w:t>'' СШ</w:t>
      </w:r>
      <w:r>
        <w:rPr>
          <w:rFonts w:ascii="Times New Roman" w:hAnsi="Times New Roman"/>
          <w:sz w:val="24"/>
          <w:szCs w:val="24"/>
        </w:rPr>
        <w:t>,</w:t>
      </w:r>
      <w:r w:rsidRPr="00077005">
        <w:rPr>
          <w:rFonts w:ascii="Times New Roman" w:hAnsi="Times New Roman"/>
          <w:sz w:val="24"/>
          <w:szCs w:val="24"/>
        </w:rPr>
        <w:t xml:space="preserve"> </w:t>
      </w:r>
      <w:r>
        <w:rPr>
          <w:rFonts w:ascii="Times New Roman" w:hAnsi="Times New Roman"/>
          <w:sz w:val="24"/>
          <w:szCs w:val="24"/>
        </w:rPr>
        <w:t>67</w:t>
      </w:r>
      <w:r w:rsidRPr="00077005">
        <w:rPr>
          <w:rFonts w:ascii="Times New Roman" w:hAnsi="Times New Roman"/>
          <w:sz w:val="24"/>
          <w:szCs w:val="24"/>
        </w:rPr>
        <w:t>°</w:t>
      </w:r>
      <w:r w:rsidR="00EC62B1">
        <w:rPr>
          <w:rFonts w:ascii="Times New Roman" w:hAnsi="Times New Roman"/>
          <w:sz w:val="24"/>
          <w:szCs w:val="24"/>
        </w:rPr>
        <w:t>10</w:t>
      </w:r>
      <w:r w:rsidRPr="00077005">
        <w:rPr>
          <w:rFonts w:ascii="Times New Roman" w:hAnsi="Times New Roman"/>
          <w:sz w:val="24"/>
          <w:szCs w:val="24"/>
        </w:rPr>
        <w:t>'</w:t>
      </w:r>
      <w:r w:rsidR="00EC62B1">
        <w:rPr>
          <w:rFonts w:ascii="Times New Roman" w:hAnsi="Times New Roman"/>
          <w:sz w:val="24"/>
          <w:szCs w:val="24"/>
        </w:rPr>
        <w:t>41,7</w:t>
      </w:r>
      <w:r w:rsidRPr="00077005">
        <w:rPr>
          <w:rFonts w:ascii="Times New Roman" w:hAnsi="Times New Roman"/>
          <w:sz w:val="24"/>
          <w:szCs w:val="24"/>
        </w:rPr>
        <w:t>'' ВД</w:t>
      </w:r>
      <w:r>
        <w:rPr>
          <w:rFonts w:ascii="Times New Roman" w:hAnsi="Times New Roman"/>
          <w:sz w:val="24"/>
          <w:szCs w:val="24"/>
        </w:rPr>
        <w:t>.</w:t>
      </w:r>
    </w:p>
    <w:p w14:paraId="29654EA6" w14:textId="5EA1AEFE" w:rsidR="00873755" w:rsidRDefault="00873755" w:rsidP="00873755">
      <w:pPr>
        <w:pStyle w:val="16"/>
        <w:widowControl w:val="0"/>
        <w:spacing w:line="360" w:lineRule="auto"/>
        <w:ind w:firstLine="709"/>
        <w:jc w:val="center"/>
        <w:rPr>
          <w:b/>
          <w:sz w:val="24"/>
          <w:szCs w:val="24"/>
        </w:rPr>
      </w:pPr>
      <w:r w:rsidRPr="00F11AB6">
        <w:rPr>
          <w:b/>
          <w:color w:val="000000"/>
          <w:sz w:val="24"/>
          <w:szCs w:val="24"/>
        </w:rPr>
        <w:t xml:space="preserve">Проектный стратиграфический разрез скважины </w:t>
      </w:r>
      <w:r>
        <w:rPr>
          <w:b/>
          <w:sz w:val="24"/>
          <w:szCs w:val="24"/>
        </w:rPr>
        <w:t>Иркудук-</w:t>
      </w:r>
      <w:r w:rsidR="00EC62B1">
        <w:rPr>
          <w:b/>
          <w:sz w:val="24"/>
          <w:szCs w:val="24"/>
        </w:rPr>
        <w:t>3</w:t>
      </w:r>
    </w:p>
    <w:p w14:paraId="2E86FE50" w14:textId="38435756" w:rsidR="00873755" w:rsidRPr="00F11AB6" w:rsidRDefault="00873755" w:rsidP="00873755">
      <w:pPr>
        <w:pStyle w:val="16"/>
        <w:widowControl w:val="0"/>
        <w:spacing w:line="360" w:lineRule="auto"/>
        <w:ind w:firstLine="709"/>
        <w:jc w:val="center"/>
        <w:rPr>
          <w:b/>
          <w:color w:val="000000"/>
          <w:sz w:val="24"/>
          <w:szCs w:val="24"/>
        </w:rPr>
      </w:pPr>
      <w:r>
        <w:rPr>
          <w:b/>
          <w:sz w:val="24"/>
          <w:szCs w:val="24"/>
        </w:rPr>
        <w:t xml:space="preserve">с проектной глубиной </w:t>
      </w:r>
      <w:r w:rsidR="00EC62B1">
        <w:rPr>
          <w:b/>
          <w:sz w:val="24"/>
          <w:szCs w:val="24"/>
        </w:rPr>
        <w:t>34</w:t>
      </w:r>
      <w:r>
        <w:rPr>
          <w:b/>
          <w:sz w:val="24"/>
          <w:szCs w:val="24"/>
        </w:rPr>
        <w:t>00 м</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9"/>
        <w:gridCol w:w="2103"/>
      </w:tblGrid>
      <w:tr w:rsidR="00FD7113" w:rsidRPr="00245CE1" w14:paraId="7103FA7F" w14:textId="77777777" w:rsidTr="0053423F">
        <w:trPr>
          <w:trHeight w:val="236"/>
          <w:jc w:val="center"/>
        </w:trPr>
        <w:tc>
          <w:tcPr>
            <w:tcW w:w="6539" w:type="dxa"/>
            <w:shd w:val="clear" w:color="auto" w:fill="auto"/>
          </w:tcPr>
          <w:p w14:paraId="50490F56" w14:textId="77777777" w:rsidR="00FD7113" w:rsidRPr="00F11AB6" w:rsidRDefault="00FD7113" w:rsidP="0053423F">
            <w:pPr>
              <w:spacing w:after="0"/>
              <w:jc w:val="center"/>
              <w:rPr>
                <w:rFonts w:ascii="Times New Roman" w:eastAsia="Malgun Gothic" w:hAnsi="Times New Roman"/>
                <w:b/>
                <w:sz w:val="24"/>
                <w:szCs w:val="24"/>
              </w:rPr>
            </w:pPr>
            <w:r w:rsidRPr="00F11AB6">
              <w:rPr>
                <w:rFonts w:ascii="Times New Roman" w:eastAsia="Malgun Gothic" w:hAnsi="Times New Roman"/>
                <w:b/>
                <w:sz w:val="24"/>
                <w:szCs w:val="24"/>
              </w:rPr>
              <w:t>Проектный стратиграфический разрез</w:t>
            </w:r>
          </w:p>
        </w:tc>
        <w:tc>
          <w:tcPr>
            <w:tcW w:w="2103" w:type="dxa"/>
          </w:tcPr>
          <w:p w14:paraId="1DDE3780" w14:textId="77777777" w:rsidR="00FD7113" w:rsidRPr="00F11AB6" w:rsidRDefault="00FD7113" w:rsidP="0053423F">
            <w:pPr>
              <w:spacing w:after="0"/>
              <w:jc w:val="center"/>
              <w:rPr>
                <w:rFonts w:ascii="Times New Roman" w:eastAsia="Malgun Gothic" w:hAnsi="Times New Roman"/>
                <w:b/>
                <w:sz w:val="24"/>
                <w:szCs w:val="24"/>
              </w:rPr>
            </w:pPr>
            <w:r>
              <w:rPr>
                <w:rFonts w:ascii="Times New Roman" w:eastAsia="Malgun Gothic" w:hAnsi="Times New Roman"/>
                <w:b/>
                <w:sz w:val="24"/>
                <w:szCs w:val="24"/>
              </w:rPr>
              <w:t>Интервал</w:t>
            </w:r>
            <w:r w:rsidRPr="00F11AB6">
              <w:rPr>
                <w:rFonts w:ascii="Times New Roman" w:eastAsia="Malgun Gothic" w:hAnsi="Times New Roman"/>
                <w:b/>
                <w:sz w:val="24"/>
                <w:szCs w:val="24"/>
              </w:rPr>
              <w:t>, м</w:t>
            </w:r>
          </w:p>
        </w:tc>
      </w:tr>
      <w:tr w:rsidR="00FD7113" w:rsidRPr="00245CE1" w14:paraId="7D654C5F" w14:textId="77777777" w:rsidTr="0053423F">
        <w:trPr>
          <w:trHeight w:val="284"/>
          <w:jc w:val="center"/>
        </w:trPr>
        <w:tc>
          <w:tcPr>
            <w:tcW w:w="6539" w:type="dxa"/>
            <w:shd w:val="clear" w:color="auto" w:fill="auto"/>
          </w:tcPr>
          <w:p w14:paraId="40ADC18A" w14:textId="77777777" w:rsidR="00FD7113" w:rsidRPr="00873755"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 xml:space="preserve">Кайнозойская и мезозойская эратемы, </w:t>
            </w:r>
            <w:r>
              <w:rPr>
                <w:rFonts w:ascii="Times New Roman" w:eastAsia="Malgun Gothic" w:hAnsi="Times New Roman"/>
                <w:sz w:val="24"/>
                <w:szCs w:val="24"/>
                <w:lang w:val="en-US"/>
              </w:rPr>
              <w:t>CZ</w:t>
            </w:r>
            <w:r w:rsidRPr="00873755">
              <w:rPr>
                <w:rFonts w:ascii="Times New Roman" w:eastAsia="Malgun Gothic" w:hAnsi="Times New Roman"/>
                <w:sz w:val="24"/>
                <w:szCs w:val="24"/>
              </w:rPr>
              <w:t>-</w:t>
            </w:r>
            <w:r>
              <w:rPr>
                <w:rFonts w:ascii="Times New Roman" w:eastAsia="Malgun Gothic" w:hAnsi="Times New Roman"/>
                <w:sz w:val="24"/>
                <w:szCs w:val="24"/>
                <w:lang w:val="en-US"/>
              </w:rPr>
              <w:t>MZ</w:t>
            </w:r>
          </w:p>
        </w:tc>
        <w:tc>
          <w:tcPr>
            <w:tcW w:w="2103" w:type="dxa"/>
          </w:tcPr>
          <w:p w14:paraId="64E69815" w14:textId="1D1E5E0E" w:rsidR="00FD7113" w:rsidRPr="0070088C" w:rsidRDefault="00FD7113"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0-</w:t>
            </w:r>
            <w:r w:rsidR="00E4730E">
              <w:rPr>
                <w:rFonts w:ascii="Times New Roman" w:eastAsia="Malgun Gothic" w:hAnsi="Times New Roman"/>
                <w:sz w:val="24"/>
                <w:szCs w:val="24"/>
              </w:rPr>
              <w:t>30</w:t>
            </w:r>
            <w:r>
              <w:rPr>
                <w:rFonts w:ascii="Times New Roman" w:eastAsia="Malgun Gothic" w:hAnsi="Times New Roman"/>
                <w:sz w:val="24"/>
                <w:szCs w:val="24"/>
              </w:rPr>
              <w:t>0</w:t>
            </w:r>
          </w:p>
        </w:tc>
      </w:tr>
      <w:tr w:rsidR="00FD7113" w:rsidRPr="00245CE1" w14:paraId="4C935963" w14:textId="77777777" w:rsidTr="0053423F">
        <w:trPr>
          <w:trHeight w:val="284"/>
          <w:jc w:val="center"/>
        </w:trPr>
        <w:tc>
          <w:tcPr>
            <w:tcW w:w="6539" w:type="dxa"/>
            <w:shd w:val="clear" w:color="auto" w:fill="auto"/>
          </w:tcPr>
          <w:p w14:paraId="322FC42F" w14:textId="77777777"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lastRenderedPageBreak/>
              <w:t>Пермская система, верхний отдел Р</w:t>
            </w:r>
            <w:r w:rsidRPr="00EA37B1">
              <w:rPr>
                <w:rFonts w:ascii="Times New Roman" w:eastAsia="Malgun Gothic" w:hAnsi="Times New Roman"/>
                <w:sz w:val="24"/>
                <w:szCs w:val="24"/>
                <w:vertAlign w:val="subscript"/>
              </w:rPr>
              <w:t>2</w:t>
            </w:r>
          </w:p>
        </w:tc>
        <w:tc>
          <w:tcPr>
            <w:tcW w:w="2103" w:type="dxa"/>
          </w:tcPr>
          <w:p w14:paraId="6D8619A9" w14:textId="0446091A" w:rsidR="00FD7113" w:rsidRPr="00F46966" w:rsidRDefault="00E4730E" w:rsidP="0053423F">
            <w:pPr>
              <w:spacing w:after="0"/>
              <w:jc w:val="center"/>
              <w:rPr>
                <w:rFonts w:ascii="Times New Roman" w:eastAsia="Malgun Gothic" w:hAnsi="Times New Roman"/>
                <w:sz w:val="24"/>
                <w:szCs w:val="24"/>
                <w:lang w:val="en-US"/>
              </w:rPr>
            </w:pPr>
            <w:r>
              <w:rPr>
                <w:rFonts w:ascii="Times New Roman" w:eastAsia="Malgun Gothic" w:hAnsi="Times New Roman"/>
                <w:sz w:val="24"/>
                <w:szCs w:val="24"/>
              </w:rPr>
              <w:t>30</w:t>
            </w:r>
            <w:r w:rsidR="00FD7113">
              <w:rPr>
                <w:rFonts w:ascii="Times New Roman" w:eastAsia="Malgun Gothic" w:hAnsi="Times New Roman"/>
                <w:sz w:val="24"/>
                <w:szCs w:val="24"/>
                <w:lang w:val="en-US"/>
              </w:rPr>
              <w:t>0-</w:t>
            </w:r>
            <w:r>
              <w:rPr>
                <w:rFonts w:ascii="Times New Roman" w:eastAsia="Malgun Gothic" w:hAnsi="Times New Roman"/>
                <w:sz w:val="24"/>
                <w:szCs w:val="24"/>
              </w:rPr>
              <w:t>35</w:t>
            </w:r>
            <w:r w:rsidR="00FD7113">
              <w:rPr>
                <w:rFonts w:ascii="Times New Roman" w:eastAsia="Malgun Gothic" w:hAnsi="Times New Roman"/>
                <w:sz w:val="24"/>
                <w:szCs w:val="24"/>
                <w:lang w:val="en-US"/>
              </w:rPr>
              <w:t>0</w:t>
            </w:r>
          </w:p>
        </w:tc>
      </w:tr>
      <w:tr w:rsidR="00FD7113" w:rsidRPr="00245CE1" w14:paraId="435D356D" w14:textId="77777777" w:rsidTr="0053423F">
        <w:trPr>
          <w:trHeight w:val="284"/>
          <w:jc w:val="center"/>
        </w:trPr>
        <w:tc>
          <w:tcPr>
            <w:tcW w:w="6539" w:type="dxa"/>
            <w:shd w:val="clear" w:color="auto" w:fill="auto"/>
          </w:tcPr>
          <w:p w14:paraId="4BD90182" w14:textId="77777777"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Пермская система</w:t>
            </w:r>
            <w:r w:rsidRPr="00F11AB6">
              <w:rPr>
                <w:rFonts w:ascii="Times New Roman" w:eastAsia="Malgun Gothic" w:hAnsi="Times New Roman"/>
                <w:sz w:val="24"/>
                <w:szCs w:val="24"/>
              </w:rPr>
              <w:t xml:space="preserve">, </w:t>
            </w:r>
            <w:r>
              <w:rPr>
                <w:rFonts w:ascii="Times New Roman" w:eastAsia="Malgun Gothic" w:hAnsi="Times New Roman"/>
                <w:sz w:val="24"/>
                <w:szCs w:val="24"/>
              </w:rPr>
              <w:t>нижний отдел, соленосная толща, Р</w:t>
            </w:r>
            <w:r w:rsidRPr="00EA37B1">
              <w:rPr>
                <w:rFonts w:ascii="Times New Roman" w:eastAsia="Malgun Gothic" w:hAnsi="Times New Roman"/>
                <w:sz w:val="24"/>
                <w:szCs w:val="24"/>
                <w:vertAlign w:val="subscript"/>
              </w:rPr>
              <w:t>1</w:t>
            </w:r>
          </w:p>
        </w:tc>
        <w:tc>
          <w:tcPr>
            <w:tcW w:w="2103" w:type="dxa"/>
          </w:tcPr>
          <w:p w14:paraId="5F1BAA32" w14:textId="5FE6995D" w:rsidR="00FD7113" w:rsidRPr="00E4730E" w:rsidRDefault="00E4730E"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350-1</w:t>
            </w:r>
            <w:r w:rsidR="00947365">
              <w:rPr>
                <w:rFonts w:ascii="Times New Roman" w:eastAsia="Malgun Gothic" w:hAnsi="Times New Roman"/>
                <w:sz w:val="24"/>
                <w:szCs w:val="24"/>
              </w:rPr>
              <w:t>650</w:t>
            </w:r>
          </w:p>
        </w:tc>
      </w:tr>
      <w:tr w:rsidR="00FD7113" w:rsidRPr="00245CE1" w14:paraId="153D2FD6" w14:textId="77777777" w:rsidTr="0053423F">
        <w:trPr>
          <w:trHeight w:val="284"/>
          <w:jc w:val="center"/>
        </w:trPr>
        <w:tc>
          <w:tcPr>
            <w:tcW w:w="6539" w:type="dxa"/>
            <w:shd w:val="clear" w:color="auto" w:fill="auto"/>
          </w:tcPr>
          <w:p w14:paraId="69D77AB3" w14:textId="6DAC8FF4"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Пермская система, подсоленосная толща, Р</w:t>
            </w:r>
            <w:r w:rsidRPr="00EA37B1">
              <w:rPr>
                <w:rFonts w:ascii="Times New Roman" w:eastAsia="Malgun Gothic" w:hAnsi="Times New Roman"/>
                <w:sz w:val="24"/>
                <w:szCs w:val="24"/>
                <w:vertAlign w:val="subscript"/>
              </w:rPr>
              <w:t>1</w:t>
            </w:r>
            <w:r w:rsidR="00E4730E">
              <w:rPr>
                <w:rFonts w:ascii="Times New Roman" w:eastAsia="Malgun Gothic" w:hAnsi="Times New Roman"/>
                <w:sz w:val="24"/>
                <w:szCs w:val="24"/>
              </w:rPr>
              <w:t xml:space="preserve"> Каменноугольная система</w:t>
            </w:r>
            <w:r w:rsidR="00E4730E" w:rsidRPr="00F11AB6">
              <w:rPr>
                <w:rFonts w:ascii="Times New Roman" w:eastAsia="Malgun Gothic" w:hAnsi="Times New Roman"/>
                <w:sz w:val="24"/>
                <w:szCs w:val="24"/>
              </w:rPr>
              <w:t xml:space="preserve">, </w:t>
            </w:r>
            <w:r w:rsidR="00E4730E">
              <w:rPr>
                <w:rFonts w:ascii="Times New Roman" w:eastAsia="Malgun Gothic" w:hAnsi="Times New Roman"/>
                <w:sz w:val="24"/>
                <w:szCs w:val="24"/>
              </w:rPr>
              <w:t>верхний-средний отделы, С</w:t>
            </w:r>
            <w:r w:rsidR="00E4730E" w:rsidRPr="00373A0F">
              <w:rPr>
                <w:rFonts w:ascii="Times New Roman" w:eastAsia="Malgun Gothic" w:hAnsi="Times New Roman"/>
                <w:sz w:val="24"/>
                <w:szCs w:val="24"/>
                <w:vertAlign w:val="subscript"/>
              </w:rPr>
              <w:t>2</w:t>
            </w:r>
            <w:r w:rsidR="00E4730E">
              <w:rPr>
                <w:rFonts w:ascii="Times New Roman" w:eastAsia="Malgun Gothic" w:hAnsi="Times New Roman"/>
                <w:sz w:val="24"/>
                <w:szCs w:val="24"/>
                <w:vertAlign w:val="subscript"/>
              </w:rPr>
              <w:t>+3</w:t>
            </w:r>
          </w:p>
        </w:tc>
        <w:tc>
          <w:tcPr>
            <w:tcW w:w="2103" w:type="dxa"/>
          </w:tcPr>
          <w:p w14:paraId="0A8B18A5" w14:textId="41406E70" w:rsidR="00FD7113" w:rsidRPr="0044678D" w:rsidRDefault="00947365"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1650</w:t>
            </w:r>
            <w:r w:rsidR="00FD7113">
              <w:rPr>
                <w:rFonts w:ascii="Times New Roman" w:eastAsia="Malgun Gothic" w:hAnsi="Times New Roman"/>
                <w:sz w:val="24"/>
                <w:szCs w:val="24"/>
                <w:lang w:val="en-US"/>
              </w:rPr>
              <w:t>-</w:t>
            </w:r>
            <w:r w:rsidR="0044678D">
              <w:rPr>
                <w:rFonts w:ascii="Times New Roman" w:eastAsia="Malgun Gothic" w:hAnsi="Times New Roman"/>
                <w:sz w:val="24"/>
                <w:szCs w:val="24"/>
              </w:rPr>
              <w:t>2550</w:t>
            </w:r>
          </w:p>
        </w:tc>
      </w:tr>
      <w:tr w:rsidR="00FD7113" w:rsidRPr="00245CE1" w14:paraId="760DF529" w14:textId="77777777" w:rsidTr="0053423F">
        <w:trPr>
          <w:trHeight w:val="284"/>
          <w:jc w:val="center"/>
        </w:trPr>
        <w:tc>
          <w:tcPr>
            <w:tcW w:w="6539" w:type="dxa"/>
            <w:shd w:val="clear" w:color="auto" w:fill="auto"/>
          </w:tcPr>
          <w:p w14:paraId="1582D859" w14:textId="2EAF0A66"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 xml:space="preserve">Серпуховский ярус нижнего карбона, </w:t>
            </w:r>
            <w:r w:rsidR="00F071FE">
              <w:rPr>
                <w:rFonts w:ascii="Times New Roman" w:eastAsia="Malgun Gothic" w:hAnsi="Times New Roman"/>
                <w:sz w:val="24"/>
                <w:szCs w:val="24"/>
              </w:rPr>
              <w:t>С1sr</w:t>
            </w:r>
          </w:p>
        </w:tc>
        <w:tc>
          <w:tcPr>
            <w:tcW w:w="2103" w:type="dxa"/>
          </w:tcPr>
          <w:p w14:paraId="57B2810F" w14:textId="0DD4716B" w:rsidR="00FD7113" w:rsidRPr="00FD7113" w:rsidRDefault="00E4730E"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2550-2750</w:t>
            </w:r>
          </w:p>
        </w:tc>
      </w:tr>
      <w:tr w:rsidR="00FD7113" w:rsidRPr="00245CE1" w14:paraId="526507E0" w14:textId="77777777" w:rsidTr="0053423F">
        <w:trPr>
          <w:trHeight w:val="284"/>
          <w:jc w:val="center"/>
        </w:trPr>
        <w:tc>
          <w:tcPr>
            <w:tcW w:w="6539" w:type="dxa"/>
            <w:shd w:val="clear" w:color="auto" w:fill="auto"/>
          </w:tcPr>
          <w:p w14:paraId="1083287F" w14:textId="77777777" w:rsidR="00FD7113" w:rsidRPr="00873755"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Визейский ярус нижнего карбона, С</w:t>
            </w:r>
            <w:r>
              <w:rPr>
                <w:rFonts w:ascii="Times New Roman" w:eastAsia="Malgun Gothic" w:hAnsi="Times New Roman"/>
                <w:sz w:val="24"/>
                <w:szCs w:val="24"/>
                <w:vertAlign w:val="subscript"/>
              </w:rPr>
              <w:t>1</w:t>
            </w:r>
            <w:r>
              <w:rPr>
                <w:rFonts w:ascii="Times New Roman" w:eastAsia="Malgun Gothic" w:hAnsi="Times New Roman"/>
                <w:sz w:val="24"/>
                <w:szCs w:val="24"/>
                <w:lang w:val="en-US"/>
              </w:rPr>
              <w:t>v</w:t>
            </w:r>
            <w:r w:rsidRPr="00A13628">
              <w:rPr>
                <w:rFonts w:ascii="Times New Roman" w:eastAsia="Malgun Gothic" w:hAnsi="Times New Roman"/>
                <w:sz w:val="24"/>
                <w:szCs w:val="24"/>
                <w:vertAlign w:val="subscript"/>
              </w:rPr>
              <w:t>2+3</w:t>
            </w:r>
          </w:p>
        </w:tc>
        <w:tc>
          <w:tcPr>
            <w:tcW w:w="2103" w:type="dxa"/>
          </w:tcPr>
          <w:p w14:paraId="12B55AB2" w14:textId="7265B099" w:rsidR="00FD7113" w:rsidRPr="00873755" w:rsidRDefault="00E4730E"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2750-2950</w:t>
            </w:r>
          </w:p>
        </w:tc>
      </w:tr>
      <w:tr w:rsidR="00FD7113" w:rsidRPr="00245CE1" w14:paraId="39915889" w14:textId="77777777" w:rsidTr="0053423F">
        <w:trPr>
          <w:trHeight w:val="284"/>
          <w:jc w:val="center"/>
        </w:trPr>
        <w:tc>
          <w:tcPr>
            <w:tcW w:w="6539" w:type="dxa"/>
            <w:shd w:val="clear" w:color="auto" w:fill="auto"/>
          </w:tcPr>
          <w:p w14:paraId="08EBF279" w14:textId="77777777"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Каменноугольная система</w:t>
            </w:r>
            <w:r w:rsidRPr="00F11AB6">
              <w:rPr>
                <w:rFonts w:ascii="Times New Roman" w:eastAsia="Malgun Gothic" w:hAnsi="Times New Roman"/>
                <w:sz w:val="24"/>
                <w:szCs w:val="24"/>
              </w:rPr>
              <w:t xml:space="preserve">, </w:t>
            </w:r>
            <w:r>
              <w:rPr>
                <w:rFonts w:ascii="Times New Roman" w:eastAsia="Malgun Gothic" w:hAnsi="Times New Roman"/>
                <w:sz w:val="24"/>
                <w:szCs w:val="24"/>
              </w:rPr>
              <w:t>нижний отдел, С</w:t>
            </w:r>
            <w:r>
              <w:rPr>
                <w:rFonts w:ascii="Times New Roman" w:eastAsia="Malgun Gothic" w:hAnsi="Times New Roman"/>
                <w:sz w:val="24"/>
                <w:szCs w:val="24"/>
                <w:vertAlign w:val="subscript"/>
              </w:rPr>
              <w:t>1</w:t>
            </w:r>
            <w:r>
              <w:rPr>
                <w:rFonts w:ascii="Times New Roman" w:eastAsia="Malgun Gothic" w:hAnsi="Times New Roman"/>
                <w:sz w:val="24"/>
                <w:szCs w:val="24"/>
                <w:lang w:val="en-US"/>
              </w:rPr>
              <w:t>v</w:t>
            </w:r>
            <w:r w:rsidRPr="00EA37B1">
              <w:rPr>
                <w:rFonts w:ascii="Times New Roman" w:eastAsia="Malgun Gothic" w:hAnsi="Times New Roman"/>
                <w:sz w:val="24"/>
                <w:szCs w:val="24"/>
                <w:vertAlign w:val="subscript"/>
              </w:rPr>
              <w:t>1</w:t>
            </w:r>
            <w:r w:rsidRPr="00873755">
              <w:rPr>
                <w:rFonts w:ascii="Times New Roman" w:eastAsia="Malgun Gothic" w:hAnsi="Times New Roman"/>
                <w:sz w:val="24"/>
                <w:szCs w:val="24"/>
              </w:rPr>
              <w:t>-</w:t>
            </w:r>
            <w:r>
              <w:rPr>
                <w:rFonts w:ascii="Times New Roman" w:eastAsia="Malgun Gothic" w:hAnsi="Times New Roman"/>
                <w:sz w:val="24"/>
                <w:szCs w:val="24"/>
                <w:lang w:val="en-US"/>
              </w:rPr>
              <w:t>t</w:t>
            </w:r>
          </w:p>
          <w:p w14:paraId="5EC1B41E" w14:textId="77777777" w:rsidR="00FD7113" w:rsidRDefault="00FD7113" w:rsidP="0053423F">
            <w:pPr>
              <w:spacing w:after="0"/>
              <w:rPr>
                <w:rFonts w:ascii="Times New Roman" w:eastAsia="Malgun Gothic" w:hAnsi="Times New Roman"/>
                <w:sz w:val="24"/>
                <w:szCs w:val="24"/>
              </w:rPr>
            </w:pPr>
            <w:r>
              <w:rPr>
                <w:rFonts w:ascii="Times New Roman" w:eastAsia="Malgun Gothic" w:hAnsi="Times New Roman"/>
                <w:sz w:val="24"/>
                <w:szCs w:val="24"/>
              </w:rPr>
              <w:t xml:space="preserve">Девонская система, верхний отдел, </w:t>
            </w:r>
            <w:r>
              <w:rPr>
                <w:rFonts w:ascii="Times New Roman" w:eastAsia="Malgun Gothic" w:hAnsi="Times New Roman"/>
                <w:sz w:val="24"/>
                <w:szCs w:val="24"/>
                <w:lang w:val="en-US"/>
              </w:rPr>
              <w:t>D</w:t>
            </w:r>
            <w:r w:rsidRPr="00EA37B1">
              <w:rPr>
                <w:rFonts w:ascii="Times New Roman" w:eastAsia="Malgun Gothic" w:hAnsi="Times New Roman"/>
                <w:sz w:val="24"/>
                <w:szCs w:val="24"/>
                <w:vertAlign w:val="subscript"/>
              </w:rPr>
              <w:t>3</w:t>
            </w:r>
            <w:r>
              <w:rPr>
                <w:rFonts w:ascii="Times New Roman" w:eastAsia="Malgun Gothic" w:hAnsi="Times New Roman"/>
                <w:sz w:val="24"/>
                <w:szCs w:val="24"/>
              </w:rPr>
              <w:t xml:space="preserve"> </w:t>
            </w:r>
          </w:p>
        </w:tc>
        <w:tc>
          <w:tcPr>
            <w:tcW w:w="2103" w:type="dxa"/>
          </w:tcPr>
          <w:p w14:paraId="4827CA86" w14:textId="4ED825D2" w:rsidR="00FD7113" w:rsidRDefault="00E4730E"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2950-3300</w:t>
            </w:r>
          </w:p>
        </w:tc>
      </w:tr>
      <w:tr w:rsidR="00FD7113" w:rsidRPr="00245CE1" w14:paraId="77703BE4" w14:textId="77777777" w:rsidTr="0053423F">
        <w:trPr>
          <w:trHeight w:val="284"/>
          <w:jc w:val="center"/>
        </w:trPr>
        <w:tc>
          <w:tcPr>
            <w:tcW w:w="6539" w:type="dxa"/>
            <w:shd w:val="clear" w:color="auto" w:fill="auto"/>
          </w:tcPr>
          <w:p w14:paraId="17FE6227" w14:textId="77777777" w:rsidR="00FD7113" w:rsidRPr="00EA37B1" w:rsidRDefault="00FD7113" w:rsidP="0053423F">
            <w:pPr>
              <w:spacing w:after="0"/>
              <w:rPr>
                <w:rFonts w:ascii="Times New Roman" w:eastAsia="Malgun Gothic" w:hAnsi="Times New Roman"/>
                <w:sz w:val="24"/>
                <w:szCs w:val="24"/>
                <w:lang w:val="en-US"/>
              </w:rPr>
            </w:pPr>
            <w:r>
              <w:rPr>
                <w:rFonts w:ascii="Times New Roman" w:eastAsia="Malgun Gothic" w:hAnsi="Times New Roman"/>
                <w:sz w:val="24"/>
                <w:szCs w:val="24"/>
              </w:rPr>
              <w:t>Нижний палеозой</w:t>
            </w:r>
            <w:r w:rsidRPr="00F11AB6">
              <w:rPr>
                <w:rFonts w:ascii="Times New Roman" w:eastAsia="Malgun Gothic" w:hAnsi="Times New Roman"/>
                <w:sz w:val="24"/>
                <w:szCs w:val="24"/>
              </w:rPr>
              <w:t xml:space="preserve">, </w:t>
            </w:r>
            <w:r>
              <w:rPr>
                <w:rFonts w:ascii="Times New Roman" w:eastAsia="Malgun Gothic" w:hAnsi="Times New Roman"/>
                <w:sz w:val="24"/>
                <w:szCs w:val="24"/>
                <w:lang w:val="en-US"/>
              </w:rPr>
              <w:t>PZ</w:t>
            </w:r>
            <w:r>
              <w:rPr>
                <w:rFonts w:ascii="Times New Roman" w:eastAsia="Malgun Gothic" w:hAnsi="Times New Roman"/>
                <w:sz w:val="24"/>
                <w:szCs w:val="24"/>
                <w:vertAlign w:val="subscript"/>
                <w:lang w:val="en-US"/>
              </w:rPr>
              <w:t>1</w:t>
            </w:r>
          </w:p>
        </w:tc>
        <w:tc>
          <w:tcPr>
            <w:tcW w:w="2103" w:type="dxa"/>
          </w:tcPr>
          <w:p w14:paraId="1508389A" w14:textId="27382F3C" w:rsidR="00FD7113" w:rsidRPr="00873755" w:rsidRDefault="00E4730E" w:rsidP="0053423F">
            <w:pPr>
              <w:spacing w:after="0"/>
              <w:jc w:val="center"/>
              <w:rPr>
                <w:rFonts w:ascii="Times New Roman" w:eastAsia="Malgun Gothic" w:hAnsi="Times New Roman"/>
                <w:sz w:val="24"/>
                <w:szCs w:val="24"/>
              </w:rPr>
            </w:pPr>
            <w:r>
              <w:rPr>
                <w:rFonts w:ascii="Times New Roman" w:eastAsia="Malgun Gothic" w:hAnsi="Times New Roman"/>
                <w:sz w:val="24"/>
                <w:szCs w:val="24"/>
              </w:rPr>
              <w:t>330</w:t>
            </w:r>
            <w:r w:rsidR="00FD7113">
              <w:rPr>
                <w:rFonts w:ascii="Times New Roman" w:eastAsia="Malgun Gothic" w:hAnsi="Times New Roman"/>
                <w:sz w:val="24"/>
                <w:szCs w:val="24"/>
              </w:rPr>
              <w:t>0-</w:t>
            </w:r>
            <w:r>
              <w:rPr>
                <w:rFonts w:ascii="Times New Roman" w:eastAsia="Malgun Gothic" w:hAnsi="Times New Roman"/>
                <w:sz w:val="24"/>
                <w:szCs w:val="24"/>
              </w:rPr>
              <w:t>34</w:t>
            </w:r>
            <w:r w:rsidR="00FD7113">
              <w:rPr>
                <w:rFonts w:ascii="Times New Roman" w:eastAsia="Malgun Gothic" w:hAnsi="Times New Roman"/>
                <w:sz w:val="24"/>
                <w:szCs w:val="24"/>
              </w:rPr>
              <w:t>00</w:t>
            </w:r>
          </w:p>
        </w:tc>
      </w:tr>
    </w:tbl>
    <w:p w14:paraId="23102A9C" w14:textId="78808CCD" w:rsidR="00D23D86" w:rsidRDefault="00D23D86" w:rsidP="00F97DA2">
      <w:pPr>
        <w:pStyle w:val="16"/>
        <w:widowControl w:val="0"/>
        <w:spacing w:line="360" w:lineRule="auto"/>
        <w:ind w:left="-864" w:firstLine="709"/>
        <w:jc w:val="center"/>
        <w:rPr>
          <w:b/>
          <w:color w:val="000000"/>
          <w:sz w:val="24"/>
          <w:szCs w:val="24"/>
        </w:rPr>
      </w:pPr>
    </w:p>
    <w:p w14:paraId="3694796E" w14:textId="148E4560" w:rsidR="008216E7" w:rsidRDefault="00E02BFB" w:rsidP="00D23D86">
      <w:pPr>
        <w:spacing w:after="0" w:line="360" w:lineRule="auto"/>
        <w:jc w:val="center"/>
        <w:rPr>
          <w:rFonts w:ascii="Times New Roman" w:hAnsi="Times New Roman"/>
          <w:b/>
          <w:sz w:val="24"/>
          <w:szCs w:val="24"/>
        </w:rPr>
      </w:pPr>
      <w:r w:rsidRPr="00E02BFB">
        <w:rPr>
          <w:noProof/>
        </w:rPr>
        <w:drawing>
          <wp:inline distT="0" distB="0" distL="0" distR="0" wp14:anchorId="7B5E8697" wp14:editId="4A255081">
            <wp:extent cx="5926455" cy="45948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6455" cy="4594860"/>
                    </a:xfrm>
                    <a:prstGeom prst="rect">
                      <a:avLst/>
                    </a:prstGeom>
                    <a:noFill/>
                    <a:ln>
                      <a:noFill/>
                    </a:ln>
                  </pic:spPr>
                </pic:pic>
              </a:graphicData>
            </a:graphic>
          </wp:inline>
        </w:drawing>
      </w:r>
    </w:p>
    <w:p w14:paraId="028DA322" w14:textId="15AEE8EB" w:rsidR="00007827" w:rsidRPr="008216E7" w:rsidRDefault="00007827" w:rsidP="00007827">
      <w:pPr>
        <w:spacing w:after="0" w:line="360" w:lineRule="auto"/>
        <w:jc w:val="center"/>
        <w:rPr>
          <w:rFonts w:ascii="Times New Roman" w:hAnsi="Times New Roman"/>
          <w:b/>
          <w:sz w:val="24"/>
          <w:szCs w:val="24"/>
        </w:rPr>
      </w:pPr>
      <w:r>
        <w:rPr>
          <w:rFonts w:ascii="Times New Roman" w:hAnsi="Times New Roman"/>
          <w:b/>
          <w:sz w:val="24"/>
          <w:szCs w:val="24"/>
        </w:rPr>
        <w:t>Рис.5.3.</w:t>
      </w:r>
      <w:r w:rsidR="00095B4C">
        <w:rPr>
          <w:rFonts w:ascii="Times New Roman" w:hAnsi="Times New Roman"/>
          <w:b/>
          <w:sz w:val="24"/>
          <w:szCs w:val="24"/>
        </w:rPr>
        <w:t>1</w:t>
      </w:r>
      <w:r>
        <w:rPr>
          <w:rFonts w:ascii="Times New Roman" w:hAnsi="Times New Roman"/>
          <w:b/>
          <w:sz w:val="24"/>
          <w:szCs w:val="24"/>
        </w:rPr>
        <w:t xml:space="preserve">. </w:t>
      </w:r>
      <w:r w:rsidR="00A5366D">
        <w:rPr>
          <w:rFonts w:ascii="Times New Roman" w:hAnsi="Times New Roman"/>
          <w:b/>
          <w:sz w:val="24"/>
          <w:szCs w:val="24"/>
        </w:rPr>
        <w:t>Временной сейсмический разрез 2010_14 через скважины Иркудук-2 и Иркудук-3</w:t>
      </w:r>
    </w:p>
    <w:p w14:paraId="1D0BBC1A" w14:textId="77777777" w:rsidR="008216E7" w:rsidRDefault="008216E7">
      <w:pPr>
        <w:spacing w:after="0" w:line="240" w:lineRule="auto"/>
        <w:rPr>
          <w:rFonts w:ascii="Times New Roman" w:hAnsi="Times New Roman"/>
          <w:b/>
          <w:sz w:val="24"/>
          <w:szCs w:val="24"/>
        </w:rPr>
      </w:pPr>
      <w:r>
        <w:rPr>
          <w:rFonts w:ascii="Times New Roman" w:hAnsi="Times New Roman"/>
          <w:b/>
          <w:sz w:val="24"/>
          <w:szCs w:val="24"/>
        </w:rPr>
        <w:br w:type="page"/>
      </w:r>
    </w:p>
    <w:p w14:paraId="3E3F57CC" w14:textId="7217FB2C" w:rsidR="00D23D86" w:rsidRDefault="00D23D86" w:rsidP="00D23D86">
      <w:pPr>
        <w:spacing w:after="0" w:line="360" w:lineRule="auto"/>
        <w:jc w:val="center"/>
        <w:rPr>
          <w:rFonts w:ascii="Times New Roman" w:hAnsi="Times New Roman"/>
          <w:b/>
          <w:sz w:val="24"/>
          <w:szCs w:val="24"/>
        </w:rPr>
      </w:pPr>
      <w:r>
        <w:rPr>
          <w:rFonts w:ascii="Times New Roman" w:hAnsi="Times New Roman"/>
          <w:b/>
          <w:sz w:val="24"/>
          <w:szCs w:val="24"/>
        </w:rPr>
        <w:lastRenderedPageBreak/>
        <w:t>5.4</w:t>
      </w:r>
      <w:r w:rsidRPr="004C3400">
        <w:rPr>
          <w:rFonts w:ascii="Times New Roman" w:hAnsi="Times New Roman"/>
          <w:b/>
          <w:sz w:val="24"/>
          <w:szCs w:val="24"/>
        </w:rPr>
        <w:t>. Геолог</w:t>
      </w:r>
      <w:r>
        <w:rPr>
          <w:rFonts w:ascii="Times New Roman" w:hAnsi="Times New Roman"/>
          <w:b/>
          <w:sz w:val="24"/>
          <w:szCs w:val="24"/>
        </w:rPr>
        <w:t>и</w:t>
      </w:r>
      <w:r w:rsidRPr="004C3400">
        <w:rPr>
          <w:rFonts w:ascii="Times New Roman" w:hAnsi="Times New Roman"/>
          <w:b/>
          <w:sz w:val="24"/>
          <w:szCs w:val="24"/>
        </w:rPr>
        <w:t>ческие условия проводки скважин</w:t>
      </w:r>
    </w:p>
    <w:p w14:paraId="2548BD71" w14:textId="77777777" w:rsidR="00515234" w:rsidRDefault="00515234" w:rsidP="00515234">
      <w:pPr>
        <w:tabs>
          <w:tab w:val="num" w:pos="851"/>
        </w:tabs>
        <w:spacing w:after="0" w:line="360" w:lineRule="auto"/>
        <w:ind w:firstLine="709"/>
        <w:jc w:val="both"/>
        <w:rPr>
          <w:rFonts w:ascii="Times New Roman" w:hAnsi="Times New Roman"/>
          <w:sz w:val="24"/>
          <w:szCs w:val="24"/>
        </w:rPr>
      </w:pPr>
      <w:r w:rsidRPr="008C5CF3">
        <w:rPr>
          <w:rFonts w:ascii="Times New Roman" w:hAnsi="Times New Roman"/>
          <w:sz w:val="24"/>
          <w:szCs w:val="24"/>
        </w:rPr>
        <w:t xml:space="preserve">Во время бурения скважин в </w:t>
      </w:r>
      <w:r>
        <w:rPr>
          <w:rFonts w:ascii="Times New Roman" w:hAnsi="Times New Roman"/>
          <w:sz w:val="24"/>
          <w:szCs w:val="24"/>
        </w:rPr>
        <w:t xml:space="preserve">пределах </w:t>
      </w:r>
      <w:r w:rsidRPr="00620A6F">
        <w:rPr>
          <w:rFonts w:ascii="Times New Roman" w:hAnsi="Times New Roman"/>
          <w:sz w:val="24"/>
          <w:szCs w:val="24"/>
        </w:rPr>
        <w:t>участк</w:t>
      </w:r>
      <w:r>
        <w:rPr>
          <w:rFonts w:ascii="Times New Roman" w:hAnsi="Times New Roman"/>
          <w:sz w:val="24"/>
          <w:szCs w:val="24"/>
        </w:rPr>
        <w:t>а</w:t>
      </w:r>
      <w:r w:rsidRPr="00620A6F">
        <w:rPr>
          <w:rFonts w:ascii="Times New Roman" w:hAnsi="Times New Roman"/>
          <w:sz w:val="24"/>
          <w:szCs w:val="24"/>
        </w:rPr>
        <w:t xml:space="preserve"> </w:t>
      </w:r>
      <w:r w:rsidRPr="00620A6F">
        <w:rPr>
          <w:rFonts w:ascii="Times New Roman" w:hAnsi="Times New Roman"/>
          <w:sz w:val="24"/>
          <w:szCs w:val="24"/>
          <w:lang w:val="en-US"/>
        </w:rPr>
        <w:t>C</w:t>
      </w:r>
      <w:r w:rsidRPr="00620A6F">
        <w:rPr>
          <w:rFonts w:ascii="Times New Roman" w:hAnsi="Times New Roman"/>
          <w:sz w:val="24"/>
          <w:szCs w:val="24"/>
        </w:rPr>
        <w:t>арысу</w:t>
      </w:r>
      <w:r>
        <w:rPr>
          <w:rFonts w:ascii="Times New Roman" w:hAnsi="Times New Roman"/>
          <w:b/>
          <w:sz w:val="32"/>
          <w:szCs w:val="32"/>
        </w:rPr>
        <w:t xml:space="preserve"> </w:t>
      </w:r>
      <w:r w:rsidRPr="008C5CF3">
        <w:rPr>
          <w:rFonts w:ascii="Times New Roman" w:hAnsi="Times New Roman"/>
          <w:sz w:val="24"/>
          <w:szCs w:val="24"/>
        </w:rPr>
        <w:t>посредством испытания пласта и геофизическими методами были получены данные по пластов</w:t>
      </w:r>
      <w:r>
        <w:rPr>
          <w:rFonts w:ascii="Times New Roman" w:hAnsi="Times New Roman"/>
          <w:sz w:val="24"/>
          <w:szCs w:val="24"/>
        </w:rPr>
        <w:t>ым</w:t>
      </w:r>
      <w:r w:rsidRPr="008C5CF3">
        <w:rPr>
          <w:rFonts w:ascii="Times New Roman" w:hAnsi="Times New Roman"/>
          <w:sz w:val="24"/>
          <w:szCs w:val="24"/>
        </w:rPr>
        <w:t xml:space="preserve"> давлениям. Мезокайнозойские</w:t>
      </w:r>
      <w:r>
        <w:rPr>
          <w:rFonts w:ascii="Times New Roman" w:hAnsi="Times New Roman"/>
          <w:sz w:val="24"/>
          <w:szCs w:val="24"/>
        </w:rPr>
        <w:t xml:space="preserve"> и палеозойской</w:t>
      </w:r>
      <w:r w:rsidRPr="008C5CF3">
        <w:rPr>
          <w:rFonts w:ascii="Times New Roman" w:hAnsi="Times New Roman"/>
          <w:sz w:val="24"/>
          <w:szCs w:val="24"/>
        </w:rPr>
        <w:t xml:space="preserve"> </w:t>
      </w:r>
      <w:r>
        <w:rPr>
          <w:rFonts w:ascii="Times New Roman" w:hAnsi="Times New Roman"/>
          <w:sz w:val="24"/>
          <w:szCs w:val="24"/>
        </w:rPr>
        <w:t>отложения характеризую</w:t>
      </w:r>
      <w:r w:rsidRPr="008C5CF3">
        <w:rPr>
          <w:rFonts w:ascii="Times New Roman" w:hAnsi="Times New Roman"/>
          <w:sz w:val="24"/>
          <w:szCs w:val="24"/>
        </w:rPr>
        <w:t>тся нормальными градиентами порового давления, несколько возрастающими до 0,1</w:t>
      </w:r>
      <w:r>
        <w:rPr>
          <w:rFonts w:ascii="Times New Roman" w:hAnsi="Times New Roman"/>
          <w:sz w:val="24"/>
          <w:szCs w:val="24"/>
        </w:rPr>
        <w:t xml:space="preserve">14 </w:t>
      </w:r>
      <w:r w:rsidRPr="008C5CF3">
        <w:rPr>
          <w:rFonts w:ascii="Times New Roman" w:hAnsi="Times New Roman"/>
          <w:sz w:val="24"/>
          <w:szCs w:val="24"/>
        </w:rPr>
        <w:t>кгс/см</w:t>
      </w:r>
      <w:r w:rsidRPr="008C5CF3">
        <w:rPr>
          <w:rFonts w:ascii="Times New Roman" w:hAnsi="Times New Roman"/>
          <w:sz w:val="24"/>
          <w:szCs w:val="24"/>
          <w:vertAlign w:val="superscript"/>
        </w:rPr>
        <w:t>2</w:t>
      </w:r>
      <w:r>
        <w:rPr>
          <w:rFonts w:ascii="Times New Roman" w:hAnsi="Times New Roman"/>
          <w:sz w:val="24"/>
          <w:szCs w:val="24"/>
        </w:rPr>
        <w:t xml:space="preserve">, а также </w:t>
      </w:r>
      <w:r w:rsidRPr="008C5CF3">
        <w:rPr>
          <w:rFonts w:ascii="Times New Roman" w:hAnsi="Times New Roman"/>
          <w:sz w:val="24"/>
          <w:szCs w:val="24"/>
        </w:rPr>
        <w:t xml:space="preserve">которые необходимо учитывать при строительстве проектных скважин. </w:t>
      </w:r>
    </w:p>
    <w:p w14:paraId="7298691F" w14:textId="77777777" w:rsidR="00515234" w:rsidRPr="008C5CF3" w:rsidRDefault="00515234" w:rsidP="00515234">
      <w:pPr>
        <w:tabs>
          <w:tab w:val="num" w:pos="851"/>
        </w:tabs>
        <w:spacing w:after="0" w:line="360" w:lineRule="auto"/>
        <w:ind w:firstLine="709"/>
        <w:jc w:val="both"/>
        <w:rPr>
          <w:rFonts w:ascii="Times New Roman" w:hAnsi="Times New Roman"/>
          <w:sz w:val="24"/>
          <w:szCs w:val="24"/>
        </w:rPr>
      </w:pPr>
      <w:r>
        <w:rPr>
          <w:rFonts w:ascii="Times New Roman" w:hAnsi="Times New Roman"/>
          <w:sz w:val="24"/>
          <w:szCs w:val="24"/>
        </w:rPr>
        <w:t>В</w:t>
      </w:r>
      <w:r w:rsidRPr="008C5CF3">
        <w:rPr>
          <w:rFonts w:ascii="Times New Roman" w:hAnsi="Times New Roman"/>
          <w:sz w:val="24"/>
          <w:szCs w:val="24"/>
        </w:rPr>
        <w:t xml:space="preserve"> </w:t>
      </w:r>
      <w:r>
        <w:rPr>
          <w:rFonts w:ascii="Times New Roman" w:hAnsi="Times New Roman"/>
          <w:sz w:val="24"/>
          <w:szCs w:val="24"/>
        </w:rPr>
        <w:t xml:space="preserve">проектных скважинах </w:t>
      </w:r>
      <w:r w:rsidRPr="008C5CF3">
        <w:rPr>
          <w:rFonts w:ascii="Times New Roman" w:hAnsi="Times New Roman"/>
          <w:sz w:val="24"/>
          <w:szCs w:val="24"/>
        </w:rPr>
        <w:t>можно ожидать следующие градиенты давления:</w:t>
      </w:r>
    </w:p>
    <w:p w14:paraId="5C05B8A1" w14:textId="77777777" w:rsidR="00515234" w:rsidRDefault="00515234" w:rsidP="00515234">
      <w:pPr>
        <w:numPr>
          <w:ilvl w:val="0"/>
          <w:numId w:val="17"/>
        </w:numPr>
        <w:spacing w:after="0" w:line="360" w:lineRule="auto"/>
        <w:jc w:val="both"/>
        <w:rPr>
          <w:rFonts w:ascii="Times New Roman" w:hAnsi="Times New Roman"/>
          <w:sz w:val="24"/>
          <w:szCs w:val="24"/>
        </w:rPr>
      </w:pPr>
      <w:r w:rsidRPr="008C5CF3">
        <w:rPr>
          <w:rFonts w:ascii="Times New Roman" w:hAnsi="Times New Roman"/>
          <w:sz w:val="24"/>
          <w:szCs w:val="24"/>
        </w:rPr>
        <w:t>1,0</w:t>
      </w:r>
      <w:r>
        <w:rPr>
          <w:rFonts w:ascii="Times New Roman" w:hAnsi="Times New Roman"/>
          <w:sz w:val="24"/>
          <w:szCs w:val="24"/>
        </w:rPr>
        <w:t>0 г</w:t>
      </w:r>
      <w:r w:rsidRPr="008C5CF3">
        <w:rPr>
          <w:rFonts w:ascii="Times New Roman" w:hAnsi="Times New Roman"/>
          <w:sz w:val="24"/>
          <w:szCs w:val="24"/>
        </w:rPr>
        <w:t>/см</w:t>
      </w:r>
      <w:r>
        <w:rPr>
          <w:rFonts w:ascii="Times New Roman" w:hAnsi="Times New Roman"/>
          <w:sz w:val="24"/>
          <w:szCs w:val="24"/>
          <w:vertAlign w:val="superscript"/>
        </w:rPr>
        <w:t>3</w:t>
      </w:r>
      <w:r w:rsidRPr="008C5CF3">
        <w:rPr>
          <w:rFonts w:ascii="Times New Roman" w:hAnsi="Times New Roman"/>
          <w:sz w:val="24"/>
          <w:szCs w:val="24"/>
        </w:rPr>
        <w:t xml:space="preserve"> на </w:t>
      </w:r>
      <w:smartTag w:uri="urn:schemas-microsoft-com:office:smarttags" w:element="metricconverter">
        <w:smartTagPr>
          <w:attr w:name="ProductID" w:val="10 м"/>
        </w:smartTagPr>
        <w:r w:rsidRPr="008C5CF3">
          <w:rPr>
            <w:rFonts w:ascii="Times New Roman" w:hAnsi="Times New Roman"/>
            <w:sz w:val="24"/>
            <w:szCs w:val="24"/>
          </w:rPr>
          <w:t>10 м</w:t>
        </w:r>
      </w:smartTag>
      <w:r w:rsidRPr="008C5CF3">
        <w:rPr>
          <w:rFonts w:ascii="Times New Roman" w:hAnsi="Times New Roman"/>
          <w:sz w:val="24"/>
          <w:szCs w:val="24"/>
        </w:rPr>
        <w:t xml:space="preserve"> у </w:t>
      </w:r>
      <w:r>
        <w:rPr>
          <w:rFonts w:ascii="Times New Roman" w:hAnsi="Times New Roman"/>
          <w:sz w:val="24"/>
          <w:szCs w:val="24"/>
        </w:rPr>
        <w:t xml:space="preserve">направляющей </w:t>
      </w:r>
      <w:r w:rsidRPr="008C5CF3">
        <w:rPr>
          <w:rFonts w:ascii="Times New Roman" w:hAnsi="Times New Roman"/>
          <w:sz w:val="24"/>
          <w:szCs w:val="24"/>
        </w:rPr>
        <w:t>обсадной колонны</w:t>
      </w:r>
      <w:r>
        <w:rPr>
          <w:rFonts w:ascii="Times New Roman" w:hAnsi="Times New Roman"/>
          <w:sz w:val="24"/>
          <w:szCs w:val="24"/>
        </w:rPr>
        <w:t>;</w:t>
      </w:r>
    </w:p>
    <w:p w14:paraId="6288E7C1" w14:textId="77777777" w:rsidR="00515234" w:rsidRPr="008C5CF3" w:rsidRDefault="00515234" w:rsidP="00515234">
      <w:pPr>
        <w:numPr>
          <w:ilvl w:val="0"/>
          <w:numId w:val="17"/>
        </w:numPr>
        <w:spacing w:after="0" w:line="360" w:lineRule="auto"/>
        <w:jc w:val="both"/>
        <w:rPr>
          <w:rFonts w:ascii="Times New Roman" w:hAnsi="Times New Roman"/>
          <w:sz w:val="24"/>
          <w:szCs w:val="24"/>
        </w:rPr>
      </w:pPr>
      <w:r w:rsidRPr="008C5CF3">
        <w:rPr>
          <w:rFonts w:ascii="Times New Roman" w:hAnsi="Times New Roman"/>
          <w:sz w:val="24"/>
          <w:szCs w:val="24"/>
        </w:rPr>
        <w:t>1,</w:t>
      </w:r>
      <w:r>
        <w:rPr>
          <w:rFonts w:ascii="Times New Roman" w:hAnsi="Times New Roman"/>
          <w:sz w:val="24"/>
          <w:szCs w:val="24"/>
        </w:rPr>
        <w:t>00 г</w:t>
      </w:r>
      <w:r w:rsidRPr="008C5CF3">
        <w:rPr>
          <w:rFonts w:ascii="Times New Roman" w:hAnsi="Times New Roman"/>
          <w:sz w:val="24"/>
          <w:szCs w:val="24"/>
        </w:rPr>
        <w:t>/см</w:t>
      </w:r>
      <w:r>
        <w:rPr>
          <w:rFonts w:ascii="Times New Roman" w:hAnsi="Times New Roman"/>
          <w:sz w:val="24"/>
          <w:szCs w:val="24"/>
          <w:vertAlign w:val="superscript"/>
        </w:rPr>
        <w:t>3</w:t>
      </w:r>
      <w:r w:rsidRPr="008C5CF3">
        <w:rPr>
          <w:rFonts w:ascii="Times New Roman" w:hAnsi="Times New Roman"/>
          <w:sz w:val="24"/>
          <w:szCs w:val="24"/>
        </w:rPr>
        <w:t xml:space="preserve"> на </w:t>
      </w:r>
      <w:smartTag w:uri="urn:schemas-microsoft-com:office:smarttags" w:element="metricconverter">
        <w:smartTagPr>
          <w:attr w:name="ProductID" w:val="10 м"/>
        </w:smartTagPr>
        <w:r w:rsidRPr="008C5CF3">
          <w:rPr>
            <w:rFonts w:ascii="Times New Roman" w:hAnsi="Times New Roman"/>
            <w:sz w:val="24"/>
            <w:szCs w:val="24"/>
          </w:rPr>
          <w:t>10 м</w:t>
        </w:r>
      </w:smartTag>
      <w:r w:rsidRPr="008C5CF3">
        <w:rPr>
          <w:rFonts w:ascii="Times New Roman" w:hAnsi="Times New Roman"/>
          <w:sz w:val="24"/>
          <w:szCs w:val="24"/>
        </w:rPr>
        <w:t xml:space="preserve"> у башмака </w:t>
      </w:r>
      <w:r>
        <w:rPr>
          <w:rFonts w:ascii="Times New Roman" w:hAnsi="Times New Roman"/>
          <w:sz w:val="24"/>
          <w:szCs w:val="24"/>
        </w:rPr>
        <w:t>кондуктора;</w:t>
      </w:r>
    </w:p>
    <w:p w14:paraId="392FCD33" w14:textId="77777777" w:rsidR="00515234" w:rsidRPr="008C5CF3" w:rsidRDefault="00515234" w:rsidP="00515234">
      <w:pPr>
        <w:numPr>
          <w:ilvl w:val="0"/>
          <w:numId w:val="17"/>
        </w:numPr>
        <w:spacing w:after="0" w:line="360" w:lineRule="auto"/>
        <w:jc w:val="both"/>
        <w:rPr>
          <w:rFonts w:ascii="Times New Roman" w:hAnsi="Times New Roman"/>
          <w:sz w:val="24"/>
          <w:szCs w:val="24"/>
        </w:rPr>
      </w:pPr>
      <w:r w:rsidRPr="008C5CF3">
        <w:rPr>
          <w:rFonts w:ascii="Times New Roman" w:hAnsi="Times New Roman"/>
          <w:sz w:val="24"/>
          <w:szCs w:val="24"/>
        </w:rPr>
        <w:t>1,</w:t>
      </w:r>
      <w:r>
        <w:rPr>
          <w:rFonts w:ascii="Times New Roman" w:hAnsi="Times New Roman"/>
          <w:sz w:val="24"/>
          <w:szCs w:val="24"/>
        </w:rPr>
        <w:t>03 г</w:t>
      </w:r>
      <w:r w:rsidRPr="008C5CF3">
        <w:rPr>
          <w:rFonts w:ascii="Times New Roman" w:hAnsi="Times New Roman"/>
          <w:sz w:val="24"/>
          <w:szCs w:val="24"/>
        </w:rPr>
        <w:t>/см</w:t>
      </w:r>
      <w:r>
        <w:rPr>
          <w:rFonts w:ascii="Times New Roman" w:hAnsi="Times New Roman"/>
          <w:sz w:val="24"/>
          <w:szCs w:val="24"/>
          <w:vertAlign w:val="superscript"/>
        </w:rPr>
        <w:t>3</w:t>
      </w:r>
      <w:r w:rsidRPr="008C5CF3">
        <w:rPr>
          <w:rFonts w:ascii="Times New Roman" w:hAnsi="Times New Roman"/>
          <w:sz w:val="24"/>
          <w:szCs w:val="24"/>
        </w:rPr>
        <w:t xml:space="preserve"> на </w:t>
      </w:r>
      <w:smartTag w:uri="urn:schemas-microsoft-com:office:smarttags" w:element="metricconverter">
        <w:smartTagPr>
          <w:attr w:name="ProductID" w:val="10 м"/>
        </w:smartTagPr>
        <w:r w:rsidRPr="008C5CF3">
          <w:rPr>
            <w:rFonts w:ascii="Times New Roman" w:hAnsi="Times New Roman"/>
            <w:sz w:val="24"/>
            <w:szCs w:val="24"/>
          </w:rPr>
          <w:t>10 м</w:t>
        </w:r>
      </w:smartTag>
      <w:r w:rsidRPr="008C5CF3">
        <w:rPr>
          <w:rFonts w:ascii="Times New Roman" w:hAnsi="Times New Roman"/>
          <w:sz w:val="24"/>
          <w:szCs w:val="24"/>
        </w:rPr>
        <w:t xml:space="preserve"> у башмака промежуточной колонны</w:t>
      </w:r>
      <w:r>
        <w:rPr>
          <w:rFonts w:ascii="Times New Roman" w:hAnsi="Times New Roman"/>
          <w:sz w:val="24"/>
          <w:szCs w:val="24"/>
        </w:rPr>
        <w:t>;</w:t>
      </w:r>
    </w:p>
    <w:p w14:paraId="79E0018E" w14:textId="77777777" w:rsidR="00515234" w:rsidRDefault="00515234" w:rsidP="00515234">
      <w:pPr>
        <w:numPr>
          <w:ilvl w:val="0"/>
          <w:numId w:val="17"/>
        </w:numPr>
        <w:spacing w:after="0" w:line="360" w:lineRule="auto"/>
        <w:jc w:val="both"/>
        <w:rPr>
          <w:rFonts w:ascii="Times New Roman" w:hAnsi="Times New Roman"/>
          <w:sz w:val="24"/>
          <w:szCs w:val="24"/>
        </w:rPr>
      </w:pPr>
      <w:r w:rsidRPr="008C5CF3">
        <w:rPr>
          <w:rFonts w:ascii="Times New Roman" w:hAnsi="Times New Roman"/>
          <w:sz w:val="24"/>
          <w:szCs w:val="24"/>
        </w:rPr>
        <w:t>1,</w:t>
      </w:r>
      <w:r>
        <w:rPr>
          <w:rFonts w:ascii="Times New Roman" w:hAnsi="Times New Roman"/>
          <w:sz w:val="24"/>
          <w:szCs w:val="24"/>
        </w:rPr>
        <w:t>14 г</w:t>
      </w:r>
      <w:r w:rsidRPr="008C5CF3">
        <w:rPr>
          <w:rFonts w:ascii="Times New Roman" w:hAnsi="Times New Roman"/>
          <w:sz w:val="24"/>
          <w:szCs w:val="24"/>
        </w:rPr>
        <w:t>/см</w:t>
      </w:r>
      <w:r>
        <w:rPr>
          <w:rFonts w:ascii="Times New Roman" w:hAnsi="Times New Roman"/>
          <w:sz w:val="24"/>
          <w:szCs w:val="24"/>
          <w:vertAlign w:val="superscript"/>
        </w:rPr>
        <w:t>3</w:t>
      </w:r>
      <w:r w:rsidRPr="008C5CF3">
        <w:rPr>
          <w:rFonts w:ascii="Times New Roman" w:hAnsi="Times New Roman"/>
          <w:sz w:val="24"/>
          <w:szCs w:val="24"/>
        </w:rPr>
        <w:t xml:space="preserve"> на </w:t>
      </w:r>
      <w:smartTag w:uri="urn:schemas-microsoft-com:office:smarttags" w:element="metricconverter">
        <w:smartTagPr>
          <w:attr w:name="ProductID" w:val="10 м"/>
        </w:smartTagPr>
        <w:r w:rsidRPr="008C5CF3">
          <w:rPr>
            <w:rFonts w:ascii="Times New Roman" w:hAnsi="Times New Roman"/>
            <w:sz w:val="24"/>
            <w:szCs w:val="24"/>
          </w:rPr>
          <w:t>10 м</w:t>
        </w:r>
      </w:smartTag>
      <w:r w:rsidRPr="008C5CF3">
        <w:rPr>
          <w:rFonts w:ascii="Times New Roman" w:hAnsi="Times New Roman"/>
          <w:sz w:val="24"/>
          <w:szCs w:val="24"/>
        </w:rPr>
        <w:t xml:space="preserve"> у башмака эксплуатационной колонны</w:t>
      </w:r>
      <w:r>
        <w:rPr>
          <w:rFonts w:ascii="Times New Roman" w:hAnsi="Times New Roman"/>
          <w:sz w:val="24"/>
          <w:szCs w:val="24"/>
        </w:rPr>
        <w:t>.</w:t>
      </w:r>
    </w:p>
    <w:p w14:paraId="21A8913C" w14:textId="77777777" w:rsidR="00515234" w:rsidRPr="00EE27B1" w:rsidRDefault="00515234" w:rsidP="00515234">
      <w:pPr>
        <w:spacing w:after="0" w:line="360" w:lineRule="auto"/>
        <w:jc w:val="both"/>
        <w:rPr>
          <w:rFonts w:ascii="Times New Roman" w:hAnsi="Times New Roman"/>
          <w:sz w:val="24"/>
          <w:szCs w:val="24"/>
        </w:rPr>
      </w:pPr>
      <w:r>
        <w:rPr>
          <w:rFonts w:ascii="Times New Roman" w:hAnsi="Times New Roman"/>
          <w:sz w:val="24"/>
          <w:szCs w:val="24"/>
        </w:rPr>
        <w:tab/>
      </w:r>
      <w:r w:rsidRPr="00EE27B1">
        <w:rPr>
          <w:rFonts w:ascii="Times New Roman" w:hAnsi="Times New Roman"/>
          <w:sz w:val="24"/>
          <w:szCs w:val="24"/>
        </w:rPr>
        <w:t xml:space="preserve">Проводка скважин </w:t>
      </w:r>
      <w:r w:rsidRPr="000C7F79">
        <w:rPr>
          <w:rFonts w:ascii="Times New Roman" w:hAnsi="Times New Roman"/>
          <w:sz w:val="24"/>
          <w:szCs w:val="24"/>
        </w:rPr>
        <w:t>Иркудук-2</w:t>
      </w:r>
      <w:r w:rsidRPr="000C7F79">
        <w:rPr>
          <w:rFonts w:ascii="Times New Roman" w:hAnsi="Times New Roman"/>
          <w:color w:val="000000"/>
          <w:sz w:val="24"/>
          <w:szCs w:val="24"/>
        </w:rPr>
        <w:t xml:space="preserve"> и </w:t>
      </w:r>
      <w:r w:rsidRPr="000C7F79">
        <w:rPr>
          <w:rFonts w:ascii="Times New Roman" w:hAnsi="Times New Roman"/>
          <w:sz w:val="24"/>
          <w:szCs w:val="24"/>
        </w:rPr>
        <w:t>Иркудук-3</w:t>
      </w:r>
      <w:r w:rsidRPr="00EE27B1">
        <w:rPr>
          <w:rFonts w:ascii="Times New Roman" w:hAnsi="Times New Roman"/>
          <w:sz w:val="24"/>
          <w:szCs w:val="24"/>
        </w:rPr>
        <w:t xml:space="preserve"> предусматривается</w:t>
      </w:r>
      <w:r>
        <w:rPr>
          <w:rFonts w:ascii="Times New Roman" w:hAnsi="Times New Roman"/>
          <w:sz w:val="24"/>
          <w:szCs w:val="24"/>
        </w:rPr>
        <w:t>,</w:t>
      </w:r>
      <w:r w:rsidRPr="00EE27B1">
        <w:rPr>
          <w:rFonts w:ascii="Times New Roman" w:hAnsi="Times New Roman"/>
          <w:sz w:val="24"/>
          <w:szCs w:val="24"/>
        </w:rPr>
        <w:t xml:space="preserve"> исходя из стратиграфического разреза и опыта бурения с применением современной технологии и техники бурения скважин. </w:t>
      </w:r>
    </w:p>
    <w:p w14:paraId="5AD86CF5" w14:textId="77777777" w:rsidR="00515234" w:rsidRPr="007554CD" w:rsidRDefault="00515234" w:rsidP="00515234">
      <w:pPr>
        <w:pStyle w:val="a3"/>
        <w:widowControl w:val="0"/>
        <w:spacing w:after="0" w:line="360" w:lineRule="auto"/>
        <w:ind w:firstLine="709"/>
        <w:jc w:val="both"/>
        <w:rPr>
          <w:bCs/>
        </w:rPr>
      </w:pPr>
      <w:r w:rsidRPr="007554CD">
        <w:rPr>
          <w:bCs/>
        </w:rPr>
        <w:t xml:space="preserve">Главной задачей бурения скважин является достижение запланированного забоя и вскрытие проектного горизонта с получением притоков нефти, не допуская аварий в процессе бурения и освоения. Для выполнения этих задач необходимо учитывать опыт бурения всех ранее пробуренных скважин в данном районе. </w:t>
      </w:r>
    </w:p>
    <w:p w14:paraId="3BD8DBC1" w14:textId="77777777" w:rsidR="00515234" w:rsidRDefault="00515234" w:rsidP="00515234">
      <w:pPr>
        <w:pStyle w:val="a3"/>
        <w:widowControl w:val="0"/>
        <w:spacing w:after="0" w:line="360" w:lineRule="auto"/>
        <w:ind w:firstLine="709"/>
        <w:jc w:val="both"/>
      </w:pPr>
      <w:r w:rsidRPr="007554CD">
        <w:t>В приведенной таблице 5.</w:t>
      </w:r>
      <w:r>
        <w:t>4</w:t>
      </w:r>
      <w:r w:rsidRPr="007554CD">
        <w:t>.1 делается акцент на интервалы, которые требуют особого внимания в процессе бурения и проведения мероприятий по предотвращению аварий в них. Скважин</w:t>
      </w:r>
      <w:r>
        <w:rPr>
          <w:lang w:val="ru-RU"/>
        </w:rPr>
        <w:t>а</w:t>
      </w:r>
      <w:r w:rsidRPr="007554CD">
        <w:t>, вскрыв проектную глубину, выполн</w:t>
      </w:r>
      <w:r>
        <w:rPr>
          <w:lang w:val="ru-RU"/>
        </w:rPr>
        <w:t>и</w:t>
      </w:r>
      <w:r w:rsidRPr="007554CD">
        <w:t>т свое основное назначение – получение притоков УВ</w:t>
      </w:r>
      <w:r>
        <w:rPr>
          <w:lang w:val="ru-RU"/>
        </w:rPr>
        <w:t>С</w:t>
      </w:r>
      <w:r w:rsidRPr="007554CD">
        <w:t xml:space="preserve"> и открытие новых залежей УВ</w:t>
      </w:r>
      <w:r>
        <w:rPr>
          <w:lang w:val="ru-RU"/>
        </w:rPr>
        <w:t>С</w:t>
      </w:r>
      <w:r w:rsidRPr="007554CD">
        <w:t>.</w:t>
      </w:r>
    </w:p>
    <w:p w14:paraId="084A7766" w14:textId="1EE44A91" w:rsidR="00D23D86" w:rsidRPr="00540438" w:rsidRDefault="00D23D86" w:rsidP="006A7593">
      <w:pPr>
        <w:pStyle w:val="a3"/>
        <w:widowControl w:val="0"/>
        <w:spacing w:after="0"/>
        <w:jc w:val="center"/>
        <w:rPr>
          <w:b/>
        </w:rPr>
      </w:pPr>
      <w:r w:rsidRPr="00540438">
        <w:rPr>
          <w:b/>
        </w:rPr>
        <w:t>Таблица 5.4.1 - Интервалы фактических и возможных осложнений</w:t>
      </w:r>
    </w:p>
    <w:tbl>
      <w:tblPr>
        <w:tblW w:w="949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68"/>
        <w:gridCol w:w="5103"/>
        <w:gridCol w:w="3126"/>
      </w:tblGrid>
      <w:tr w:rsidR="00515234" w:rsidRPr="006D528D" w14:paraId="790A76DC" w14:textId="77777777" w:rsidTr="00515234">
        <w:trPr>
          <w:trHeight w:val="680"/>
        </w:trPr>
        <w:tc>
          <w:tcPr>
            <w:tcW w:w="1268" w:type="dxa"/>
            <w:vAlign w:val="center"/>
          </w:tcPr>
          <w:p w14:paraId="12336AD3" w14:textId="77777777" w:rsidR="00515234" w:rsidRPr="006D528D" w:rsidRDefault="00515234" w:rsidP="00515234">
            <w:pPr>
              <w:pStyle w:val="a3"/>
              <w:spacing w:after="0"/>
              <w:jc w:val="center"/>
              <w:rPr>
                <w:b/>
              </w:rPr>
            </w:pPr>
            <w:r w:rsidRPr="006D528D">
              <w:rPr>
                <w:b/>
              </w:rPr>
              <w:t xml:space="preserve">Инт-лы глубин, </w:t>
            </w:r>
            <w:r w:rsidRPr="006D528D">
              <w:rPr>
                <w:b/>
                <w:bCs/>
                <w:i/>
                <w:iCs/>
              </w:rPr>
              <w:t>м</w:t>
            </w:r>
          </w:p>
        </w:tc>
        <w:tc>
          <w:tcPr>
            <w:tcW w:w="5103" w:type="dxa"/>
            <w:vAlign w:val="center"/>
          </w:tcPr>
          <w:p w14:paraId="5995DF71" w14:textId="77777777" w:rsidR="00515234" w:rsidRPr="006D528D" w:rsidRDefault="00515234" w:rsidP="00515234">
            <w:pPr>
              <w:pStyle w:val="a3"/>
              <w:spacing w:after="0"/>
              <w:jc w:val="center"/>
              <w:rPr>
                <w:b/>
              </w:rPr>
            </w:pPr>
            <w:r w:rsidRPr="006D528D">
              <w:rPr>
                <w:b/>
              </w:rPr>
              <w:t>Породы,</w:t>
            </w:r>
          </w:p>
          <w:p w14:paraId="65A9D421" w14:textId="77777777" w:rsidR="00515234" w:rsidRPr="006D528D" w:rsidRDefault="00515234" w:rsidP="00515234">
            <w:pPr>
              <w:pStyle w:val="a3"/>
              <w:spacing w:after="0"/>
              <w:jc w:val="center"/>
              <w:rPr>
                <w:b/>
              </w:rPr>
            </w:pPr>
            <w:r w:rsidRPr="006D528D">
              <w:rPr>
                <w:b/>
              </w:rPr>
              <w:t>слагающие интервал</w:t>
            </w:r>
          </w:p>
        </w:tc>
        <w:tc>
          <w:tcPr>
            <w:tcW w:w="3126" w:type="dxa"/>
            <w:vAlign w:val="center"/>
          </w:tcPr>
          <w:p w14:paraId="3F3BED46" w14:textId="77777777" w:rsidR="00515234" w:rsidRPr="006D528D" w:rsidRDefault="00515234" w:rsidP="00515234">
            <w:pPr>
              <w:pStyle w:val="a3"/>
              <w:spacing w:after="0"/>
              <w:jc w:val="center"/>
              <w:rPr>
                <w:b/>
              </w:rPr>
            </w:pPr>
            <w:r w:rsidRPr="006D528D">
              <w:rPr>
                <w:b/>
              </w:rPr>
              <w:t>Возможные осложнения</w:t>
            </w:r>
          </w:p>
        </w:tc>
      </w:tr>
      <w:tr w:rsidR="00AA443E" w:rsidRPr="006D528D" w14:paraId="5B81AEE9" w14:textId="77777777" w:rsidTr="00AA443E">
        <w:trPr>
          <w:trHeight w:val="1254"/>
        </w:trPr>
        <w:tc>
          <w:tcPr>
            <w:tcW w:w="1268" w:type="dxa"/>
            <w:vAlign w:val="center"/>
          </w:tcPr>
          <w:p w14:paraId="217ECD5C" w14:textId="77777777" w:rsidR="00AA443E" w:rsidRPr="006D528D" w:rsidRDefault="00AA443E" w:rsidP="00AA443E">
            <w:pPr>
              <w:pStyle w:val="a3"/>
              <w:spacing w:after="0"/>
              <w:jc w:val="center"/>
              <w:rPr>
                <w:b/>
              </w:rPr>
            </w:pPr>
            <w:r>
              <w:rPr>
                <w:rFonts w:eastAsia="Malgun Gothic"/>
                <w:lang w:val="en-US"/>
              </w:rPr>
              <w:t>KZ</w:t>
            </w:r>
            <w:r w:rsidRPr="00873755">
              <w:rPr>
                <w:rFonts w:eastAsia="Malgun Gothic"/>
              </w:rPr>
              <w:t>-</w:t>
            </w:r>
            <w:r>
              <w:rPr>
                <w:rFonts w:eastAsia="Malgun Gothic"/>
                <w:lang w:val="en-US"/>
              </w:rPr>
              <w:t>MZ</w:t>
            </w:r>
          </w:p>
        </w:tc>
        <w:tc>
          <w:tcPr>
            <w:tcW w:w="5103" w:type="dxa"/>
          </w:tcPr>
          <w:p w14:paraId="18990A95" w14:textId="0A67AD12" w:rsidR="00AA443E" w:rsidRPr="006F1F84" w:rsidRDefault="00AA443E" w:rsidP="00AA443E">
            <w:pPr>
              <w:rPr>
                <w:rFonts w:ascii="Times New Roman" w:hAnsi="Times New Roman"/>
                <w:sz w:val="24"/>
                <w:szCs w:val="24"/>
              </w:rPr>
            </w:pPr>
            <w:r>
              <w:rPr>
                <w:rFonts w:ascii="Times New Roman" w:hAnsi="Times New Roman"/>
                <w:sz w:val="24"/>
                <w:szCs w:val="24"/>
              </w:rPr>
              <w:t>С</w:t>
            </w:r>
            <w:r w:rsidRPr="006F1F84">
              <w:rPr>
                <w:rFonts w:ascii="Times New Roman" w:hAnsi="Times New Roman"/>
                <w:sz w:val="24"/>
                <w:szCs w:val="24"/>
              </w:rPr>
              <w:t>углинк</w:t>
            </w:r>
            <w:r>
              <w:rPr>
                <w:rFonts w:ascii="Times New Roman" w:hAnsi="Times New Roman"/>
                <w:sz w:val="24"/>
                <w:szCs w:val="24"/>
              </w:rPr>
              <w:t>и</w:t>
            </w:r>
            <w:r w:rsidRPr="006F1F84">
              <w:rPr>
                <w:rFonts w:ascii="Times New Roman" w:hAnsi="Times New Roman"/>
                <w:sz w:val="24"/>
                <w:szCs w:val="24"/>
              </w:rPr>
              <w:t>, суп</w:t>
            </w:r>
            <w:r>
              <w:rPr>
                <w:rFonts w:ascii="Times New Roman" w:hAnsi="Times New Roman"/>
                <w:sz w:val="24"/>
                <w:szCs w:val="24"/>
              </w:rPr>
              <w:t>еси</w:t>
            </w:r>
            <w:r w:rsidRPr="006F1F84">
              <w:rPr>
                <w:rFonts w:ascii="Times New Roman" w:hAnsi="Times New Roman"/>
                <w:sz w:val="24"/>
                <w:szCs w:val="24"/>
              </w:rPr>
              <w:t>, глин</w:t>
            </w:r>
            <w:r>
              <w:rPr>
                <w:rFonts w:ascii="Times New Roman" w:hAnsi="Times New Roman"/>
                <w:sz w:val="24"/>
                <w:szCs w:val="24"/>
              </w:rPr>
              <w:t>ы</w:t>
            </w:r>
            <w:r w:rsidRPr="006F1F84">
              <w:rPr>
                <w:rFonts w:ascii="Times New Roman" w:hAnsi="Times New Roman"/>
                <w:sz w:val="24"/>
                <w:szCs w:val="24"/>
              </w:rPr>
              <w:t>, алевролит</w:t>
            </w:r>
            <w:r>
              <w:rPr>
                <w:rFonts w:ascii="Times New Roman" w:hAnsi="Times New Roman"/>
                <w:sz w:val="24"/>
                <w:szCs w:val="24"/>
              </w:rPr>
              <w:t>ы</w:t>
            </w:r>
            <w:r w:rsidRPr="006F1F84">
              <w:rPr>
                <w:rFonts w:ascii="Times New Roman" w:hAnsi="Times New Roman"/>
                <w:sz w:val="24"/>
                <w:szCs w:val="24"/>
              </w:rPr>
              <w:t>, отмечаются прослои галечников.</w:t>
            </w:r>
          </w:p>
        </w:tc>
        <w:tc>
          <w:tcPr>
            <w:tcW w:w="3126" w:type="dxa"/>
            <w:vMerge w:val="restart"/>
            <w:vAlign w:val="center"/>
          </w:tcPr>
          <w:p w14:paraId="541E310E" w14:textId="25DA271E" w:rsidR="00AA443E" w:rsidRDefault="00AA443E" w:rsidP="00AA443E">
            <w:pPr>
              <w:rPr>
                <w:rFonts w:ascii="Times New Roman" w:hAnsi="Times New Roman"/>
                <w:sz w:val="24"/>
                <w:szCs w:val="24"/>
              </w:rPr>
            </w:pPr>
            <w:r>
              <w:rPr>
                <w:rFonts w:ascii="Times New Roman" w:hAnsi="Times New Roman"/>
                <w:sz w:val="24"/>
                <w:szCs w:val="24"/>
              </w:rPr>
              <w:t xml:space="preserve">Поглощение бурового </w:t>
            </w:r>
            <w:r w:rsidRPr="006D528D">
              <w:rPr>
                <w:rFonts w:ascii="Times New Roman" w:hAnsi="Times New Roman"/>
                <w:sz w:val="24"/>
                <w:szCs w:val="24"/>
              </w:rPr>
              <w:t xml:space="preserve">раствора </w:t>
            </w:r>
          </w:p>
          <w:p w14:paraId="254CCB51" w14:textId="77777777" w:rsidR="00AA443E" w:rsidRDefault="00AA443E" w:rsidP="00AA443E">
            <w:pPr>
              <w:rPr>
                <w:rFonts w:ascii="Times New Roman" w:hAnsi="Times New Roman"/>
                <w:bCs/>
                <w:sz w:val="24"/>
                <w:szCs w:val="24"/>
              </w:rPr>
            </w:pPr>
          </w:p>
          <w:p w14:paraId="4844C20D" w14:textId="543CAE0E" w:rsidR="00AA443E" w:rsidRDefault="00AA443E" w:rsidP="00AA443E">
            <w:pPr>
              <w:rPr>
                <w:bCs/>
              </w:rPr>
            </w:pPr>
            <w:r w:rsidRPr="00ED7EA7">
              <w:rPr>
                <w:rFonts w:ascii="Times New Roman" w:hAnsi="Times New Roman"/>
                <w:bCs/>
                <w:sz w:val="24"/>
                <w:szCs w:val="24"/>
              </w:rPr>
              <w:t>Прихват из-за обвала стенок скважины, осыпи, увеличенный вынос шлама</w:t>
            </w:r>
            <w:r>
              <w:rPr>
                <w:rFonts w:ascii="Times New Roman" w:hAnsi="Times New Roman"/>
                <w:bCs/>
                <w:sz w:val="24"/>
                <w:szCs w:val="24"/>
              </w:rPr>
              <w:t>.</w:t>
            </w:r>
            <w:r>
              <w:rPr>
                <w:bCs/>
              </w:rPr>
              <w:t xml:space="preserve"> </w:t>
            </w:r>
            <w:r w:rsidRPr="00AA443E">
              <w:rPr>
                <w:rFonts w:ascii="Times New Roman" w:hAnsi="Times New Roman"/>
                <w:bCs/>
                <w:sz w:val="24"/>
                <w:szCs w:val="24"/>
              </w:rPr>
              <w:t>Сальникообразование, заклинки.</w:t>
            </w:r>
          </w:p>
          <w:p w14:paraId="10D53A47" w14:textId="77777777" w:rsidR="00AA443E" w:rsidRDefault="00AA443E" w:rsidP="00AA443E">
            <w:pPr>
              <w:pStyle w:val="a3"/>
              <w:spacing w:after="0"/>
              <w:rPr>
                <w:bCs/>
              </w:rPr>
            </w:pPr>
          </w:p>
          <w:p w14:paraId="5F296931" w14:textId="77777777" w:rsidR="00AA443E" w:rsidRDefault="00AA443E" w:rsidP="00AA443E">
            <w:pPr>
              <w:pStyle w:val="a3"/>
              <w:spacing w:after="0"/>
              <w:rPr>
                <w:bCs/>
              </w:rPr>
            </w:pPr>
          </w:p>
          <w:p w14:paraId="52B56DDE" w14:textId="77777777" w:rsidR="00AA443E" w:rsidRDefault="00AA443E" w:rsidP="00AA443E">
            <w:pPr>
              <w:pStyle w:val="a3"/>
              <w:spacing w:after="0"/>
              <w:rPr>
                <w:bCs/>
              </w:rPr>
            </w:pPr>
          </w:p>
          <w:p w14:paraId="1544BB29" w14:textId="77777777" w:rsidR="00AA443E" w:rsidRDefault="00AA443E" w:rsidP="00AA443E">
            <w:pPr>
              <w:pStyle w:val="a3"/>
              <w:spacing w:after="0"/>
              <w:rPr>
                <w:bCs/>
              </w:rPr>
            </w:pPr>
          </w:p>
          <w:p w14:paraId="08CCE1C0" w14:textId="77777777" w:rsidR="00AA443E" w:rsidRDefault="00AA443E" w:rsidP="00AA443E">
            <w:pPr>
              <w:pStyle w:val="a3"/>
              <w:spacing w:after="0"/>
              <w:rPr>
                <w:bCs/>
              </w:rPr>
            </w:pPr>
          </w:p>
          <w:p w14:paraId="36FD2BA9" w14:textId="77777777" w:rsidR="00AA443E" w:rsidRDefault="00AA443E" w:rsidP="00AA443E">
            <w:pPr>
              <w:pStyle w:val="a3"/>
              <w:spacing w:after="0"/>
              <w:rPr>
                <w:bCs/>
              </w:rPr>
            </w:pPr>
          </w:p>
          <w:p w14:paraId="2980D2FB" w14:textId="77777777" w:rsidR="00AA443E" w:rsidRDefault="00AA443E" w:rsidP="00AA443E">
            <w:pPr>
              <w:pStyle w:val="a3"/>
              <w:spacing w:after="0"/>
              <w:rPr>
                <w:bCs/>
              </w:rPr>
            </w:pPr>
          </w:p>
          <w:p w14:paraId="4E2A9FD4" w14:textId="77777777" w:rsidR="00AA443E" w:rsidRDefault="00AA443E" w:rsidP="00AA443E">
            <w:pPr>
              <w:pStyle w:val="a3"/>
              <w:spacing w:after="0"/>
              <w:rPr>
                <w:bCs/>
              </w:rPr>
            </w:pPr>
          </w:p>
          <w:p w14:paraId="54426E24" w14:textId="77777777" w:rsidR="00AA443E" w:rsidRPr="006D528D" w:rsidRDefault="00AA443E" w:rsidP="00AA443E">
            <w:pPr>
              <w:pStyle w:val="a3"/>
              <w:spacing w:after="0"/>
              <w:rPr>
                <w:b/>
              </w:rPr>
            </w:pPr>
          </w:p>
          <w:p w14:paraId="13884B06" w14:textId="77777777" w:rsidR="00AA443E" w:rsidRDefault="00AA443E" w:rsidP="00AA443E">
            <w:pPr>
              <w:pStyle w:val="a3"/>
              <w:spacing w:after="0"/>
            </w:pPr>
            <w:r w:rsidRPr="00044937">
              <w:t>Набухание глинистых частиц под воздействием фильтрата бур. раствора или образование толстых глинистых корок за счет размыва забоя.</w:t>
            </w:r>
          </w:p>
          <w:p w14:paraId="6EB2E6E4" w14:textId="77777777" w:rsidR="00AA443E" w:rsidRDefault="00AA443E" w:rsidP="00AA443E">
            <w:pPr>
              <w:pStyle w:val="a3"/>
              <w:spacing w:after="0"/>
              <w:rPr>
                <w:b/>
                <w:lang w:val="ru-RU"/>
              </w:rPr>
            </w:pPr>
          </w:p>
          <w:p w14:paraId="60509E21" w14:textId="77777777" w:rsidR="00AA443E" w:rsidRDefault="00AA443E" w:rsidP="00AA443E">
            <w:pPr>
              <w:pStyle w:val="a3"/>
              <w:spacing w:after="0"/>
              <w:rPr>
                <w:b/>
                <w:lang w:val="ru-RU"/>
              </w:rPr>
            </w:pPr>
          </w:p>
          <w:p w14:paraId="0FCF4802" w14:textId="77777777" w:rsidR="00AA443E" w:rsidRDefault="00AA443E" w:rsidP="00AA443E">
            <w:pPr>
              <w:pStyle w:val="a3"/>
              <w:spacing w:after="0"/>
              <w:rPr>
                <w:b/>
                <w:lang w:val="ru-RU"/>
              </w:rPr>
            </w:pPr>
          </w:p>
          <w:p w14:paraId="1E0A3D69" w14:textId="77777777" w:rsidR="00AA443E" w:rsidRDefault="00AA443E" w:rsidP="00AA443E">
            <w:pPr>
              <w:pStyle w:val="a3"/>
              <w:spacing w:after="0"/>
              <w:rPr>
                <w:b/>
                <w:lang w:val="ru-RU"/>
              </w:rPr>
            </w:pPr>
          </w:p>
          <w:p w14:paraId="09E29FF8" w14:textId="77777777" w:rsidR="00AA443E" w:rsidRDefault="00AA443E" w:rsidP="00AA443E">
            <w:pPr>
              <w:pStyle w:val="a3"/>
              <w:spacing w:after="0"/>
              <w:rPr>
                <w:b/>
                <w:lang w:val="ru-RU"/>
              </w:rPr>
            </w:pPr>
          </w:p>
          <w:p w14:paraId="561F90C2" w14:textId="77777777" w:rsidR="00AA443E" w:rsidRDefault="00AA443E" w:rsidP="00AA443E">
            <w:pPr>
              <w:pStyle w:val="a3"/>
              <w:spacing w:after="0"/>
              <w:rPr>
                <w:b/>
                <w:lang w:val="ru-RU"/>
              </w:rPr>
            </w:pPr>
          </w:p>
          <w:p w14:paraId="14014E00" w14:textId="77777777" w:rsidR="00AA443E" w:rsidRDefault="00AA443E" w:rsidP="00AA443E">
            <w:pPr>
              <w:pStyle w:val="a3"/>
              <w:spacing w:after="0"/>
              <w:rPr>
                <w:b/>
                <w:lang w:val="ru-RU"/>
              </w:rPr>
            </w:pPr>
          </w:p>
          <w:p w14:paraId="111A2294" w14:textId="77777777" w:rsidR="00AA443E" w:rsidRDefault="00AA443E" w:rsidP="00AA443E">
            <w:pPr>
              <w:pStyle w:val="a3"/>
              <w:spacing w:after="0"/>
              <w:rPr>
                <w:b/>
                <w:lang w:val="ru-RU"/>
              </w:rPr>
            </w:pPr>
          </w:p>
          <w:p w14:paraId="32AD53AB" w14:textId="77777777" w:rsidR="00AA443E" w:rsidRPr="00044937" w:rsidRDefault="00AA443E" w:rsidP="00AA443E">
            <w:pPr>
              <w:pStyle w:val="a3"/>
              <w:spacing w:after="0"/>
              <w:rPr>
                <w:b/>
                <w:lang w:val="ru-RU"/>
              </w:rPr>
            </w:pPr>
          </w:p>
          <w:p w14:paraId="3E6FA109" w14:textId="77777777" w:rsidR="00AA443E" w:rsidRPr="006D528D" w:rsidRDefault="00AA443E" w:rsidP="00AA443E">
            <w:pPr>
              <w:spacing w:line="240" w:lineRule="auto"/>
              <w:rPr>
                <w:b/>
              </w:rPr>
            </w:pPr>
            <w:r w:rsidRPr="00044937">
              <w:rPr>
                <w:rFonts w:ascii="Times New Roman" w:hAnsi="Times New Roman"/>
                <w:bCs/>
                <w:sz w:val="24"/>
                <w:szCs w:val="24"/>
              </w:rPr>
              <w:t>Возможны нефтегазоводопроявления, разгазирование бурового раствора, падение, плотности промывочной жидкости, дегазация, выход нефти в промывочной жидкости.</w:t>
            </w:r>
          </w:p>
        </w:tc>
      </w:tr>
      <w:tr w:rsidR="00AA443E" w:rsidRPr="006D528D" w14:paraId="4A82E3A7" w14:textId="77777777" w:rsidTr="00515234">
        <w:trPr>
          <w:trHeight w:val="1956"/>
        </w:trPr>
        <w:tc>
          <w:tcPr>
            <w:tcW w:w="1268" w:type="dxa"/>
          </w:tcPr>
          <w:p w14:paraId="191FF5EA" w14:textId="77777777" w:rsidR="00AA443E" w:rsidRPr="006D528D" w:rsidRDefault="00AA443E" w:rsidP="00AA443E">
            <w:pPr>
              <w:pStyle w:val="a3"/>
              <w:spacing w:after="0"/>
              <w:jc w:val="center"/>
              <w:rPr>
                <w:bCs/>
              </w:rPr>
            </w:pPr>
            <w:r>
              <w:rPr>
                <w:rFonts w:eastAsia="Malgun Gothic"/>
              </w:rPr>
              <w:t>Р</w:t>
            </w:r>
            <w:r w:rsidRPr="00EA37B1">
              <w:rPr>
                <w:rFonts w:eastAsia="Malgun Gothic"/>
                <w:vertAlign w:val="subscript"/>
              </w:rPr>
              <w:t>2</w:t>
            </w:r>
          </w:p>
        </w:tc>
        <w:tc>
          <w:tcPr>
            <w:tcW w:w="5103" w:type="dxa"/>
          </w:tcPr>
          <w:p w14:paraId="7A29E09B" w14:textId="7FDB45CA" w:rsidR="00AA443E" w:rsidRPr="000C7F79" w:rsidRDefault="00AA443E" w:rsidP="00AA443E">
            <w:pPr>
              <w:widowControl w:val="0"/>
              <w:spacing w:after="0" w:line="240" w:lineRule="auto"/>
              <w:jc w:val="both"/>
              <w:rPr>
                <w:rFonts w:ascii="Times New Roman" w:hAnsi="Times New Roman"/>
                <w:bCs/>
                <w:sz w:val="24"/>
                <w:szCs w:val="24"/>
              </w:rPr>
            </w:pPr>
            <w:r>
              <w:rPr>
                <w:rFonts w:ascii="Times New Roman" w:hAnsi="Times New Roman"/>
                <w:sz w:val="24"/>
                <w:szCs w:val="24"/>
              </w:rPr>
              <w:t>С</w:t>
            </w:r>
            <w:r w:rsidRPr="000B462E">
              <w:rPr>
                <w:rFonts w:ascii="Times New Roman" w:hAnsi="Times New Roman"/>
                <w:sz w:val="24"/>
                <w:szCs w:val="24"/>
              </w:rPr>
              <w:t>ероцветны</w:t>
            </w:r>
            <w:r>
              <w:rPr>
                <w:rFonts w:ascii="Times New Roman" w:hAnsi="Times New Roman"/>
                <w:sz w:val="24"/>
                <w:szCs w:val="24"/>
              </w:rPr>
              <w:t>е</w:t>
            </w:r>
            <w:r w:rsidRPr="000B462E">
              <w:rPr>
                <w:rFonts w:ascii="Times New Roman" w:hAnsi="Times New Roman"/>
                <w:sz w:val="24"/>
                <w:szCs w:val="24"/>
              </w:rPr>
              <w:t>, пестроцветны</w:t>
            </w:r>
            <w:r>
              <w:rPr>
                <w:rFonts w:ascii="Times New Roman" w:hAnsi="Times New Roman"/>
                <w:sz w:val="24"/>
                <w:szCs w:val="24"/>
              </w:rPr>
              <w:t>е</w:t>
            </w:r>
            <w:r w:rsidRPr="000B462E">
              <w:rPr>
                <w:rFonts w:ascii="Times New Roman" w:hAnsi="Times New Roman"/>
                <w:sz w:val="24"/>
                <w:szCs w:val="24"/>
              </w:rPr>
              <w:t xml:space="preserve"> песчаники на карбонатно-глинистом цементе, алевролит</w:t>
            </w:r>
            <w:r>
              <w:rPr>
                <w:rFonts w:ascii="Times New Roman" w:hAnsi="Times New Roman"/>
                <w:sz w:val="24"/>
                <w:szCs w:val="24"/>
              </w:rPr>
              <w:t>ы</w:t>
            </w:r>
            <w:r w:rsidRPr="000B462E">
              <w:rPr>
                <w:rFonts w:ascii="Times New Roman" w:hAnsi="Times New Roman"/>
                <w:sz w:val="24"/>
                <w:szCs w:val="24"/>
              </w:rPr>
              <w:t>, аргиллит</w:t>
            </w:r>
            <w:r>
              <w:rPr>
                <w:rFonts w:ascii="Times New Roman" w:hAnsi="Times New Roman"/>
                <w:sz w:val="24"/>
                <w:szCs w:val="24"/>
              </w:rPr>
              <w:t>ы</w:t>
            </w:r>
            <w:r w:rsidRPr="000B462E">
              <w:rPr>
                <w:rFonts w:ascii="Times New Roman" w:hAnsi="Times New Roman"/>
                <w:sz w:val="24"/>
                <w:szCs w:val="24"/>
              </w:rPr>
              <w:t>, мергел</w:t>
            </w:r>
            <w:r>
              <w:rPr>
                <w:rFonts w:ascii="Times New Roman" w:hAnsi="Times New Roman"/>
                <w:sz w:val="24"/>
                <w:szCs w:val="24"/>
              </w:rPr>
              <w:t>и</w:t>
            </w:r>
            <w:r w:rsidRPr="000B462E">
              <w:rPr>
                <w:rFonts w:ascii="Times New Roman" w:hAnsi="Times New Roman"/>
                <w:sz w:val="24"/>
                <w:szCs w:val="24"/>
              </w:rPr>
              <w:t xml:space="preserve"> и известняки.</w:t>
            </w:r>
          </w:p>
        </w:tc>
        <w:tc>
          <w:tcPr>
            <w:tcW w:w="3126" w:type="dxa"/>
            <w:vMerge/>
          </w:tcPr>
          <w:p w14:paraId="339A88E7" w14:textId="77777777" w:rsidR="00AA443E" w:rsidRPr="006D528D" w:rsidRDefault="00AA443E" w:rsidP="00AA443E">
            <w:pPr>
              <w:spacing w:line="240" w:lineRule="auto"/>
              <w:rPr>
                <w:bCs/>
              </w:rPr>
            </w:pPr>
          </w:p>
        </w:tc>
      </w:tr>
      <w:tr w:rsidR="00AA443E" w:rsidRPr="006D528D" w14:paraId="7F1FC944" w14:textId="77777777" w:rsidTr="00515234">
        <w:trPr>
          <w:trHeight w:val="2247"/>
        </w:trPr>
        <w:tc>
          <w:tcPr>
            <w:tcW w:w="1268" w:type="dxa"/>
          </w:tcPr>
          <w:p w14:paraId="1A64606D" w14:textId="77777777" w:rsidR="00AA443E" w:rsidRPr="00345D7A" w:rsidRDefault="00AA443E" w:rsidP="00AA443E">
            <w:pPr>
              <w:jc w:val="both"/>
              <w:rPr>
                <w:rFonts w:ascii="Times New Roman" w:eastAsia="Malgun Gothic" w:hAnsi="Times New Roman"/>
                <w:sz w:val="24"/>
                <w:szCs w:val="24"/>
              </w:rPr>
            </w:pPr>
            <w:r w:rsidRPr="000C7F79">
              <w:rPr>
                <w:rFonts w:ascii="Times New Roman" w:eastAsia="Malgun Gothic" w:hAnsi="Times New Roman"/>
                <w:sz w:val="24"/>
                <w:szCs w:val="24"/>
              </w:rPr>
              <w:lastRenderedPageBreak/>
              <w:t xml:space="preserve">    </w:t>
            </w:r>
            <w:r>
              <w:rPr>
                <w:rFonts w:ascii="Times New Roman" w:eastAsia="Malgun Gothic" w:hAnsi="Times New Roman"/>
                <w:sz w:val="24"/>
                <w:szCs w:val="24"/>
              </w:rPr>
              <w:t>Р</w:t>
            </w:r>
            <w:r w:rsidRPr="00EA37B1">
              <w:rPr>
                <w:rFonts w:ascii="Times New Roman" w:eastAsia="Malgun Gothic" w:hAnsi="Times New Roman"/>
                <w:sz w:val="24"/>
                <w:szCs w:val="24"/>
                <w:vertAlign w:val="subscript"/>
              </w:rPr>
              <w:t>1</w:t>
            </w:r>
          </w:p>
        </w:tc>
        <w:tc>
          <w:tcPr>
            <w:tcW w:w="5103" w:type="dxa"/>
          </w:tcPr>
          <w:p w14:paraId="17D3F883" w14:textId="242B41B9" w:rsidR="00AA443E" w:rsidRPr="00345D7A" w:rsidRDefault="00AA443E" w:rsidP="00AA443E">
            <w:pPr>
              <w:spacing w:line="240" w:lineRule="auto"/>
              <w:jc w:val="both"/>
              <w:rPr>
                <w:rFonts w:ascii="Times New Roman" w:hAnsi="Times New Roman"/>
                <w:sz w:val="24"/>
                <w:szCs w:val="24"/>
              </w:rPr>
            </w:pPr>
            <w:r>
              <w:rPr>
                <w:rFonts w:ascii="Times New Roman" w:hAnsi="Times New Roman"/>
                <w:sz w:val="24"/>
                <w:szCs w:val="24"/>
              </w:rPr>
              <w:t>К</w:t>
            </w:r>
            <w:r w:rsidRPr="000B462E">
              <w:rPr>
                <w:rFonts w:ascii="Times New Roman" w:hAnsi="Times New Roman"/>
                <w:sz w:val="24"/>
                <w:szCs w:val="24"/>
              </w:rPr>
              <w:t>аменн</w:t>
            </w:r>
            <w:r>
              <w:rPr>
                <w:rFonts w:ascii="Times New Roman" w:hAnsi="Times New Roman"/>
                <w:sz w:val="24"/>
                <w:szCs w:val="24"/>
              </w:rPr>
              <w:t>ая</w:t>
            </w:r>
            <w:r w:rsidRPr="000B462E">
              <w:rPr>
                <w:rFonts w:ascii="Times New Roman" w:hAnsi="Times New Roman"/>
                <w:sz w:val="24"/>
                <w:szCs w:val="24"/>
              </w:rPr>
              <w:t xml:space="preserve"> сол</w:t>
            </w:r>
            <w:r>
              <w:rPr>
                <w:rFonts w:ascii="Times New Roman" w:hAnsi="Times New Roman"/>
                <w:sz w:val="24"/>
                <w:szCs w:val="24"/>
              </w:rPr>
              <w:t>ь</w:t>
            </w:r>
            <w:r w:rsidRPr="000B462E">
              <w:rPr>
                <w:rFonts w:ascii="Times New Roman" w:hAnsi="Times New Roman"/>
                <w:sz w:val="24"/>
                <w:szCs w:val="24"/>
              </w:rPr>
              <w:t xml:space="preserve"> прозрачно-бел</w:t>
            </w:r>
            <w:r>
              <w:rPr>
                <w:rFonts w:ascii="Times New Roman" w:hAnsi="Times New Roman"/>
                <w:sz w:val="24"/>
                <w:szCs w:val="24"/>
              </w:rPr>
              <w:t>ая</w:t>
            </w:r>
            <w:r w:rsidRPr="000B462E">
              <w:rPr>
                <w:rFonts w:ascii="Times New Roman" w:hAnsi="Times New Roman"/>
                <w:sz w:val="24"/>
                <w:szCs w:val="24"/>
              </w:rPr>
              <w:t>, розов</w:t>
            </w:r>
            <w:r>
              <w:rPr>
                <w:rFonts w:ascii="Times New Roman" w:hAnsi="Times New Roman"/>
                <w:sz w:val="24"/>
                <w:szCs w:val="24"/>
              </w:rPr>
              <w:t>ая</w:t>
            </w:r>
            <w:r w:rsidRPr="000B462E">
              <w:rPr>
                <w:rFonts w:ascii="Times New Roman" w:hAnsi="Times New Roman"/>
                <w:sz w:val="24"/>
                <w:szCs w:val="24"/>
              </w:rPr>
              <w:t xml:space="preserve"> и сер</w:t>
            </w:r>
            <w:r>
              <w:rPr>
                <w:rFonts w:ascii="Times New Roman" w:hAnsi="Times New Roman"/>
                <w:sz w:val="24"/>
                <w:szCs w:val="24"/>
              </w:rPr>
              <w:t>ая</w:t>
            </w:r>
            <w:r w:rsidRPr="000B462E">
              <w:rPr>
                <w:rFonts w:ascii="Times New Roman" w:hAnsi="Times New Roman"/>
                <w:sz w:val="24"/>
                <w:szCs w:val="24"/>
              </w:rPr>
              <w:t xml:space="preserve"> с различными оттенками, с красноцветными известковистыми алевролитами, аргиллитами и песчаниками, содержащими включения и прослойки гипса, ангидрита и глауберита.</w:t>
            </w:r>
          </w:p>
        </w:tc>
        <w:tc>
          <w:tcPr>
            <w:tcW w:w="3126" w:type="dxa"/>
            <w:vMerge/>
          </w:tcPr>
          <w:p w14:paraId="39F174EF" w14:textId="77777777" w:rsidR="00AA443E" w:rsidRPr="006D528D" w:rsidRDefault="00AA443E" w:rsidP="00AA443E">
            <w:pPr>
              <w:spacing w:line="240" w:lineRule="auto"/>
              <w:rPr>
                <w:bCs/>
              </w:rPr>
            </w:pPr>
          </w:p>
        </w:tc>
      </w:tr>
      <w:tr w:rsidR="00AA443E" w:rsidRPr="00924A70" w14:paraId="36AE2BAE" w14:textId="77777777" w:rsidTr="00AA443E">
        <w:trPr>
          <w:trHeight w:val="885"/>
        </w:trPr>
        <w:tc>
          <w:tcPr>
            <w:tcW w:w="1268" w:type="dxa"/>
            <w:vAlign w:val="center"/>
          </w:tcPr>
          <w:p w14:paraId="01792ABF" w14:textId="77777777" w:rsidR="00AA443E" w:rsidRDefault="00AA443E" w:rsidP="00AA443E">
            <w:pPr>
              <w:pStyle w:val="a3"/>
              <w:spacing w:after="0"/>
              <w:jc w:val="center"/>
              <w:rPr>
                <w:rFonts w:eastAsia="Malgun Gothic"/>
                <w:vertAlign w:val="subscript"/>
                <w:lang w:val="ru-RU"/>
              </w:rPr>
            </w:pPr>
            <w:r>
              <w:rPr>
                <w:rFonts w:eastAsia="Malgun Gothic"/>
              </w:rPr>
              <w:t>Р</w:t>
            </w:r>
            <w:r w:rsidRPr="00EA37B1">
              <w:rPr>
                <w:rFonts w:eastAsia="Malgun Gothic"/>
                <w:vertAlign w:val="subscript"/>
              </w:rPr>
              <w:t>1</w:t>
            </w:r>
            <w:r>
              <w:rPr>
                <w:rFonts w:eastAsia="Malgun Gothic"/>
                <w:vertAlign w:val="subscript"/>
                <w:lang w:val="ru-RU"/>
              </w:rPr>
              <w:t>,</w:t>
            </w:r>
          </w:p>
          <w:p w14:paraId="20698A60" w14:textId="77777777" w:rsidR="00AA443E" w:rsidRPr="00C713DF" w:rsidRDefault="00AA443E" w:rsidP="00AA443E">
            <w:pPr>
              <w:pStyle w:val="a3"/>
              <w:spacing w:after="0"/>
              <w:jc w:val="center"/>
              <w:rPr>
                <w:b/>
                <w:lang w:val="ru-RU"/>
              </w:rPr>
            </w:pPr>
            <w:r>
              <w:rPr>
                <w:rFonts w:eastAsia="Malgun Gothic"/>
              </w:rPr>
              <w:t xml:space="preserve"> С</w:t>
            </w:r>
            <w:r w:rsidRPr="00373A0F">
              <w:rPr>
                <w:rFonts w:eastAsia="Malgun Gothic"/>
                <w:vertAlign w:val="subscript"/>
              </w:rPr>
              <w:t>2</w:t>
            </w:r>
            <w:r>
              <w:rPr>
                <w:rFonts w:eastAsia="Malgun Gothic"/>
                <w:vertAlign w:val="subscript"/>
              </w:rPr>
              <w:t>+3</w:t>
            </w:r>
          </w:p>
        </w:tc>
        <w:tc>
          <w:tcPr>
            <w:tcW w:w="5103" w:type="dxa"/>
          </w:tcPr>
          <w:p w14:paraId="0BEE4611" w14:textId="51633B9C" w:rsidR="00AA443E" w:rsidRPr="00317D98" w:rsidRDefault="00AA443E" w:rsidP="00AA443E">
            <w:pPr>
              <w:pStyle w:val="a3"/>
              <w:spacing w:after="0"/>
              <w:jc w:val="both"/>
              <w:rPr>
                <w:b/>
                <w:lang w:val="ru-RU"/>
              </w:rPr>
            </w:pPr>
            <w:r>
              <w:t xml:space="preserve">Аргиллиты </w:t>
            </w:r>
            <w:r w:rsidRPr="000B462E">
              <w:t>коричневые, красно-коричневые, мягкие. Алевролиты коричневые с прослоями известняков и ангидритов</w:t>
            </w:r>
            <w:r w:rsidRPr="000B462E">
              <w:rPr>
                <w:lang w:eastAsia="ar-SA"/>
              </w:rPr>
              <w:t>.</w:t>
            </w:r>
          </w:p>
        </w:tc>
        <w:tc>
          <w:tcPr>
            <w:tcW w:w="3126" w:type="dxa"/>
            <w:vMerge/>
          </w:tcPr>
          <w:p w14:paraId="4F02BA34" w14:textId="77777777" w:rsidR="00AA443E" w:rsidRPr="00044937" w:rsidRDefault="00AA443E" w:rsidP="00AA443E">
            <w:pPr>
              <w:spacing w:line="240" w:lineRule="auto"/>
              <w:rPr>
                <w:rFonts w:ascii="Times New Roman" w:hAnsi="Times New Roman"/>
                <w:b/>
                <w:sz w:val="24"/>
                <w:szCs w:val="24"/>
              </w:rPr>
            </w:pPr>
          </w:p>
        </w:tc>
      </w:tr>
      <w:tr w:rsidR="00AA443E" w:rsidRPr="006D528D" w14:paraId="0621FB57" w14:textId="77777777" w:rsidTr="00515234">
        <w:trPr>
          <w:trHeight w:val="1290"/>
        </w:trPr>
        <w:tc>
          <w:tcPr>
            <w:tcW w:w="1268" w:type="dxa"/>
            <w:vAlign w:val="center"/>
          </w:tcPr>
          <w:p w14:paraId="52CE78A5" w14:textId="786420F3" w:rsidR="00AA443E" w:rsidRPr="00F11AB6" w:rsidRDefault="00F071FE" w:rsidP="00AA443E">
            <w:pPr>
              <w:pStyle w:val="a3"/>
              <w:spacing w:after="0"/>
              <w:jc w:val="center"/>
              <w:rPr>
                <w:rFonts w:eastAsia="Malgun Gothic"/>
              </w:rPr>
            </w:pPr>
            <w:r>
              <w:rPr>
                <w:rFonts w:eastAsia="Malgun Gothic"/>
              </w:rPr>
              <w:t>С1sr</w:t>
            </w:r>
          </w:p>
        </w:tc>
        <w:tc>
          <w:tcPr>
            <w:tcW w:w="5103" w:type="dxa"/>
          </w:tcPr>
          <w:p w14:paraId="55F721E4" w14:textId="07E7A68C" w:rsidR="00AA443E" w:rsidRPr="000D7CD7" w:rsidRDefault="00AA443E" w:rsidP="00AA443E">
            <w:pPr>
              <w:pStyle w:val="a3"/>
              <w:spacing w:after="0"/>
              <w:jc w:val="both"/>
              <w:rPr>
                <w:b/>
                <w:lang w:val="ru-RU"/>
              </w:rPr>
            </w:pPr>
            <w:r w:rsidRPr="000B462E">
              <w:t>Ангидриты белые, серые, с прослойками аргиллитов. Аргиллиты темно-серые, черные, плотные, оскольчатые. Известняки серые, темно-серые, почти черные, крепкие, плотные</w:t>
            </w:r>
            <w:r>
              <w:t>.</w:t>
            </w:r>
          </w:p>
        </w:tc>
        <w:tc>
          <w:tcPr>
            <w:tcW w:w="3126" w:type="dxa"/>
            <w:vMerge/>
          </w:tcPr>
          <w:p w14:paraId="04DBFA67" w14:textId="77777777" w:rsidR="00AA443E" w:rsidRPr="006D528D" w:rsidRDefault="00AA443E" w:rsidP="00AA443E">
            <w:pPr>
              <w:pStyle w:val="a3"/>
              <w:spacing w:after="0"/>
              <w:rPr>
                <w:bCs/>
              </w:rPr>
            </w:pPr>
          </w:p>
        </w:tc>
      </w:tr>
      <w:tr w:rsidR="00AA443E" w:rsidRPr="006D528D" w14:paraId="0CBDBA8B" w14:textId="77777777" w:rsidTr="00E6535F">
        <w:trPr>
          <w:trHeight w:val="1290"/>
        </w:trPr>
        <w:tc>
          <w:tcPr>
            <w:tcW w:w="1268" w:type="dxa"/>
            <w:vAlign w:val="center"/>
          </w:tcPr>
          <w:p w14:paraId="60B3FBBD" w14:textId="77777777" w:rsidR="00AA443E" w:rsidRPr="00F11AB6" w:rsidRDefault="00AA443E" w:rsidP="00AA443E">
            <w:pPr>
              <w:pStyle w:val="a3"/>
              <w:spacing w:after="0"/>
              <w:jc w:val="center"/>
              <w:rPr>
                <w:rFonts w:eastAsia="Malgun Gothic"/>
              </w:rPr>
            </w:pPr>
            <w:r>
              <w:rPr>
                <w:rFonts w:eastAsia="Malgun Gothic"/>
              </w:rPr>
              <w:t>С</w:t>
            </w:r>
            <w:r>
              <w:rPr>
                <w:rFonts w:eastAsia="Malgun Gothic"/>
                <w:vertAlign w:val="subscript"/>
              </w:rPr>
              <w:t>1</w:t>
            </w:r>
            <w:r>
              <w:rPr>
                <w:rFonts w:eastAsia="Malgun Gothic"/>
                <w:lang w:val="en-US"/>
              </w:rPr>
              <w:t>v</w:t>
            </w:r>
            <w:r w:rsidRPr="00A13628">
              <w:rPr>
                <w:rFonts w:eastAsia="Malgun Gothic"/>
                <w:vertAlign w:val="subscript"/>
              </w:rPr>
              <w:t>2+3</w:t>
            </w:r>
          </w:p>
        </w:tc>
        <w:tc>
          <w:tcPr>
            <w:tcW w:w="5103" w:type="dxa"/>
          </w:tcPr>
          <w:p w14:paraId="73CD7845" w14:textId="0C28CEF1" w:rsidR="00AA443E" w:rsidRDefault="00AA443E" w:rsidP="00AA443E">
            <w:pPr>
              <w:pStyle w:val="a3"/>
              <w:spacing w:after="0"/>
              <w:jc w:val="both"/>
              <w:rPr>
                <w:lang w:val="ru-RU"/>
              </w:rPr>
            </w:pPr>
            <w:r>
              <w:t>К</w:t>
            </w:r>
            <w:r w:rsidRPr="000B462E">
              <w:t>репки</w:t>
            </w:r>
            <w:r>
              <w:t>е</w:t>
            </w:r>
            <w:r w:rsidRPr="000B462E">
              <w:t xml:space="preserve"> известняки от темно-серого до черного цветов, местами трещиноваты</w:t>
            </w:r>
            <w:r>
              <w:t>е</w:t>
            </w:r>
            <w:r w:rsidRPr="000B462E">
              <w:t>, трещины заполнены ангидритами или аргиллитами. Прослои аргиллитов</w:t>
            </w:r>
            <w:r w:rsidRPr="000B462E">
              <w:rPr>
                <w:color w:val="ED7D31"/>
              </w:rPr>
              <w:t xml:space="preserve"> </w:t>
            </w:r>
            <w:r w:rsidRPr="000B462E">
              <w:t>темно-серые, зеленоватые, иногда углистые и повсеместно ангидритизированные.</w:t>
            </w:r>
          </w:p>
        </w:tc>
        <w:tc>
          <w:tcPr>
            <w:tcW w:w="3126" w:type="dxa"/>
            <w:vMerge/>
          </w:tcPr>
          <w:p w14:paraId="2C8BDD83" w14:textId="77777777" w:rsidR="00AA443E" w:rsidRPr="006D528D" w:rsidRDefault="00AA443E" w:rsidP="00AA443E">
            <w:pPr>
              <w:pStyle w:val="a3"/>
              <w:spacing w:after="0"/>
              <w:rPr>
                <w:bCs/>
              </w:rPr>
            </w:pPr>
          </w:p>
        </w:tc>
      </w:tr>
      <w:tr w:rsidR="00AA443E" w:rsidRPr="006D528D" w14:paraId="58678299" w14:textId="77777777" w:rsidTr="00E6535F">
        <w:trPr>
          <w:trHeight w:val="551"/>
        </w:trPr>
        <w:tc>
          <w:tcPr>
            <w:tcW w:w="1268" w:type="dxa"/>
            <w:vAlign w:val="center"/>
          </w:tcPr>
          <w:p w14:paraId="65AA12B4" w14:textId="77777777" w:rsidR="00AA443E" w:rsidRDefault="00AA443E" w:rsidP="00AA443E">
            <w:pPr>
              <w:pStyle w:val="a3"/>
              <w:spacing w:after="0"/>
              <w:jc w:val="center"/>
              <w:rPr>
                <w:rFonts w:eastAsia="Malgun Gothic"/>
                <w:lang w:val="ru-RU"/>
              </w:rPr>
            </w:pPr>
            <w:r>
              <w:rPr>
                <w:rFonts w:eastAsia="Malgun Gothic"/>
              </w:rPr>
              <w:t>С</w:t>
            </w:r>
            <w:r>
              <w:rPr>
                <w:rFonts w:eastAsia="Malgun Gothic"/>
                <w:vertAlign w:val="subscript"/>
              </w:rPr>
              <w:t>1</w:t>
            </w:r>
            <w:r>
              <w:rPr>
                <w:rFonts w:eastAsia="Malgun Gothic"/>
                <w:lang w:val="en-US"/>
              </w:rPr>
              <w:t>v</w:t>
            </w:r>
            <w:r w:rsidRPr="00EA37B1">
              <w:rPr>
                <w:rFonts w:eastAsia="Malgun Gothic"/>
                <w:vertAlign w:val="subscript"/>
              </w:rPr>
              <w:t>1</w:t>
            </w:r>
            <w:r w:rsidRPr="00873755">
              <w:rPr>
                <w:rFonts w:eastAsia="Malgun Gothic"/>
              </w:rPr>
              <w:t>-</w:t>
            </w:r>
            <w:r>
              <w:rPr>
                <w:rFonts w:eastAsia="Malgun Gothic"/>
                <w:lang w:val="en-US"/>
              </w:rPr>
              <w:t>t</w:t>
            </w:r>
            <w:r>
              <w:rPr>
                <w:rFonts w:eastAsia="Malgun Gothic"/>
                <w:lang w:val="ru-RU"/>
              </w:rPr>
              <w:t>,</w:t>
            </w:r>
          </w:p>
          <w:p w14:paraId="489C63AC" w14:textId="77777777" w:rsidR="00AA443E" w:rsidRPr="00345D45" w:rsidRDefault="00AA443E" w:rsidP="00AA443E">
            <w:pPr>
              <w:pStyle w:val="a3"/>
              <w:spacing w:after="0"/>
              <w:jc w:val="center"/>
              <w:rPr>
                <w:rFonts w:eastAsia="Malgun Gothic"/>
                <w:lang w:val="ru-RU"/>
              </w:rPr>
            </w:pPr>
            <w:r>
              <w:rPr>
                <w:rFonts w:eastAsia="Malgun Gothic"/>
                <w:lang w:val="en-US"/>
              </w:rPr>
              <w:t>D</w:t>
            </w:r>
            <w:r w:rsidRPr="00EA37B1">
              <w:rPr>
                <w:rFonts w:eastAsia="Malgun Gothic"/>
                <w:vertAlign w:val="subscript"/>
              </w:rPr>
              <w:t>3</w:t>
            </w:r>
          </w:p>
        </w:tc>
        <w:tc>
          <w:tcPr>
            <w:tcW w:w="5103" w:type="dxa"/>
          </w:tcPr>
          <w:p w14:paraId="1942E578" w14:textId="77777777" w:rsidR="00AA443E" w:rsidRDefault="00AA443E" w:rsidP="00AA443E">
            <w:pPr>
              <w:spacing w:after="0" w:line="240" w:lineRule="auto"/>
              <w:jc w:val="both"/>
              <w:rPr>
                <w:rFonts w:ascii="Times New Roman" w:hAnsi="Times New Roman"/>
                <w:sz w:val="24"/>
                <w:szCs w:val="24"/>
              </w:rPr>
            </w:pPr>
            <w:r>
              <w:rPr>
                <w:rFonts w:ascii="Times New Roman" w:hAnsi="Times New Roman"/>
                <w:sz w:val="24"/>
                <w:szCs w:val="24"/>
              </w:rPr>
              <w:t>А</w:t>
            </w:r>
            <w:r w:rsidRPr="000B462E">
              <w:rPr>
                <w:rFonts w:ascii="Times New Roman" w:hAnsi="Times New Roman"/>
                <w:sz w:val="24"/>
                <w:szCs w:val="24"/>
              </w:rPr>
              <w:t>нгидрит</w:t>
            </w:r>
            <w:r>
              <w:rPr>
                <w:rFonts w:ascii="Times New Roman" w:hAnsi="Times New Roman"/>
                <w:sz w:val="24"/>
                <w:szCs w:val="24"/>
              </w:rPr>
              <w:t>ы</w:t>
            </w:r>
            <w:r w:rsidRPr="000B462E">
              <w:rPr>
                <w:rFonts w:ascii="Times New Roman" w:hAnsi="Times New Roman"/>
                <w:sz w:val="24"/>
                <w:szCs w:val="24"/>
              </w:rPr>
              <w:t>, аргиллит</w:t>
            </w:r>
            <w:r>
              <w:rPr>
                <w:rFonts w:ascii="Times New Roman" w:hAnsi="Times New Roman"/>
                <w:sz w:val="24"/>
                <w:szCs w:val="24"/>
              </w:rPr>
              <w:t>ы</w:t>
            </w:r>
            <w:r w:rsidRPr="000B462E">
              <w:rPr>
                <w:rFonts w:ascii="Times New Roman" w:hAnsi="Times New Roman"/>
                <w:sz w:val="24"/>
                <w:szCs w:val="24"/>
              </w:rPr>
              <w:t>, известняки, доломит</w:t>
            </w:r>
            <w:r>
              <w:rPr>
                <w:rFonts w:ascii="Times New Roman" w:hAnsi="Times New Roman"/>
                <w:sz w:val="24"/>
                <w:szCs w:val="24"/>
              </w:rPr>
              <w:t>ы</w:t>
            </w:r>
            <w:r w:rsidRPr="000B462E">
              <w:rPr>
                <w:rFonts w:ascii="Times New Roman" w:hAnsi="Times New Roman"/>
                <w:sz w:val="24"/>
                <w:szCs w:val="24"/>
              </w:rPr>
              <w:t xml:space="preserve">. </w:t>
            </w:r>
            <w:r w:rsidRPr="000B462E">
              <w:rPr>
                <w:rFonts w:ascii="Times New Roman" w:eastAsia="Calibri" w:hAnsi="Times New Roman"/>
                <w:sz w:val="24"/>
                <w:szCs w:val="24"/>
              </w:rPr>
              <w:t>Ангидриты светло-серы</w:t>
            </w:r>
            <w:r>
              <w:rPr>
                <w:rFonts w:ascii="Times New Roman" w:eastAsia="Calibri" w:hAnsi="Times New Roman"/>
                <w:sz w:val="24"/>
                <w:szCs w:val="24"/>
              </w:rPr>
              <w:t xml:space="preserve">е, серые, </w:t>
            </w:r>
            <w:r w:rsidRPr="000B462E">
              <w:rPr>
                <w:rFonts w:ascii="Times New Roman" w:eastAsia="Calibri" w:hAnsi="Times New Roman"/>
                <w:sz w:val="24"/>
                <w:szCs w:val="24"/>
              </w:rPr>
              <w:t>крепкие, перемяты</w:t>
            </w:r>
            <w:r>
              <w:rPr>
                <w:rFonts w:ascii="Times New Roman" w:eastAsia="Calibri" w:hAnsi="Times New Roman"/>
                <w:sz w:val="24"/>
                <w:szCs w:val="24"/>
              </w:rPr>
              <w:t>е</w:t>
            </w:r>
            <w:r w:rsidRPr="000B462E">
              <w:rPr>
                <w:rFonts w:ascii="Times New Roman" w:eastAsia="Calibri" w:hAnsi="Times New Roman"/>
                <w:sz w:val="24"/>
                <w:szCs w:val="24"/>
              </w:rPr>
              <w:t xml:space="preserve"> с аргиллитами серыми </w:t>
            </w:r>
            <w:r>
              <w:rPr>
                <w:rFonts w:ascii="Times New Roman" w:hAnsi="Times New Roman"/>
                <w:sz w:val="24"/>
                <w:szCs w:val="24"/>
              </w:rPr>
              <w:t>до черных.</w:t>
            </w:r>
          </w:p>
          <w:p w14:paraId="0B1AE1CC" w14:textId="3669DB33" w:rsidR="00AA443E" w:rsidRDefault="00AA443E" w:rsidP="00AA443E">
            <w:pPr>
              <w:pStyle w:val="a3"/>
              <w:spacing w:after="0"/>
              <w:jc w:val="both"/>
              <w:rPr>
                <w:lang w:val="ru-RU"/>
              </w:rPr>
            </w:pPr>
            <w:r>
              <w:t>Темно</w:t>
            </w:r>
            <w:r w:rsidRPr="000B462E">
              <w:t>-серы</w:t>
            </w:r>
            <w:r>
              <w:t>е</w:t>
            </w:r>
            <w:r w:rsidRPr="000B462E">
              <w:t xml:space="preserve"> доломит</w:t>
            </w:r>
            <w:r>
              <w:t>ы</w:t>
            </w:r>
            <w:r w:rsidRPr="000B462E">
              <w:t>, аргиллит</w:t>
            </w:r>
            <w:r>
              <w:t>ы</w:t>
            </w:r>
            <w:r w:rsidRPr="000B462E">
              <w:t xml:space="preserve"> темно-серы</w:t>
            </w:r>
            <w:r>
              <w:t>е</w:t>
            </w:r>
            <w:r w:rsidRPr="000B462E">
              <w:t>, черны</w:t>
            </w:r>
            <w:r>
              <w:t>е</w:t>
            </w:r>
            <w:r w:rsidRPr="000B462E">
              <w:t>, местами с зеленоватым оттенком, алевролит</w:t>
            </w:r>
            <w:r>
              <w:t>ы</w:t>
            </w:r>
            <w:r w:rsidRPr="000B462E">
              <w:t xml:space="preserve"> буры</w:t>
            </w:r>
            <w:r>
              <w:t>е</w:t>
            </w:r>
            <w:r w:rsidRPr="000B462E">
              <w:t>, крепки</w:t>
            </w:r>
            <w:r>
              <w:t>е</w:t>
            </w:r>
            <w:r w:rsidRPr="000B462E">
              <w:t xml:space="preserve"> с прослойками окремненных доломитов, аргиллитов или тонкослоистых белых ангидритов. Известняки темно-серые, кристаллические, скрыто-криссталические, с включениями кристаллов и гнезд белого кальцита. </w:t>
            </w:r>
            <w:r w:rsidRPr="000B462E">
              <w:rPr>
                <w:bCs/>
                <w:color w:val="000000"/>
              </w:rPr>
              <w:t>Песчаники красноцветные</w:t>
            </w:r>
            <w:r>
              <w:rPr>
                <w:bCs/>
                <w:color w:val="000000"/>
              </w:rPr>
              <w:t>.</w:t>
            </w:r>
          </w:p>
        </w:tc>
        <w:tc>
          <w:tcPr>
            <w:tcW w:w="3126" w:type="dxa"/>
            <w:vMerge/>
          </w:tcPr>
          <w:p w14:paraId="21551731" w14:textId="77777777" w:rsidR="00AA443E" w:rsidRPr="006D528D" w:rsidRDefault="00AA443E" w:rsidP="00AA443E">
            <w:pPr>
              <w:pStyle w:val="a3"/>
              <w:spacing w:after="0"/>
              <w:rPr>
                <w:bCs/>
              </w:rPr>
            </w:pPr>
          </w:p>
        </w:tc>
      </w:tr>
      <w:tr w:rsidR="00AA443E" w:rsidRPr="006D528D" w14:paraId="44C36125" w14:textId="77777777" w:rsidTr="00E6535F">
        <w:trPr>
          <w:trHeight w:val="1290"/>
        </w:trPr>
        <w:tc>
          <w:tcPr>
            <w:tcW w:w="1268" w:type="dxa"/>
            <w:vAlign w:val="center"/>
          </w:tcPr>
          <w:p w14:paraId="160A1295" w14:textId="77777777" w:rsidR="00AA443E" w:rsidRDefault="00AA443E" w:rsidP="00AA443E">
            <w:pPr>
              <w:pStyle w:val="a3"/>
              <w:spacing w:after="0"/>
              <w:jc w:val="center"/>
              <w:rPr>
                <w:rFonts w:eastAsia="Malgun Gothic"/>
              </w:rPr>
            </w:pPr>
            <w:r>
              <w:rPr>
                <w:rFonts w:eastAsia="Malgun Gothic"/>
                <w:lang w:val="en-US"/>
              </w:rPr>
              <w:t>PZ</w:t>
            </w:r>
            <w:r>
              <w:rPr>
                <w:rFonts w:eastAsia="Malgun Gothic"/>
                <w:vertAlign w:val="subscript"/>
                <w:lang w:val="en-US"/>
              </w:rPr>
              <w:t>1</w:t>
            </w:r>
          </w:p>
        </w:tc>
        <w:tc>
          <w:tcPr>
            <w:tcW w:w="5103" w:type="dxa"/>
          </w:tcPr>
          <w:p w14:paraId="1B77A04B" w14:textId="40EFE21D" w:rsidR="00AA443E" w:rsidRDefault="00AA443E" w:rsidP="00AA443E">
            <w:pPr>
              <w:pStyle w:val="a3"/>
              <w:spacing w:after="0"/>
              <w:jc w:val="both"/>
              <w:rPr>
                <w:lang w:val="ru-RU"/>
              </w:rPr>
            </w:pPr>
            <w:r>
              <w:t>Г</w:t>
            </w:r>
            <w:r w:rsidRPr="000B462E">
              <w:t>рубозернисты</w:t>
            </w:r>
            <w:r>
              <w:t>е</w:t>
            </w:r>
            <w:r w:rsidRPr="000B462E">
              <w:t xml:space="preserve"> песчаники с гнейсевидной структурой с прослоями хлорит-сирицитовых сланцев</w:t>
            </w:r>
            <w:r>
              <w:t xml:space="preserve"> Г</w:t>
            </w:r>
            <w:r w:rsidRPr="002D7E33">
              <w:t>равелит</w:t>
            </w:r>
            <w:r>
              <w:t>ы</w:t>
            </w:r>
            <w:r w:rsidRPr="002D7E33">
              <w:t xml:space="preserve"> коричневато-серы</w:t>
            </w:r>
            <w:r>
              <w:t>е</w:t>
            </w:r>
            <w:r w:rsidRPr="002D7E33">
              <w:t>, зеленовато-серы</w:t>
            </w:r>
            <w:r>
              <w:t>е</w:t>
            </w:r>
            <w:r w:rsidRPr="002D7E33">
              <w:t>, полимиктовы</w:t>
            </w:r>
            <w:r>
              <w:t>е</w:t>
            </w:r>
            <w:r w:rsidRPr="002D7E33">
              <w:t>, грубообломочны</w:t>
            </w:r>
            <w:r>
              <w:t>е</w:t>
            </w:r>
            <w:r w:rsidRPr="002D7E33">
              <w:t>, плотны</w:t>
            </w:r>
            <w:r>
              <w:t>е</w:t>
            </w:r>
            <w:r w:rsidRPr="002D7E33">
              <w:t xml:space="preserve"> среднекрепки</w:t>
            </w:r>
            <w:r>
              <w:t>е</w:t>
            </w:r>
            <w:r w:rsidRPr="002D7E33">
              <w:t>, крепки</w:t>
            </w:r>
            <w:r>
              <w:t>е</w:t>
            </w:r>
            <w:r w:rsidRPr="002D7E33">
              <w:t>. В разрезе присутствуют алевролиты коричневато-зеленовато-серые</w:t>
            </w:r>
          </w:p>
        </w:tc>
        <w:tc>
          <w:tcPr>
            <w:tcW w:w="3126" w:type="dxa"/>
            <w:vMerge/>
          </w:tcPr>
          <w:p w14:paraId="574D1FA2" w14:textId="77777777" w:rsidR="00AA443E" w:rsidRPr="006D528D" w:rsidRDefault="00AA443E" w:rsidP="00AA443E">
            <w:pPr>
              <w:pStyle w:val="a3"/>
              <w:spacing w:after="0"/>
              <w:rPr>
                <w:bCs/>
              </w:rPr>
            </w:pPr>
          </w:p>
        </w:tc>
      </w:tr>
    </w:tbl>
    <w:p w14:paraId="3044B054" w14:textId="77777777" w:rsidR="00D23D86" w:rsidRPr="009B4424" w:rsidRDefault="00D23D86" w:rsidP="00D23D86">
      <w:pPr>
        <w:spacing w:after="0" w:line="360" w:lineRule="auto"/>
        <w:ind w:firstLine="709"/>
        <w:jc w:val="both"/>
        <w:rPr>
          <w:rFonts w:ascii="Times New Roman" w:hAnsi="Times New Roman"/>
          <w:color w:val="000000"/>
          <w:spacing w:val="3"/>
          <w:sz w:val="24"/>
          <w:szCs w:val="24"/>
        </w:rPr>
      </w:pPr>
    </w:p>
    <w:p w14:paraId="562D5617" w14:textId="609AE3A7" w:rsidR="00D23D86" w:rsidRPr="00540438" w:rsidRDefault="00D23D86" w:rsidP="00D23D86">
      <w:pPr>
        <w:spacing w:after="0" w:line="360" w:lineRule="auto"/>
        <w:ind w:firstLine="709"/>
        <w:jc w:val="both"/>
        <w:rPr>
          <w:rFonts w:ascii="Times New Roman" w:hAnsi="Times New Roman"/>
          <w:color w:val="000000"/>
          <w:spacing w:val="5"/>
          <w:sz w:val="24"/>
          <w:szCs w:val="24"/>
        </w:rPr>
      </w:pPr>
      <w:r w:rsidRPr="00540438">
        <w:rPr>
          <w:rFonts w:ascii="Times New Roman" w:hAnsi="Times New Roman"/>
          <w:color w:val="000000"/>
          <w:spacing w:val="3"/>
          <w:sz w:val="24"/>
          <w:szCs w:val="24"/>
        </w:rPr>
        <w:t>Проектируем</w:t>
      </w:r>
      <w:r w:rsidR="00852ABB">
        <w:rPr>
          <w:rFonts w:ascii="Times New Roman" w:hAnsi="Times New Roman"/>
          <w:color w:val="000000"/>
          <w:spacing w:val="3"/>
          <w:sz w:val="24"/>
          <w:szCs w:val="24"/>
        </w:rPr>
        <w:t>ыми</w:t>
      </w:r>
      <w:r w:rsidRPr="00540438">
        <w:rPr>
          <w:rFonts w:ascii="Times New Roman" w:hAnsi="Times New Roman"/>
          <w:color w:val="000000"/>
          <w:spacing w:val="3"/>
          <w:sz w:val="24"/>
          <w:szCs w:val="24"/>
        </w:rPr>
        <w:t xml:space="preserve"> скважин</w:t>
      </w:r>
      <w:r w:rsidR="00852ABB">
        <w:rPr>
          <w:rFonts w:ascii="Times New Roman" w:hAnsi="Times New Roman"/>
          <w:color w:val="000000"/>
          <w:spacing w:val="3"/>
          <w:sz w:val="24"/>
          <w:szCs w:val="24"/>
        </w:rPr>
        <w:t>ами</w:t>
      </w:r>
      <w:r w:rsidRPr="00540438">
        <w:rPr>
          <w:rFonts w:ascii="Times New Roman" w:hAnsi="Times New Roman"/>
          <w:color w:val="000000"/>
          <w:spacing w:val="3"/>
          <w:sz w:val="24"/>
          <w:szCs w:val="24"/>
        </w:rPr>
        <w:t xml:space="preserve"> будут вскрыты </w:t>
      </w:r>
      <w:r w:rsidRPr="00540438">
        <w:rPr>
          <w:rFonts w:ascii="Times New Roman" w:hAnsi="Times New Roman"/>
          <w:color w:val="000000"/>
          <w:spacing w:val="6"/>
          <w:sz w:val="24"/>
          <w:szCs w:val="24"/>
        </w:rPr>
        <w:t xml:space="preserve">отложения от </w:t>
      </w:r>
      <w:r w:rsidR="00515234">
        <w:rPr>
          <w:rFonts w:ascii="Times New Roman" w:hAnsi="Times New Roman"/>
          <w:color w:val="000000"/>
          <w:spacing w:val="6"/>
          <w:sz w:val="24"/>
          <w:szCs w:val="24"/>
        </w:rPr>
        <w:t>кайнозойского</w:t>
      </w:r>
      <w:r w:rsidRPr="00540438">
        <w:rPr>
          <w:rFonts w:ascii="Times New Roman" w:hAnsi="Times New Roman"/>
          <w:color w:val="000000"/>
          <w:spacing w:val="6"/>
          <w:sz w:val="24"/>
          <w:szCs w:val="24"/>
        </w:rPr>
        <w:t xml:space="preserve"> возраста до </w:t>
      </w:r>
      <w:r w:rsidR="00515234">
        <w:rPr>
          <w:rFonts w:ascii="Times New Roman" w:hAnsi="Times New Roman"/>
          <w:sz w:val="24"/>
          <w:szCs w:val="24"/>
          <w:lang w:val="kk-KZ"/>
        </w:rPr>
        <w:t>нижнепалеозойских отложений</w:t>
      </w:r>
      <w:r w:rsidR="00BC7D49">
        <w:rPr>
          <w:rFonts w:ascii="Times New Roman" w:hAnsi="Times New Roman"/>
          <w:color w:val="000000"/>
          <w:spacing w:val="6"/>
          <w:sz w:val="24"/>
          <w:szCs w:val="24"/>
        </w:rPr>
        <w:t xml:space="preserve"> </w:t>
      </w:r>
      <w:r w:rsidRPr="00540438">
        <w:rPr>
          <w:rFonts w:ascii="Times New Roman" w:hAnsi="Times New Roman"/>
          <w:color w:val="000000"/>
          <w:spacing w:val="6"/>
          <w:sz w:val="24"/>
          <w:szCs w:val="24"/>
        </w:rPr>
        <w:t>включительно</w:t>
      </w:r>
      <w:r w:rsidRPr="00540438">
        <w:rPr>
          <w:rFonts w:ascii="Times New Roman" w:hAnsi="Times New Roman"/>
          <w:color w:val="000000"/>
          <w:spacing w:val="5"/>
          <w:sz w:val="24"/>
          <w:szCs w:val="24"/>
        </w:rPr>
        <w:t xml:space="preserve">. </w:t>
      </w:r>
    </w:p>
    <w:p w14:paraId="244C8673" w14:textId="268F492D" w:rsidR="00D23D86" w:rsidRDefault="00CA0F16" w:rsidP="00D23D86">
      <w:pPr>
        <w:spacing w:after="0" w:line="360" w:lineRule="auto"/>
        <w:ind w:firstLine="709"/>
        <w:jc w:val="both"/>
        <w:rPr>
          <w:rFonts w:ascii="Times New Roman" w:hAnsi="Times New Roman"/>
          <w:spacing w:val="-4"/>
          <w:sz w:val="24"/>
          <w:szCs w:val="24"/>
        </w:rPr>
      </w:pPr>
      <w:r>
        <w:rPr>
          <w:rFonts w:ascii="Times New Roman" w:hAnsi="Times New Roman"/>
          <w:spacing w:val="-4"/>
          <w:sz w:val="24"/>
          <w:szCs w:val="24"/>
        </w:rPr>
        <w:t>В</w:t>
      </w:r>
      <w:r w:rsidR="00D23D86" w:rsidRPr="00540438">
        <w:rPr>
          <w:rFonts w:ascii="Times New Roman" w:hAnsi="Times New Roman"/>
          <w:spacing w:val="-4"/>
          <w:sz w:val="24"/>
          <w:szCs w:val="24"/>
        </w:rPr>
        <w:t xml:space="preserve"> таблиц</w:t>
      </w:r>
      <w:r w:rsidR="00D23D86">
        <w:rPr>
          <w:rFonts w:ascii="Times New Roman" w:hAnsi="Times New Roman"/>
          <w:spacing w:val="-4"/>
          <w:sz w:val="24"/>
          <w:szCs w:val="24"/>
        </w:rPr>
        <w:t>е</w:t>
      </w:r>
      <w:r w:rsidR="00D23D86" w:rsidRPr="00540438">
        <w:rPr>
          <w:rFonts w:ascii="Times New Roman" w:hAnsi="Times New Roman"/>
          <w:spacing w:val="-4"/>
          <w:sz w:val="24"/>
          <w:szCs w:val="24"/>
        </w:rPr>
        <w:t xml:space="preserve"> 5.4.</w:t>
      </w:r>
      <w:r w:rsidR="00D23D86">
        <w:rPr>
          <w:rFonts w:ascii="Times New Roman" w:hAnsi="Times New Roman"/>
          <w:spacing w:val="-4"/>
          <w:sz w:val="24"/>
          <w:szCs w:val="24"/>
        </w:rPr>
        <w:t>2</w:t>
      </w:r>
      <w:r w:rsidR="00D23D86" w:rsidRPr="00540438">
        <w:rPr>
          <w:rFonts w:ascii="Times New Roman" w:hAnsi="Times New Roman"/>
          <w:spacing w:val="-4"/>
          <w:sz w:val="24"/>
          <w:szCs w:val="24"/>
        </w:rPr>
        <w:t xml:space="preserve"> приводится проектный стратиграфический разрез</w:t>
      </w:r>
      <w:r w:rsidR="00D23D86">
        <w:rPr>
          <w:rFonts w:ascii="Times New Roman" w:hAnsi="Times New Roman"/>
          <w:spacing w:val="-4"/>
          <w:sz w:val="24"/>
          <w:szCs w:val="24"/>
        </w:rPr>
        <w:t xml:space="preserve"> </w:t>
      </w:r>
      <w:r w:rsidR="00852ABB">
        <w:rPr>
          <w:rFonts w:ascii="Times New Roman" w:hAnsi="Times New Roman"/>
          <w:spacing w:val="-4"/>
          <w:sz w:val="24"/>
          <w:szCs w:val="24"/>
        </w:rPr>
        <w:t>проектных</w:t>
      </w:r>
      <w:r w:rsidR="00D23D86">
        <w:rPr>
          <w:rFonts w:ascii="Times New Roman" w:hAnsi="Times New Roman"/>
          <w:spacing w:val="-4"/>
          <w:sz w:val="24"/>
          <w:szCs w:val="24"/>
        </w:rPr>
        <w:t xml:space="preserve"> </w:t>
      </w:r>
      <w:r w:rsidR="00D23D86" w:rsidRPr="00540438">
        <w:rPr>
          <w:rFonts w:ascii="Times New Roman" w:hAnsi="Times New Roman"/>
          <w:spacing w:val="-4"/>
          <w:sz w:val="24"/>
          <w:szCs w:val="24"/>
        </w:rPr>
        <w:t>скважин</w:t>
      </w:r>
      <w:r w:rsidR="00D23D86">
        <w:rPr>
          <w:rFonts w:ascii="Times New Roman" w:hAnsi="Times New Roman"/>
          <w:sz w:val="24"/>
          <w:szCs w:val="24"/>
        </w:rPr>
        <w:t>.</w:t>
      </w:r>
      <w:r w:rsidR="00D23D86" w:rsidRPr="00540438">
        <w:rPr>
          <w:rFonts w:ascii="Times New Roman" w:hAnsi="Times New Roman"/>
          <w:spacing w:val="-4"/>
          <w:sz w:val="24"/>
          <w:szCs w:val="24"/>
        </w:rPr>
        <w:t xml:space="preserve"> </w:t>
      </w:r>
    </w:p>
    <w:p w14:paraId="44A5DCD4" w14:textId="77777777" w:rsidR="009E3E0F" w:rsidRDefault="009E3E0F" w:rsidP="006A7593">
      <w:pPr>
        <w:spacing w:after="0" w:line="240" w:lineRule="auto"/>
        <w:jc w:val="center"/>
        <w:rPr>
          <w:rFonts w:ascii="Times New Roman" w:hAnsi="Times New Roman"/>
          <w:b/>
          <w:sz w:val="24"/>
          <w:szCs w:val="24"/>
        </w:rPr>
      </w:pPr>
    </w:p>
    <w:p w14:paraId="16185545" w14:textId="77777777" w:rsidR="009E3E0F" w:rsidRDefault="009E3E0F" w:rsidP="006A7593">
      <w:pPr>
        <w:spacing w:after="0" w:line="240" w:lineRule="auto"/>
        <w:jc w:val="center"/>
        <w:rPr>
          <w:rFonts w:ascii="Times New Roman" w:hAnsi="Times New Roman"/>
          <w:b/>
          <w:sz w:val="24"/>
          <w:szCs w:val="24"/>
        </w:rPr>
      </w:pPr>
    </w:p>
    <w:p w14:paraId="72DF8061" w14:textId="77777777" w:rsidR="00AA443E" w:rsidRDefault="00AA443E" w:rsidP="00CA0F16">
      <w:pPr>
        <w:spacing w:after="0" w:line="360" w:lineRule="auto"/>
        <w:jc w:val="center"/>
        <w:rPr>
          <w:rFonts w:ascii="Times New Roman" w:hAnsi="Times New Roman"/>
          <w:b/>
          <w:sz w:val="24"/>
          <w:szCs w:val="24"/>
        </w:rPr>
      </w:pPr>
    </w:p>
    <w:p w14:paraId="3C2B347D" w14:textId="77777777" w:rsidR="00AA443E" w:rsidRDefault="00AA443E" w:rsidP="00CA0F16">
      <w:pPr>
        <w:spacing w:after="0" w:line="360" w:lineRule="auto"/>
        <w:jc w:val="center"/>
        <w:rPr>
          <w:rFonts w:ascii="Times New Roman" w:hAnsi="Times New Roman"/>
          <w:b/>
          <w:sz w:val="24"/>
          <w:szCs w:val="24"/>
        </w:rPr>
      </w:pPr>
    </w:p>
    <w:p w14:paraId="1A9E30BD" w14:textId="77777777" w:rsidR="009E3E0F" w:rsidRPr="00CA0F16" w:rsidRDefault="009E3E0F" w:rsidP="006A7593">
      <w:pPr>
        <w:spacing w:after="0" w:line="240" w:lineRule="auto"/>
        <w:jc w:val="center"/>
        <w:rPr>
          <w:rFonts w:ascii="Times New Roman" w:hAnsi="Times New Roman"/>
          <w:b/>
          <w:sz w:val="24"/>
          <w:szCs w:val="24"/>
          <w:lang w:val="x-none"/>
        </w:rPr>
      </w:pPr>
    </w:p>
    <w:p w14:paraId="6BD045AB" w14:textId="605C9305" w:rsidR="00CF618F" w:rsidRPr="00540438" w:rsidRDefault="00CF618F" w:rsidP="00CF618F">
      <w:pPr>
        <w:spacing w:after="0" w:line="240" w:lineRule="auto"/>
        <w:jc w:val="center"/>
        <w:rPr>
          <w:rFonts w:ascii="Times New Roman" w:hAnsi="Times New Roman"/>
          <w:b/>
          <w:sz w:val="24"/>
          <w:szCs w:val="24"/>
        </w:rPr>
      </w:pPr>
      <w:r w:rsidRPr="00540438">
        <w:rPr>
          <w:rFonts w:ascii="Times New Roman" w:hAnsi="Times New Roman"/>
          <w:b/>
          <w:sz w:val="24"/>
          <w:szCs w:val="24"/>
        </w:rPr>
        <w:t>Таблица 5.</w:t>
      </w:r>
      <w:r>
        <w:rPr>
          <w:rFonts w:ascii="Times New Roman" w:hAnsi="Times New Roman"/>
          <w:b/>
          <w:sz w:val="24"/>
          <w:szCs w:val="24"/>
        </w:rPr>
        <w:t>4</w:t>
      </w:r>
      <w:r w:rsidRPr="00540438">
        <w:rPr>
          <w:rFonts w:ascii="Times New Roman" w:hAnsi="Times New Roman"/>
          <w:b/>
          <w:sz w:val="24"/>
          <w:szCs w:val="24"/>
        </w:rPr>
        <w:t>.</w:t>
      </w:r>
      <w:r>
        <w:rPr>
          <w:rFonts w:ascii="Times New Roman" w:hAnsi="Times New Roman"/>
          <w:b/>
          <w:sz w:val="24"/>
          <w:szCs w:val="24"/>
        </w:rPr>
        <w:t>2</w:t>
      </w:r>
      <w:r w:rsidRPr="00540438">
        <w:rPr>
          <w:rFonts w:ascii="Times New Roman" w:hAnsi="Times New Roman"/>
          <w:b/>
          <w:sz w:val="24"/>
          <w:szCs w:val="24"/>
        </w:rPr>
        <w:t xml:space="preserve"> - Проектный стратиграфический разрез скважин</w:t>
      </w:r>
      <w:r>
        <w:rPr>
          <w:rFonts w:ascii="Times New Roman" w:hAnsi="Times New Roman"/>
          <w:b/>
          <w:sz w:val="24"/>
          <w:szCs w:val="24"/>
        </w:rPr>
        <w:t xml:space="preserve">ы </w:t>
      </w:r>
      <w:r w:rsidRPr="004E74E0">
        <w:rPr>
          <w:rFonts w:ascii="Times New Roman" w:hAnsi="Times New Roman"/>
          <w:b/>
          <w:sz w:val="24"/>
          <w:szCs w:val="24"/>
        </w:rPr>
        <w:t>Иркудук-</w:t>
      </w:r>
      <w:r>
        <w:rPr>
          <w:rFonts w:ascii="Times New Roman" w:hAnsi="Times New Roman"/>
          <w:b/>
          <w:sz w:val="24"/>
          <w:szCs w:val="24"/>
        </w:rPr>
        <w:t>3</w:t>
      </w:r>
    </w:p>
    <w:tbl>
      <w:tblPr>
        <w:tblW w:w="10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134"/>
        <w:gridCol w:w="1417"/>
        <w:gridCol w:w="3827"/>
        <w:gridCol w:w="1111"/>
        <w:gridCol w:w="1134"/>
        <w:gridCol w:w="999"/>
      </w:tblGrid>
      <w:tr w:rsidR="00CF618F" w:rsidRPr="00955133" w14:paraId="2886D2AD" w14:textId="77777777" w:rsidTr="00E6535F">
        <w:trPr>
          <w:trHeight w:val="268"/>
          <w:jc w:val="center"/>
        </w:trPr>
        <w:tc>
          <w:tcPr>
            <w:tcW w:w="421" w:type="dxa"/>
            <w:vMerge w:val="restart"/>
          </w:tcPr>
          <w:p w14:paraId="300DAF14"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 п/п</w:t>
            </w:r>
          </w:p>
        </w:tc>
        <w:tc>
          <w:tcPr>
            <w:tcW w:w="1134" w:type="dxa"/>
            <w:vMerge w:val="restart"/>
          </w:tcPr>
          <w:p w14:paraId="180252C8"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Возраст</w:t>
            </w:r>
          </w:p>
        </w:tc>
        <w:tc>
          <w:tcPr>
            <w:tcW w:w="1417" w:type="dxa"/>
            <w:vMerge w:val="restart"/>
          </w:tcPr>
          <w:p w14:paraId="2C2E8532"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Интервалы залегания, м</w:t>
            </w:r>
          </w:p>
        </w:tc>
        <w:tc>
          <w:tcPr>
            <w:tcW w:w="3827" w:type="dxa"/>
            <w:vMerge w:val="restart"/>
          </w:tcPr>
          <w:p w14:paraId="0FB88E08"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Литологические особенности и характеристика разреза</w:t>
            </w:r>
          </w:p>
        </w:tc>
        <w:tc>
          <w:tcPr>
            <w:tcW w:w="1111" w:type="dxa"/>
            <w:vMerge w:val="restart"/>
          </w:tcPr>
          <w:p w14:paraId="362D8B98"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bCs/>
              </w:rPr>
              <w:t>Углы и направления падения пластов</w:t>
            </w:r>
          </w:p>
        </w:tc>
        <w:tc>
          <w:tcPr>
            <w:tcW w:w="2133" w:type="dxa"/>
            <w:gridSpan w:val="2"/>
          </w:tcPr>
          <w:p w14:paraId="0C511306"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Ожидаемые</w:t>
            </w:r>
          </w:p>
          <w:p w14:paraId="1D5387A0"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пластовые</w:t>
            </w:r>
          </w:p>
        </w:tc>
      </w:tr>
      <w:tr w:rsidR="00CF618F" w:rsidRPr="00955133" w14:paraId="08592EED" w14:textId="77777777" w:rsidTr="00E6535F">
        <w:trPr>
          <w:trHeight w:val="150"/>
          <w:jc w:val="center"/>
        </w:trPr>
        <w:tc>
          <w:tcPr>
            <w:tcW w:w="421" w:type="dxa"/>
            <w:vMerge/>
          </w:tcPr>
          <w:p w14:paraId="574D109C" w14:textId="77777777" w:rsidR="00CF618F" w:rsidRPr="008E2263" w:rsidRDefault="00CF618F" w:rsidP="00E6535F">
            <w:pPr>
              <w:spacing w:after="0" w:line="240" w:lineRule="auto"/>
              <w:jc w:val="center"/>
              <w:rPr>
                <w:rFonts w:ascii="Times New Roman" w:hAnsi="Times New Roman"/>
                <w:b/>
              </w:rPr>
            </w:pPr>
          </w:p>
        </w:tc>
        <w:tc>
          <w:tcPr>
            <w:tcW w:w="1134" w:type="dxa"/>
            <w:vMerge/>
          </w:tcPr>
          <w:p w14:paraId="428321BD" w14:textId="77777777" w:rsidR="00CF618F" w:rsidRPr="008E2263" w:rsidRDefault="00CF618F" w:rsidP="00E6535F">
            <w:pPr>
              <w:spacing w:after="0" w:line="240" w:lineRule="auto"/>
              <w:jc w:val="center"/>
              <w:rPr>
                <w:rFonts w:ascii="Times New Roman" w:hAnsi="Times New Roman"/>
                <w:b/>
              </w:rPr>
            </w:pPr>
          </w:p>
        </w:tc>
        <w:tc>
          <w:tcPr>
            <w:tcW w:w="1417" w:type="dxa"/>
            <w:vMerge/>
          </w:tcPr>
          <w:p w14:paraId="3BB22D2C" w14:textId="77777777" w:rsidR="00CF618F" w:rsidRPr="008E2263" w:rsidRDefault="00CF618F" w:rsidP="00E6535F">
            <w:pPr>
              <w:spacing w:after="0" w:line="240" w:lineRule="auto"/>
              <w:jc w:val="center"/>
              <w:rPr>
                <w:rFonts w:ascii="Times New Roman" w:hAnsi="Times New Roman"/>
                <w:b/>
              </w:rPr>
            </w:pPr>
          </w:p>
        </w:tc>
        <w:tc>
          <w:tcPr>
            <w:tcW w:w="3827" w:type="dxa"/>
            <w:vMerge/>
          </w:tcPr>
          <w:p w14:paraId="3D7BBED6" w14:textId="77777777" w:rsidR="00CF618F" w:rsidRPr="008E2263" w:rsidRDefault="00CF618F" w:rsidP="00E6535F">
            <w:pPr>
              <w:spacing w:after="0" w:line="240" w:lineRule="auto"/>
              <w:jc w:val="center"/>
              <w:rPr>
                <w:rFonts w:ascii="Times New Roman" w:hAnsi="Times New Roman"/>
                <w:b/>
              </w:rPr>
            </w:pPr>
          </w:p>
        </w:tc>
        <w:tc>
          <w:tcPr>
            <w:tcW w:w="1111" w:type="dxa"/>
            <w:vMerge/>
          </w:tcPr>
          <w:p w14:paraId="4F54E704" w14:textId="77777777" w:rsidR="00CF618F" w:rsidRPr="008E2263" w:rsidRDefault="00CF618F" w:rsidP="00E6535F">
            <w:pPr>
              <w:spacing w:after="0" w:line="240" w:lineRule="auto"/>
              <w:jc w:val="center"/>
              <w:rPr>
                <w:rFonts w:ascii="Times New Roman" w:hAnsi="Times New Roman"/>
                <w:b/>
              </w:rPr>
            </w:pPr>
          </w:p>
        </w:tc>
        <w:tc>
          <w:tcPr>
            <w:tcW w:w="1134" w:type="dxa"/>
          </w:tcPr>
          <w:p w14:paraId="072F650A" w14:textId="77777777" w:rsidR="00CF618F" w:rsidRPr="008E2263" w:rsidRDefault="00CF618F" w:rsidP="00E6535F">
            <w:pPr>
              <w:spacing w:after="0" w:line="240" w:lineRule="auto"/>
              <w:ind w:left="-88"/>
              <w:rPr>
                <w:rFonts w:ascii="Times New Roman" w:hAnsi="Times New Roman"/>
                <w:b/>
              </w:rPr>
            </w:pPr>
            <w:r w:rsidRPr="008E2263">
              <w:rPr>
                <w:rFonts w:ascii="Times New Roman" w:hAnsi="Times New Roman"/>
                <w:b/>
              </w:rPr>
              <w:t>давления, атм</w:t>
            </w:r>
          </w:p>
        </w:tc>
        <w:tc>
          <w:tcPr>
            <w:tcW w:w="999" w:type="dxa"/>
          </w:tcPr>
          <w:p w14:paraId="4043E947" w14:textId="77777777" w:rsidR="00CF618F" w:rsidRPr="008E2263" w:rsidRDefault="00CF618F" w:rsidP="00E6535F">
            <w:pPr>
              <w:spacing w:after="0" w:line="240" w:lineRule="auto"/>
              <w:jc w:val="center"/>
              <w:rPr>
                <w:rFonts w:ascii="Times New Roman" w:hAnsi="Times New Roman"/>
                <w:b/>
              </w:rPr>
            </w:pPr>
            <w:r w:rsidRPr="008E2263">
              <w:rPr>
                <w:rFonts w:ascii="Times New Roman" w:hAnsi="Times New Roman"/>
                <w:b/>
              </w:rPr>
              <w:t>температура, °С</w:t>
            </w:r>
          </w:p>
        </w:tc>
      </w:tr>
      <w:tr w:rsidR="00CF618F" w:rsidRPr="00955133" w14:paraId="27277327" w14:textId="77777777" w:rsidTr="00E6535F">
        <w:trPr>
          <w:trHeight w:val="254"/>
          <w:jc w:val="center"/>
        </w:trPr>
        <w:tc>
          <w:tcPr>
            <w:tcW w:w="421" w:type="dxa"/>
          </w:tcPr>
          <w:p w14:paraId="6069DD50"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1</w:t>
            </w:r>
          </w:p>
        </w:tc>
        <w:tc>
          <w:tcPr>
            <w:tcW w:w="1134" w:type="dxa"/>
          </w:tcPr>
          <w:p w14:paraId="585C2E23"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2</w:t>
            </w:r>
          </w:p>
        </w:tc>
        <w:tc>
          <w:tcPr>
            <w:tcW w:w="1417" w:type="dxa"/>
          </w:tcPr>
          <w:p w14:paraId="6362DA04"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3</w:t>
            </w:r>
          </w:p>
        </w:tc>
        <w:tc>
          <w:tcPr>
            <w:tcW w:w="3827" w:type="dxa"/>
          </w:tcPr>
          <w:p w14:paraId="6252BB78"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4</w:t>
            </w:r>
          </w:p>
        </w:tc>
        <w:tc>
          <w:tcPr>
            <w:tcW w:w="1111" w:type="dxa"/>
          </w:tcPr>
          <w:p w14:paraId="1AEED9A4"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5</w:t>
            </w:r>
          </w:p>
        </w:tc>
        <w:tc>
          <w:tcPr>
            <w:tcW w:w="1134" w:type="dxa"/>
          </w:tcPr>
          <w:p w14:paraId="58202365"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6</w:t>
            </w:r>
          </w:p>
        </w:tc>
        <w:tc>
          <w:tcPr>
            <w:tcW w:w="999" w:type="dxa"/>
          </w:tcPr>
          <w:p w14:paraId="63FACA15" w14:textId="77777777" w:rsidR="00CF618F" w:rsidRPr="00955133" w:rsidRDefault="00CF618F" w:rsidP="00E6535F">
            <w:pPr>
              <w:spacing w:after="0" w:line="240" w:lineRule="auto"/>
              <w:jc w:val="center"/>
              <w:rPr>
                <w:rFonts w:ascii="Times New Roman" w:hAnsi="Times New Roman"/>
                <w:b/>
                <w:sz w:val="24"/>
                <w:szCs w:val="24"/>
              </w:rPr>
            </w:pPr>
            <w:r w:rsidRPr="00955133">
              <w:rPr>
                <w:rFonts w:ascii="Times New Roman" w:hAnsi="Times New Roman"/>
                <w:b/>
                <w:sz w:val="24"/>
                <w:szCs w:val="24"/>
              </w:rPr>
              <w:t>7</w:t>
            </w:r>
          </w:p>
        </w:tc>
      </w:tr>
      <w:tr w:rsidR="00CF618F" w:rsidRPr="00955133" w14:paraId="286B090E" w14:textId="77777777" w:rsidTr="00E6535F">
        <w:trPr>
          <w:trHeight w:val="254"/>
          <w:jc w:val="center"/>
        </w:trPr>
        <w:tc>
          <w:tcPr>
            <w:tcW w:w="421" w:type="dxa"/>
            <w:vAlign w:val="center"/>
          </w:tcPr>
          <w:p w14:paraId="2F796BBF" w14:textId="77777777" w:rsidR="00CF618F" w:rsidRPr="00955133" w:rsidRDefault="00CF618F" w:rsidP="00E6535F">
            <w:pPr>
              <w:spacing w:after="0" w:line="240" w:lineRule="auto"/>
              <w:jc w:val="center"/>
              <w:rPr>
                <w:rFonts w:ascii="Times New Roman" w:hAnsi="Times New Roman"/>
                <w:b/>
                <w:sz w:val="24"/>
                <w:szCs w:val="24"/>
              </w:rPr>
            </w:pPr>
            <w:r w:rsidRPr="00D23D86">
              <w:rPr>
                <w:rFonts w:ascii="Times New Roman" w:hAnsi="Times New Roman"/>
                <w:b/>
                <w:color w:val="000000"/>
                <w:sz w:val="24"/>
                <w:szCs w:val="24"/>
              </w:rPr>
              <w:t>1</w:t>
            </w:r>
          </w:p>
        </w:tc>
        <w:tc>
          <w:tcPr>
            <w:tcW w:w="1134" w:type="dxa"/>
            <w:vAlign w:val="center"/>
          </w:tcPr>
          <w:p w14:paraId="60274A4A" w14:textId="77777777" w:rsidR="00CF618F" w:rsidRPr="00955133" w:rsidRDefault="00CF618F" w:rsidP="00E6535F">
            <w:pPr>
              <w:spacing w:after="0" w:line="240" w:lineRule="auto"/>
              <w:jc w:val="center"/>
              <w:rPr>
                <w:rFonts w:ascii="Times New Roman" w:hAnsi="Times New Roman"/>
                <w:b/>
                <w:sz w:val="24"/>
                <w:szCs w:val="24"/>
              </w:rPr>
            </w:pPr>
            <w:r w:rsidRPr="004E74E0">
              <w:rPr>
                <w:rFonts w:ascii="Times New Roman" w:eastAsia="Malgun Gothic" w:hAnsi="Times New Roman"/>
                <w:sz w:val="24"/>
                <w:szCs w:val="24"/>
                <w:lang w:val="en-US"/>
              </w:rPr>
              <w:t>KZ</w:t>
            </w:r>
            <w:r w:rsidRPr="004E74E0">
              <w:rPr>
                <w:rFonts w:ascii="Times New Roman" w:eastAsia="Malgun Gothic" w:hAnsi="Times New Roman"/>
                <w:sz w:val="24"/>
                <w:szCs w:val="24"/>
              </w:rPr>
              <w:t>-</w:t>
            </w:r>
            <w:r w:rsidRPr="004E74E0">
              <w:rPr>
                <w:rFonts w:ascii="Times New Roman" w:eastAsia="Malgun Gothic" w:hAnsi="Times New Roman"/>
                <w:sz w:val="24"/>
                <w:szCs w:val="24"/>
                <w:lang w:val="en-US"/>
              </w:rPr>
              <w:t>MZ</w:t>
            </w:r>
          </w:p>
        </w:tc>
        <w:tc>
          <w:tcPr>
            <w:tcW w:w="1417" w:type="dxa"/>
            <w:vAlign w:val="center"/>
          </w:tcPr>
          <w:p w14:paraId="5E59D2CC" w14:textId="77777777" w:rsidR="00CF618F" w:rsidRPr="00955133" w:rsidRDefault="00CF618F" w:rsidP="00E6535F">
            <w:pPr>
              <w:spacing w:after="0" w:line="240" w:lineRule="auto"/>
              <w:jc w:val="center"/>
              <w:rPr>
                <w:rFonts w:ascii="Times New Roman" w:hAnsi="Times New Roman"/>
                <w:b/>
                <w:sz w:val="24"/>
                <w:szCs w:val="24"/>
              </w:rPr>
            </w:pPr>
            <w:r w:rsidRPr="00D23D86">
              <w:rPr>
                <w:rFonts w:ascii="Times New Roman" w:hAnsi="Times New Roman"/>
                <w:color w:val="000000"/>
                <w:sz w:val="24"/>
                <w:szCs w:val="24"/>
              </w:rPr>
              <w:t>0-</w:t>
            </w:r>
            <w:r>
              <w:rPr>
                <w:rFonts w:ascii="Times New Roman" w:hAnsi="Times New Roman"/>
                <w:color w:val="000000"/>
                <w:sz w:val="24"/>
                <w:szCs w:val="24"/>
              </w:rPr>
              <w:t>300</w:t>
            </w:r>
          </w:p>
        </w:tc>
        <w:tc>
          <w:tcPr>
            <w:tcW w:w="3827" w:type="dxa"/>
          </w:tcPr>
          <w:p w14:paraId="36F8B4C0" w14:textId="0620C044" w:rsidR="00CF618F" w:rsidRPr="00955133" w:rsidRDefault="00CF618F" w:rsidP="00E6535F">
            <w:pPr>
              <w:spacing w:after="0" w:line="240" w:lineRule="auto"/>
              <w:rPr>
                <w:rFonts w:ascii="Times New Roman" w:hAnsi="Times New Roman"/>
                <w:b/>
                <w:sz w:val="24"/>
                <w:szCs w:val="24"/>
              </w:rPr>
            </w:pPr>
            <w:r>
              <w:rPr>
                <w:rFonts w:ascii="Times New Roman" w:hAnsi="Times New Roman"/>
                <w:sz w:val="24"/>
                <w:szCs w:val="24"/>
              </w:rPr>
              <w:t>С</w:t>
            </w:r>
            <w:r w:rsidRPr="006F1F84">
              <w:rPr>
                <w:rFonts w:ascii="Times New Roman" w:hAnsi="Times New Roman"/>
                <w:sz w:val="24"/>
                <w:szCs w:val="24"/>
              </w:rPr>
              <w:t>углинк</w:t>
            </w:r>
            <w:r>
              <w:rPr>
                <w:rFonts w:ascii="Times New Roman" w:hAnsi="Times New Roman"/>
                <w:sz w:val="24"/>
                <w:szCs w:val="24"/>
              </w:rPr>
              <w:t>и</w:t>
            </w:r>
            <w:r w:rsidRPr="006F1F84">
              <w:rPr>
                <w:rFonts w:ascii="Times New Roman" w:hAnsi="Times New Roman"/>
                <w:sz w:val="24"/>
                <w:szCs w:val="24"/>
              </w:rPr>
              <w:t>, суп</w:t>
            </w:r>
            <w:r>
              <w:rPr>
                <w:rFonts w:ascii="Times New Roman" w:hAnsi="Times New Roman"/>
                <w:sz w:val="24"/>
                <w:szCs w:val="24"/>
              </w:rPr>
              <w:t>еси</w:t>
            </w:r>
            <w:r w:rsidRPr="006F1F84">
              <w:rPr>
                <w:rFonts w:ascii="Times New Roman" w:hAnsi="Times New Roman"/>
                <w:sz w:val="24"/>
                <w:szCs w:val="24"/>
              </w:rPr>
              <w:t>, глин</w:t>
            </w:r>
            <w:r>
              <w:rPr>
                <w:rFonts w:ascii="Times New Roman" w:hAnsi="Times New Roman"/>
                <w:sz w:val="24"/>
                <w:szCs w:val="24"/>
              </w:rPr>
              <w:t>ы</w:t>
            </w:r>
            <w:r w:rsidRPr="006F1F84">
              <w:rPr>
                <w:rFonts w:ascii="Times New Roman" w:hAnsi="Times New Roman"/>
                <w:sz w:val="24"/>
                <w:szCs w:val="24"/>
              </w:rPr>
              <w:t>, алевролит</w:t>
            </w:r>
            <w:r>
              <w:rPr>
                <w:rFonts w:ascii="Times New Roman" w:hAnsi="Times New Roman"/>
                <w:sz w:val="24"/>
                <w:szCs w:val="24"/>
              </w:rPr>
              <w:t>ы</w:t>
            </w:r>
            <w:r w:rsidRPr="006F1F84">
              <w:rPr>
                <w:rFonts w:ascii="Times New Roman" w:hAnsi="Times New Roman"/>
                <w:sz w:val="24"/>
                <w:szCs w:val="24"/>
              </w:rPr>
              <w:t>, отмечаются прослои галечников.</w:t>
            </w:r>
          </w:p>
        </w:tc>
        <w:tc>
          <w:tcPr>
            <w:tcW w:w="1111" w:type="dxa"/>
            <w:vAlign w:val="center"/>
          </w:tcPr>
          <w:p w14:paraId="7E3AFF04" w14:textId="77777777" w:rsidR="00CF618F" w:rsidRPr="00955133" w:rsidRDefault="00CF618F" w:rsidP="00E6535F">
            <w:pPr>
              <w:spacing w:after="0" w:line="240" w:lineRule="auto"/>
              <w:jc w:val="center"/>
              <w:rPr>
                <w:rFonts w:ascii="Times New Roman" w:hAnsi="Times New Roman"/>
                <w:b/>
                <w:sz w:val="24"/>
                <w:szCs w:val="24"/>
              </w:rPr>
            </w:pPr>
            <w:r w:rsidRPr="00D23D86">
              <w:rPr>
                <w:rFonts w:ascii="Times New Roman" w:hAnsi="Times New Roman"/>
                <w:color w:val="000000"/>
                <w:sz w:val="24"/>
                <w:szCs w:val="24"/>
              </w:rPr>
              <w:t>до 1</w:t>
            </w:r>
          </w:p>
        </w:tc>
        <w:tc>
          <w:tcPr>
            <w:tcW w:w="1134" w:type="dxa"/>
            <w:vAlign w:val="center"/>
          </w:tcPr>
          <w:p w14:paraId="3856316B" w14:textId="77777777" w:rsidR="00CF618F" w:rsidRPr="00955133" w:rsidRDefault="00CF618F" w:rsidP="00E6535F">
            <w:pPr>
              <w:spacing w:after="0" w:line="240" w:lineRule="auto"/>
              <w:jc w:val="center"/>
              <w:rPr>
                <w:rFonts w:ascii="Times New Roman" w:hAnsi="Times New Roman"/>
                <w:b/>
                <w:sz w:val="24"/>
                <w:szCs w:val="24"/>
              </w:rPr>
            </w:pPr>
            <w:r>
              <w:rPr>
                <w:rFonts w:ascii="Times New Roman" w:hAnsi="Times New Roman"/>
                <w:color w:val="000000" w:themeColor="text1"/>
                <w:sz w:val="24"/>
                <w:szCs w:val="24"/>
              </w:rPr>
              <w:t>3,0</w:t>
            </w:r>
          </w:p>
        </w:tc>
        <w:tc>
          <w:tcPr>
            <w:tcW w:w="999" w:type="dxa"/>
            <w:vAlign w:val="center"/>
          </w:tcPr>
          <w:p w14:paraId="5DB29E2D" w14:textId="77777777" w:rsidR="00CF618F" w:rsidRPr="00955133" w:rsidRDefault="00CF618F" w:rsidP="00E6535F">
            <w:pPr>
              <w:spacing w:after="0" w:line="240" w:lineRule="auto"/>
              <w:jc w:val="center"/>
              <w:rPr>
                <w:rFonts w:ascii="Times New Roman" w:hAnsi="Times New Roman"/>
                <w:b/>
                <w:sz w:val="24"/>
                <w:szCs w:val="24"/>
              </w:rPr>
            </w:pPr>
            <w:r>
              <w:rPr>
                <w:rFonts w:ascii="Times New Roman" w:hAnsi="Times New Roman"/>
                <w:color w:val="000000" w:themeColor="text1"/>
                <w:sz w:val="24"/>
                <w:szCs w:val="24"/>
              </w:rPr>
              <w:t>26</w:t>
            </w:r>
          </w:p>
        </w:tc>
      </w:tr>
      <w:tr w:rsidR="00CF618F" w:rsidRPr="00955133" w14:paraId="1B1B494D" w14:textId="77777777" w:rsidTr="00E6535F">
        <w:trPr>
          <w:trHeight w:val="254"/>
          <w:jc w:val="center"/>
        </w:trPr>
        <w:tc>
          <w:tcPr>
            <w:tcW w:w="421" w:type="dxa"/>
            <w:vAlign w:val="center"/>
          </w:tcPr>
          <w:p w14:paraId="2D47165C" w14:textId="77777777" w:rsidR="00CF618F" w:rsidRPr="00D23D86"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2</w:t>
            </w:r>
          </w:p>
        </w:tc>
        <w:tc>
          <w:tcPr>
            <w:tcW w:w="1134" w:type="dxa"/>
            <w:vAlign w:val="center"/>
          </w:tcPr>
          <w:p w14:paraId="1B318AB6" w14:textId="77777777" w:rsidR="00CF618F" w:rsidRPr="004E74E0" w:rsidRDefault="00CF618F" w:rsidP="00E6535F">
            <w:pPr>
              <w:spacing w:after="0" w:line="240" w:lineRule="auto"/>
              <w:jc w:val="center"/>
              <w:rPr>
                <w:rFonts w:ascii="Times New Roman" w:eastAsia="Malgun Gothic" w:hAnsi="Times New Roman"/>
                <w:sz w:val="24"/>
                <w:szCs w:val="24"/>
                <w:lang w:val="en-US"/>
              </w:rPr>
            </w:pPr>
            <w:r w:rsidRPr="00F11AB6">
              <w:rPr>
                <w:rFonts w:ascii="Times New Roman" w:eastAsia="Malgun Gothic" w:hAnsi="Times New Roman"/>
                <w:sz w:val="24"/>
                <w:szCs w:val="24"/>
                <w:lang w:val="en-US"/>
              </w:rPr>
              <w:t>P</w:t>
            </w:r>
            <w:r>
              <w:rPr>
                <w:rFonts w:ascii="Times New Roman" w:eastAsia="Malgun Gothic" w:hAnsi="Times New Roman"/>
                <w:sz w:val="24"/>
                <w:szCs w:val="24"/>
                <w:vertAlign w:val="subscript"/>
              </w:rPr>
              <w:t>2</w:t>
            </w:r>
          </w:p>
        </w:tc>
        <w:tc>
          <w:tcPr>
            <w:tcW w:w="1417" w:type="dxa"/>
            <w:vAlign w:val="center"/>
          </w:tcPr>
          <w:p w14:paraId="56A31FF0" w14:textId="77777777" w:rsidR="00CF618F" w:rsidRPr="00D23D86" w:rsidRDefault="00CF618F" w:rsidP="00E6535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300-350</w:t>
            </w:r>
          </w:p>
        </w:tc>
        <w:tc>
          <w:tcPr>
            <w:tcW w:w="3827" w:type="dxa"/>
          </w:tcPr>
          <w:p w14:paraId="4B0D2064" w14:textId="2EAEEB16" w:rsidR="00CF618F" w:rsidRDefault="00CF618F" w:rsidP="00E6535F">
            <w:pPr>
              <w:spacing w:after="0" w:line="240" w:lineRule="auto"/>
              <w:rPr>
                <w:rFonts w:ascii="Times New Roman" w:hAnsi="Times New Roman"/>
                <w:sz w:val="24"/>
                <w:szCs w:val="24"/>
              </w:rPr>
            </w:pPr>
            <w:r>
              <w:rPr>
                <w:rFonts w:ascii="Times New Roman" w:hAnsi="Times New Roman"/>
                <w:sz w:val="24"/>
                <w:szCs w:val="24"/>
              </w:rPr>
              <w:t>С</w:t>
            </w:r>
            <w:r w:rsidRPr="000B462E">
              <w:rPr>
                <w:rFonts w:ascii="Times New Roman" w:hAnsi="Times New Roman"/>
                <w:sz w:val="24"/>
                <w:szCs w:val="24"/>
              </w:rPr>
              <w:t>ероцветны</w:t>
            </w:r>
            <w:r>
              <w:rPr>
                <w:rFonts w:ascii="Times New Roman" w:hAnsi="Times New Roman"/>
                <w:sz w:val="24"/>
                <w:szCs w:val="24"/>
              </w:rPr>
              <w:t>е</w:t>
            </w:r>
            <w:r w:rsidRPr="000B462E">
              <w:rPr>
                <w:rFonts w:ascii="Times New Roman" w:hAnsi="Times New Roman"/>
                <w:sz w:val="24"/>
                <w:szCs w:val="24"/>
              </w:rPr>
              <w:t>, пестроцветны</w:t>
            </w:r>
            <w:r>
              <w:rPr>
                <w:rFonts w:ascii="Times New Roman" w:hAnsi="Times New Roman"/>
                <w:sz w:val="24"/>
                <w:szCs w:val="24"/>
              </w:rPr>
              <w:t>е</w:t>
            </w:r>
            <w:r w:rsidRPr="000B462E">
              <w:rPr>
                <w:rFonts w:ascii="Times New Roman" w:hAnsi="Times New Roman"/>
                <w:sz w:val="24"/>
                <w:szCs w:val="24"/>
              </w:rPr>
              <w:t xml:space="preserve"> песчаники на карбонатно-глинистом цементе, алевролит</w:t>
            </w:r>
            <w:r>
              <w:rPr>
                <w:rFonts w:ascii="Times New Roman" w:hAnsi="Times New Roman"/>
                <w:sz w:val="24"/>
                <w:szCs w:val="24"/>
              </w:rPr>
              <w:t>ы</w:t>
            </w:r>
            <w:r w:rsidRPr="000B462E">
              <w:rPr>
                <w:rFonts w:ascii="Times New Roman" w:hAnsi="Times New Roman"/>
                <w:sz w:val="24"/>
                <w:szCs w:val="24"/>
              </w:rPr>
              <w:t>, аргиллит</w:t>
            </w:r>
            <w:r>
              <w:rPr>
                <w:rFonts w:ascii="Times New Roman" w:hAnsi="Times New Roman"/>
                <w:sz w:val="24"/>
                <w:szCs w:val="24"/>
              </w:rPr>
              <w:t>ы</w:t>
            </w:r>
            <w:r w:rsidRPr="000B462E">
              <w:rPr>
                <w:rFonts w:ascii="Times New Roman" w:hAnsi="Times New Roman"/>
                <w:sz w:val="24"/>
                <w:szCs w:val="24"/>
              </w:rPr>
              <w:t>, мергел</w:t>
            </w:r>
            <w:r>
              <w:rPr>
                <w:rFonts w:ascii="Times New Roman" w:hAnsi="Times New Roman"/>
                <w:sz w:val="24"/>
                <w:szCs w:val="24"/>
              </w:rPr>
              <w:t>и</w:t>
            </w:r>
            <w:r w:rsidRPr="000B462E">
              <w:rPr>
                <w:rFonts w:ascii="Times New Roman" w:hAnsi="Times New Roman"/>
                <w:sz w:val="24"/>
                <w:szCs w:val="24"/>
              </w:rPr>
              <w:t xml:space="preserve"> и известняки.</w:t>
            </w:r>
          </w:p>
        </w:tc>
        <w:tc>
          <w:tcPr>
            <w:tcW w:w="1111" w:type="dxa"/>
            <w:vAlign w:val="center"/>
          </w:tcPr>
          <w:p w14:paraId="51A06CE0" w14:textId="77777777" w:rsidR="00CF618F" w:rsidRPr="00D23D86" w:rsidRDefault="00CF618F" w:rsidP="00E6535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До 3</w:t>
            </w:r>
          </w:p>
        </w:tc>
        <w:tc>
          <w:tcPr>
            <w:tcW w:w="1134" w:type="dxa"/>
            <w:vAlign w:val="center"/>
          </w:tcPr>
          <w:p w14:paraId="127DB155"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3,5</w:t>
            </w:r>
          </w:p>
        </w:tc>
        <w:tc>
          <w:tcPr>
            <w:tcW w:w="999" w:type="dxa"/>
            <w:vAlign w:val="center"/>
          </w:tcPr>
          <w:p w14:paraId="7B08C931"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28</w:t>
            </w:r>
          </w:p>
        </w:tc>
      </w:tr>
      <w:tr w:rsidR="00CF618F" w:rsidRPr="00955133" w14:paraId="01046B6C" w14:textId="77777777" w:rsidTr="00E6535F">
        <w:trPr>
          <w:trHeight w:val="254"/>
          <w:jc w:val="center"/>
        </w:trPr>
        <w:tc>
          <w:tcPr>
            <w:tcW w:w="421" w:type="dxa"/>
            <w:vAlign w:val="center"/>
          </w:tcPr>
          <w:p w14:paraId="00D7C30D" w14:textId="77777777" w:rsidR="00CF618F"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3</w:t>
            </w:r>
          </w:p>
        </w:tc>
        <w:tc>
          <w:tcPr>
            <w:tcW w:w="1134" w:type="dxa"/>
            <w:vAlign w:val="center"/>
          </w:tcPr>
          <w:p w14:paraId="70628669" w14:textId="77777777" w:rsidR="00CF618F" w:rsidRPr="00F11AB6" w:rsidRDefault="00CF618F" w:rsidP="00E6535F">
            <w:pPr>
              <w:spacing w:after="0" w:line="240" w:lineRule="auto"/>
              <w:jc w:val="center"/>
              <w:rPr>
                <w:rFonts w:ascii="Times New Roman" w:eastAsia="Malgun Gothic" w:hAnsi="Times New Roman"/>
                <w:sz w:val="24"/>
                <w:szCs w:val="24"/>
                <w:lang w:val="en-US"/>
              </w:rPr>
            </w:pPr>
            <w:r w:rsidRPr="00F11AB6">
              <w:rPr>
                <w:rFonts w:ascii="Times New Roman" w:eastAsia="Malgun Gothic" w:hAnsi="Times New Roman"/>
                <w:sz w:val="24"/>
                <w:szCs w:val="24"/>
                <w:lang w:val="en-US"/>
              </w:rPr>
              <w:t>P</w:t>
            </w:r>
            <w:r w:rsidRPr="008E2263">
              <w:rPr>
                <w:rFonts w:ascii="Times New Roman" w:eastAsia="Malgun Gothic" w:hAnsi="Times New Roman"/>
                <w:sz w:val="24"/>
                <w:szCs w:val="24"/>
                <w:vertAlign w:val="subscript"/>
              </w:rPr>
              <w:t>1</w:t>
            </w:r>
          </w:p>
        </w:tc>
        <w:tc>
          <w:tcPr>
            <w:tcW w:w="1417" w:type="dxa"/>
            <w:vAlign w:val="center"/>
          </w:tcPr>
          <w:p w14:paraId="0ECB6F4C" w14:textId="77777777" w:rsidR="00CF618F" w:rsidRDefault="00CF618F" w:rsidP="00E6535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350-1650</w:t>
            </w:r>
          </w:p>
        </w:tc>
        <w:tc>
          <w:tcPr>
            <w:tcW w:w="3827" w:type="dxa"/>
          </w:tcPr>
          <w:p w14:paraId="2D796D15" w14:textId="4B48DE88" w:rsidR="00CF618F" w:rsidRPr="000B462E" w:rsidRDefault="00CF618F" w:rsidP="00E6535F">
            <w:pPr>
              <w:spacing w:after="0" w:line="240" w:lineRule="auto"/>
              <w:rPr>
                <w:rFonts w:ascii="Times New Roman" w:hAnsi="Times New Roman"/>
                <w:sz w:val="24"/>
                <w:szCs w:val="24"/>
              </w:rPr>
            </w:pPr>
            <w:r>
              <w:rPr>
                <w:rFonts w:ascii="Times New Roman" w:hAnsi="Times New Roman"/>
                <w:sz w:val="24"/>
                <w:szCs w:val="24"/>
              </w:rPr>
              <w:t>К</w:t>
            </w:r>
            <w:r w:rsidRPr="000B462E">
              <w:rPr>
                <w:rFonts w:ascii="Times New Roman" w:hAnsi="Times New Roman"/>
                <w:sz w:val="24"/>
                <w:szCs w:val="24"/>
              </w:rPr>
              <w:t>аменн</w:t>
            </w:r>
            <w:r>
              <w:rPr>
                <w:rFonts w:ascii="Times New Roman" w:hAnsi="Times New Roman"/>
                <w:sz w:val="24"/>
                <w:szCs w:val="24"/>
              </w:rPr>
              <w:t>ая</w:t>
            </w:r>
            <w:r w:rsidRPr="000B462E">
              <w:rPr>
                <w:rFonts w:ascii="Times New Roman" w:hAnsi="Times New Roman"/>
                <w:sz w:val="24"/>
                <w:szCs w:val="24"/>
              </w:rPr>
              <w:t xml:space="preserve"> сол</w:t>
            </w:r>
            <w:r>
              <w:rPr>
                <w:rFonts w:ascii="Times New Roman" w:hAnsi="Times New Roman"/>
                <w:sz w:val="24"/>
                <w:szCs w:val="24"/>
              </w:rPr>
              <w:t>ь</w:t>
            </w:r>
            <w:r w:rsidRPr="000B462E">
              <w:rPr>
                <w:rFonts w:ascii="Times New Roman" w:hAnsi="Times New Roman"/>
                <w:sz w:val="24"/>
                <w:szCs w:val="24"/>
              </w:rPr>
              <w:t xml:space="preserve"> прозрачно-бел</w:t>
            </w:r>
            <w:r>
              <w:rPr>
                <w:rFonts w:ascii="Times New Roman" w:hAnsi="Times New Roman"/>
                <w:sz w:val="24"/>
                <w:szCs w:val="24"/>
              </w:rPr>
              <w:t>ая</w:t>
            </w:r>
            <w:r w:rsidRPr="000B462E">
              <w:rPr>
                <w:rFonts w:ascii="Times New Roman" w:hAnsi="Times New Roman"/>
                <w:sz w:val="24"/>
                <w:szCs w:val="24"/>
              </w:rPr>
              <w:t>, розов</w:t>
            </w:r>
            <w:r>
              <w:rPr>
                <w:rFonts w:ascii="Times New Roman" w:hAnsi="Times New Roman"/>
                <w:sz w:val="24"/>
                <w:szCs w:val="24"/>
              </w:rPr>
              <w:t>ая</w:t>
            </w:r>
            <w:r w:rsidRPr="000B462E">
              <w:rPr>
                <w:rFonts w:ascii="Times New Roman" w:hAnsi="Times New Roman"/>
                <w:sz w:val="24"/>
                <w:szCs w:val="24"/>
              </w:rPr>
              <w:t xml:space="preserve"> и сер</w:t>
            </w:r>
            <w:r>
              <w:rPr>
                <w:rFonts w:ascii="Times New Roman" w:hAnsi="Times New Roman"/>
                <w:sz w:val="24"/>
                <w:szCs w:val="24"/>
              </w:rPr>
              <w:t>ая</w:t>
            </w:r>
            <w:r w:rsidRPr="000B462E">
              <w:rPr>
                <w:rFonts w:ascii="Times New Roman" w:hAnsi="Times New Roman"/>
                <w:sz w:val="24"/>
                <w:szCs w:val="24"/>
              </w:rPr>
              <w:t xml:space="preserve"> с различными оттенками, с красноцветными известковистыми алевролитами, аргиллитами и песчаниками, содержащими включения и прослойки гипса, ангидрита и глауберита.</w:t>
            </w:r>
          </w:p>
        </w:tc>
        <w:tc>
          <w:tcPr>
            <w:tcW w:w="1111" w:type="dxa"/>
            <w:vAlign w:val="center"/>
          </w:tcPr>
          <w:p w14:paraId="265A9A7E" w14:textId="77777777" w:rsidR="00CF618F" w:rsidRDefault="00CF618F" w:rsidP="00E6535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До 3</w:t>
            </w:r>
          </w:p>
        </w:tc>
        <w:tc>
          <w:tcPr>
            <w:tcW w:w="1134" w:type="dxa"/>
            <w:vAlign w:val="center"/>
          </w:tcPr>
          <w:p w14:paraId="7CE5A1C5"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16,9</w:t>
            </w:r>
          </w:p>
        </w:tc>
        <w:tc>
          <w:tcPr>
            <w:tcW w:w="999" w:type="dxa"/>
            <w:vAlign w:val="center"/>
          </w:tcPr>
          <w:p w14:paraId="107C0625"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52</w:t>
            </w:r>
          </w:p>
        </w:tc>
      </w:tr>
      <w:tr w:rsidR="00CF618F" w:rsidRPr="00955133" w14:paraId="0261B550" w14:textId="77777777" w:rsidTr="00E6535F">
        <w:trPr>
          <w:trHeight w:val="268"/>
          <w:jc w:val="center"/>
        </w:trPr>
        <w:tc>
          <w:tcPr>
            <w:tcW w:w="421" w:type="dxa"/>
            <w:vAlign w:val="center"/>
          </w:tcPr>
          <w:p w14:paraId="2199C7A2" w14:textId="77777777" w:rsidR="00CF618F" w:rsidRPr="00D23D86"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4</w:t>
            </w:r>
          </w:p>
        </w:tc>
        <w:tc>
          <w:tcPr>
            <w:tcW w:w="1134" w:type="dxa"/>
            <w:vAlign w:val="center"/>
          </w:tcPr>
          <w:p w14:paraId="238C4A93" w14:textId="77777777" w:rsidR="00CF618F" w:rsidRPr="00B7501D" w:rsidRDefault="00CF618F" w:rsidP="00E6535F">
            <w:pPr>
              <w:pStyle w:val="a3"/>
              <w:spacing w:after="0"/>
              <w:jc w:val="center"/>
              <w:rPr>
                <w:rFonts w:eastAsia="Malgun Gothic"/>
                <w:vertAlign w:val="subscript"/>
                <w:lang w:val="ru-RU"/>
              </w:rPr>
            </w:pPr>
            <w:r w:rsidRPr="00B7501D">
              <w:rPr>
                <w:rFonts w:eastAsia="Malgun Gothic"/>
              </w:rPr>
              <w:t>Р</w:t>
            </w:r>
            <w:r w:rsidRPr="00B7501D">
              <w:rPr>
                <w:rFonts w:eastAsia="Malgun Gothic"/>
                <w:vertAlign w:val="subscript"/>
              </w:rPr>
              <w:t>1</w:t>
            </w:r>
            <w:r w:rsidRPr="00B7501D">
              <w:rPr>
                <w:rFonts w:eastAsia="Malgun Gothic"/>
                <w:vertAlign w:val="subscript"/>
                <w:lang w:val="ru-RU"/>
              </w:rPr>
              <w:t>,</w:t>
            </w:r>
          </w:p>
          <w:p w14:paraId="5815BBA3" w14:textId="77777777" w:rsidR="00CF618F" w:rsidRPr="00D23D86" w:rsidRDefault="00CF618F" w:rsidP="00E6535F">
            <w:pPr>
              <w:spacing w:after="0" w:line="240" w:lineRule="auto"/>
              <w:jc w:val="center"/>
              <w:rPr>
                <w:rFonts w:ascii="Times New Roman" w:hAnsi="Times New Roman"/>
                <w:color w:val="000000"/>
                <w:sz w:val="24"/>
                <w:szCs w:val="24"/>
              </w:rPr>
            </w:pPr>
            <w:r w:rsidRPr="00B7501D">
              <w:rPr>
                <w:rFonts w:ascii="Times New Roman" w:eastAsia="Malgun Gothic" w:hAnsi="Times New Roman"/>
                <w:sz w:val="24"/>
                <w:szCs w:val="24"/>
              </w:rPr>
              <w:t xml:space="preserve"> С</w:t>
            </w:r>
            <w:r w:rsidRPr="00B7501D">
              <w:rPr>
                <w:rFonts w:ascii="Times New Roman" w:eastAsia="Malgun Gothic" w:hAnsi="Times New Roman"/>
                <w:sz w:val="24"/>
                <w:szCs w:val="24"/>
                <w:vertAlign w:val="subscript"/>
              </w:rPr>
              <w:t>2+3</w:t>
            </w:r>
          </w:p>
        </w:tc>
        <w:tc>
          <w:tcPr>
            <w:tcW w:w="1417" w:type="dxa"/>
            <w:vAlign w:val="center"/>
          </w:tcPr>
          <w:p w14:paraId="54CC3052" w14:textId="77777777" w:rsidR="00CF618F" w:rsidRPr="00D23D86" w:rsidRDefault="00CF618F" w:rsidP="00E6535F">
            <w:pPr>
              <w:widowControl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1650</w:t>
            </w:r>
            <w:r w:rsidRPr="00D23D86">
              <w:rPr>
                <w:rFonts w:ascii="Times New Roman" w:hAnsi="Times New Roman"/>
                <w:color w:val="000000"/>
                <w:sz w:val="24"/>
                <w:szCs w:val="24"/>
              </w:rPr>
              <w:t>-</w:t>
            </w:r>
            <w:r>
              <w:rPr>
                <w:rFonts w:ascii="Times New Roman" w:hAnsi="Times New Roman"/>
                <w:color w:val="000000"/>
                <w:sz w:val="24"/>
                <w:szCs w:val="24"/>
              </w:rPr>
              <w:t>2550</w:t>
            </w:r>
          </w:p>
        </w:tc>
        <w:tc>
          <w:tcPr>
            <w:tcW w:w="3827" w:type="dxa"/>
          </w:tcPr>
          <w:p w14:paraId="3866A2B1" w14:textId="77777777" w:rsidR="00CF618F" w:rsidRPr="00D23D86" w:rsidRDefault="00CF618F" w:rsidP="00E6535F">
            <w:pPr>
              <w:spacing w:after="0" w:line="240" w:lineRule="auto"/>
              <w:jc w:val="both"/>
              <w:rPr>
                <w:rFonts w:ascii="Times New Roman" w:hAnsi="Times New Roman"/>
                <w:color w:val="000000"/>
                <w:sz w:val="24"/>
                <w:szCs w:val="24"/>
              </w:rPr>
            </w:pPr>
            <w:r>
              <w:rPr>
                <w:rFonts w:ascii="Times New Roman" w:eastAsia="Calibri" w:hAnsi="Times New Roman"/>
                <w:sz w:val="24"/>
                <w:szCs w:val="24"/>
              </w:rPr>
              <w:t xml:space="preserve">Аргиллиты </w:t>
            </w:r>
            <w:r w:rsidRPr="000B462E">
              <w:rPr>
                <w:rFonts w:ascii="Times New Roman" w:eastAsia="Calibri" w:hAnsi="Times New Roman"/>
                <w:sz w:val="24"/>
                <w:szCs w:val="24"/>
              </w:rPr>
              <w:t>коричневые, красно-коричневые, мягкие. Алевролиты коричневые</w:t>
            </w:r>
            <w:r w:rsidRPr="000B462E">
              <w:rPr>
                <w:rFonts w:ascii="Times New Roman" w:hAnsi="Times New Roman"/>
                <w:sz w:val="24"/>
                <w:szCs w:val="24"/>
              </w:rPr>
              <w:t xml:space="preserve"> с прослоями известняков и ангидритов</w:t>
            </w:r>
            <w:r w:rsidRPr="000B462E">
              <w:rPr>
                <w:rFonts w:ascii="Times New Roman" w:hAnsi="Times New Roman"/>
                <w:sz w:val="24"/>
                <w:szCs w:val="24"/>
                <w:lang w:eastAsia="ar-SA"/>
              </w:rPr>
              <w:t>.</w:t>
            </w:r>
          </w:p>
        </w:tc>
        <w:tc>
          <w:tcPr>
            <w:tcW w:w="1111" w:type="dxa"/>
            <w:vAlign w:val="center"/>
          </w:tcPr>
          <w:p w14:paraId="547C1F2A" w14:textId="77777777" w:rsidR="00CF618F" w:rsidRPr="00D23D86" w:rsidRDefault="00CF618F" w:rsidP="00E6535F">
            <w:pPr>
              <w:spacing w:after="0" w:line="240" w:lineRule="auto"/>
              <w:jc w:val="center"/>
              <w:rPr>
                <w:rFonts w:ascii="Times New Roman" w:hAnsi="Times New Roman"/>
                <w:color w:val="000000"/>
                <w:sz w:val="24"/>
                <w:szCs w:val="24"/>
              </w:rPr>
            </w:pPr>
            <w:r w:rsidRPr="00D23D86">
              <w:rPr>
                <w:rFonts w:ascii="Times New Roman" w:hAnsi="Times New Roman"/>
                <w:color w:val="000000"/>
                <w:sz w:val="24"/>
                <w:szCs w:val="24"/>
              </w:rPr>
              <w:t xml:space="preserve">до </w:t>
            </w:r>
            <w:r>
              <w:rPr>
                <w:rFonts w:ascii="Times New Roman" w:hAnsi="Times New Roman"/>
                <w:color w:val="000000"/>
                <w:sz w:val="24"/>
                <w:szCs w:val="24"/>
              </w:rPr>
              <w:t>5</w:t>
            </w:r>
          </w:p>
        </w:tc>
        <w:tc>
          <w:tcPr>
            <w:tcW w:w="1134" w:type="dxa"/>
            <w:vAlign w:val="center"/>
          </w:tcPr>
          <w:p w14:paraId="38C4774F" w14:textId="77777777" w:rsidR="00CF618F" w:rsidRPr="00ED7EA7"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283,0</w:t>
            </w:r>
          </w:p>
        </w:tc>
        <w:tc>
          <w:tcPr>
            <w:tcW w:w="999" w:type="dxa"/>
            <w:vAlign w:val="center"/>
          </w:tcPr>
          <w:p w14:paraId="6421DE80" w14:textId="77777777" w:rsidR="00CF618F" w:rsidRPr="00ED7EA7"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85</w:t>
            </w:r>
          </w:p>
        </w:tc>
      </w:tr>
      <w:tr w:rsidR="00CF618F" w:rsidRPr="00955133" w14:paraId="7299CB85" w14:textId="77777777" w:rsidTr="00E6535F">
        <w:trPr>
          <w:trHeight w:val="268"/>
          <w:jc w:val="center"/>
        </w:trPr>
        <w:tc>
          <w:tcPr>
            <w:tcW w:w="421" w:type="dxa"/>
            <w:tcBorders>
              <w:top w:val="single" w:sz="4" w:space="0" w:color="auto"/>
              <w:left w:val="single" w:sz="4" w:space="0" w:color="auto"/>
              <w:bottom w:val="single" w:sz="4" w:space="0" w:color="auto"/>
              <w:right w:val="single" w:sz="4" w:space="0" w:color="auto"/>
            </w:tcBorders>
            <w:vAlign w:val="center"/>
          </w:tcPr>
          <w:p w14:paraId="7975653F" w14:textId="77777777" w:rsidR="00CF618F" w:rsidRPr="00D23D86"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14:paraId="27BA2205" w14:textId="20688C56" w:rsidR="00CF618F" w:rsidRPr="00B8336D" w:rsidRDefault="00F071FE" w:rsidP="00E6535F">
            <w:pPr>
              <w:pStyle w:val="a3"/>
              <w:jc w:val="center"/>
              <w:rPr>
                <w:rFonts w:eastAsia="Malgun Gothic"/>
              </w:rPr>
            </w:pPr>
            <w:r>
              <w:rPr>
                <w:rFonts w:eastAsia="Malgun Gothic"/>
              </w:rPr>
              <w:t>С1sr</w:t>
            </w:r>
          </w:p>
        </w:tc>
        <w:tc>
          <w:tcPr>
            <w:tcW w:w="1417" w:type="dxa"/>
            <w:tcBorders>
              <w:top w:val="single" w:sz="4" w:space="0" w:color="auto"/>
              <w:left w:val="single" w:sz="4" w:space="0" w:color="auto"/>
              <w:bottom w:val="single" w:sz="4" w:space="0" w:color="auto"/>
              <w:right w:val="single" w:sz="4" w:space="0" w:color="auto"/>
            </w:tcBorders>
            <w:vAlign w:val="center"/>
          </w:tcPr>
          <w:p w14:paraId="2AB7D53C" w14:textId="77777777" w:rsidR="00CF618F" w:rsidRPr="009C45B5" w:rsidRDefault="00CF618F" w:rsidP="00E6535F">
            <w:pPr>
              <w:widowControl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2550</w:t>
            </w:r>
            <w:r w:rsidRPr="009C45B5">
              <w:rPr>
                <w:rFonts w:ascii="Times New Roman" w:hAnsi="Times New Roman"/>
                <w:color w:val="000000"/>
                <w:sz w:val="24"/>
                <w:szCs w:val="24"/>
              </w:rPr>
              <w:t>-</w:t>
            </w:r>
            <w:r>
              <w:rPr>
                <w:rFonts w:ascii="Times New Roman" w:hAnsi="Times New Roman"/>
                <w:color w:val="000000"/>
                <w:sz w:val="24"/>
                <w:szCs w:val="24"/>
              </w:rPr>
              <w:t>2750</w:t>
            </w:r>
          </w:p>
        </w:tc>
        <w:tc>
          <w:tcPr>
            <w:tcW w:w="3827" w:type="dxa"/>
            <w:tcBorders>
              <w:top w:val="single" w:sz="4" w:space="0" w:color="auto"/>
              <w:left w:val="single" w:sz="4" w:space="0" w:color="auto"/>
              <w:bottom w:val="single" w:sz="4" w:space="0" w:color="auto"/>
              <w:right w:val="single" w:sz="4" w:space="0" w:color="auto"/>
            </w:tcBorders>
          </w:tcPr>
          <w:p w14:paraId="697C3A35" w14:textId="77777777" w:rsidR="00CF618F" w:rsidRPr="00B8336D" w:rsidRDefault="00CF618F" w:rsidP="00E6535F">
            <w:pPr>
              <w:spacing w:after="0" w:line="240" w:lineRule="auto"/>
              <w:jc w:val="both"/>
              <w:rPr>
                <w:rFonts w:ascii="Times New Roman" w:hAnsi="Times New Roman"/>
                <w:sz w:val="24"/>
                <w:szCs w:val="24"/>
              </w:rPr>
            </w:pPr>
            <w:r w:rsidRPr="000B462E">
              <w:rPr>
                <w:rFonts w:ascii="Times New Roman" w:hAnsi="Times New Roman"/>
                <w:sz w:val="24"/>
                <w:szCs w:val="24"/>
              </w:rPr>
              <w:t>Ангидриты белые, серые, с прослойками аргиллитов. Аргиллиты темно-серые, черные, плотные, оскольчатые. Известняки серые, темно-серые, почти черные, крепкие, плотные</w:t>
            </w:r>
            <w:r>
              <w:rPr>
                <w:rFonts w:ascii="Times New Roman" w:hAnsi="Times New Roman"/>
                <w:sz w:val="24"/>
                <w:szCs w:val="24"/>
              </w:rPr>
              <w:t>.</w:t>
            </w:r>
          </w:p>
        </w:tc>
        <w:tc>
          <w:tcPr>
            <w:tcW w:w="1111" w:type="dxa"/>
            <w:tcBorders>
              <w:top w:val="single" w:sz="4" w:space="0" w:color="auto"/>
              <w:left w:val="single" w:sz="4" w:space="0" w:color="auto"/>
              <w:bottom w:val="single" w:sz="4" w:space="0" w:color="auto"/>
              <w:right w:val="single" w:sz="4" w:space="0" w:color="auto"/>
            </w:tcBorders>
            <w:vAlign w:val="center"/>
          </w:tcPr>
          <w:p w14:paraId="5DD1F42B" w14:textId="77777777" w:rsidR="00CF618F" w:rsidRPr="009C45B5" w:rsidRDefault="00CF618F" w:rsidP="00E6535F">
            <w:pPr>
              <w:spacing w:after="0" w:line="240" w:lineRule="auto"/>
              <w:jc w:val="center"/>
              <w:rPr>
                <w:rFonts w:ascii="Times New Roman" w:hAnsi="Times New Roman"/>
                <w:color w:val="000000"/>
                <w:sz w:val="24"/>
                <w:szCs w:val="24"/>
              </w:rPr>
            </w:pPr>
            <w:r w:rsidRPr="009C45B5">
              <w:rPr>
                <w:rFonts w:ascii="Times New Roman" w:hAnsi="Times New Roman"/>
                <w:color w:val="000000"/>
                <w:sz w:val="24"/>
                <w:szCs w:val="24"/>
              </w:rPr>
              <w:t xml:space="preserve">до </w:t>
            </w:r>
            <w:r>
              <w:rPr>
                <w:rFonts w:ascii="Times New Roman" w:hAnsi="Times New Roman"/>
                <w:color w:val="000000"/>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14:paraId="5A910B8F" w14:textId="77777777" w:rsidR="00CF618F" w:rsidRPr="00790F9B"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305,2</w:t>
            </w:r>
          </w:p>
        </w:tc>
        <w:tc>
          <w:tcPr>
            <w:tcW w:w="999" w:type="dxa"/>
            <w:tcBorders>
              <w:top w:val="single" w:sz="4" w:space="0" w:color="auto"/>
              <w:left w:val="single" w:sz="4" w:space="0" w:color="auto"/>
              <w:bottom w:val="single" w:sz="4" w:space="0" w:color="auto"/>
              <w:right w:val="single" w:sz="4" w:space="0" w:color="auto"/>
            </w:tcBorders>
            <w:vAlign w:val="center"/>
          </w:tcPr>
          <w:p w14:paraId="0975430C" w14:textId="77777777" w:rsidR="00CF618F" w:rsidRPr="00790F9B"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88</w:t>
            </w:r>
          </w:p>
        </w:tc>
      </w:tr>
      <w:tr w:rsidR="00CF618F" w:rsidRPr="00955133" w14:paraId="76515FC8" w14:textId="77777777" w:rsidTr="00E6535F">
        <w:trPr>
          <w:trHeight w:val="268"/>
          <w:jc w:val="center"/>
        </w:trPr>
        <w:tc>
          <w:tcPr>
            <w:tcW w:w="421" w:type="dxa"/>
            <w:tcBorders>
              <w:top w:val="single" w:sz="4" w:space="0" w:color="auto"/>
              <w:left w:val="single" w:sz="4" w:space="0" w:color="auto"/>
              <w:bottom w:val="single" w:sz="4" w:space="0" w:color="auto"/>
              <w:right w:val="single" w:sz="4" w:space="0" w:color="auto"/>
            </w:tcBorders>
            <w:vAlign w:val="center"/>
          </w:tcPr>
          <w:p w14:paraId="112194F2" w14:textId="77777777" w:rsidR="00CF618F"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tcPr>
          <w:p w14:paraId="505BC37B" w14:textId="77777777" w:rsidR="00CF618F" w:rsidRDefault="00CF618F" w:rsidP="00E6535F">
            <w:pPr>
              <w:pStyle w:val="a3"/>
              <w:jc w:val="center"/>
              <w:rPr>
                <w:rFonts w:eastAsia="Malgun Gothic"/>
              </w:rPr>
            </w:pPr>
            <w:r>
              <w:rPr>
                <w:rFonts w:eastAsia="Malgun Gothic"/>
              </w:rPr>
              <w:t>С</w:t>
            </w:r>
            <w:r>
              <w:rPr>
                <w:rFonts w:eastAsia="Malgun Gothic"/>
                <w:vertAlign w:val="subscript"/>
              </w:rPr>
              <w:t>1</w:t>
            </w:r>
            <w:r>
              <w:rPr>
                <w:rFonts w:eastAsia="Malgun Gothic"/>
                <w:lang w:val="en-US"/>
              </w:rPr>
              <w:t>v</w:t>
            </w:r>
            <w:r w:rsidRPr="00A13628">
              <w:rPr>
                <w:rFonts w:eastAsia="Malgun Gothic"/>
                <w:vertAlign w:val="subscript"/>
              </w:rPr>
              <w:t>2+3</w:t>
            </w:r>
          </w:p>
        </w:tc>
        <w:tc>
          <w:tcPr>
            <w:tcW w:w="1417" w:type="dxa"/>
            <w:tcBorders>
              <w:top w:val="single" w:sz="4" w:space="0" w:color="auto"/>
              <w:left w:val="single" w:sz="4" w:space="0" w:color="auto"/>
              <w:bottom w:val="single" w:sz="4" w:space="0" w:color="auto"/>
              <w:right w:val="single" w:sz="4" w:space="0" w:color="auto"/>
            </w:tcBorders>
            <w:vAlign w:val="center"/>
          </w:tcPr>
          <w:p w14:paraId="6B672F08" w14:textId="77777777" w:rsidR="00CF618F" w:rsidRDefault="00CF618F" w:rsidP="00E6535F">
            <w:pPr>
              <w:widowControl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2750-29</w:t>
            </w:r>
            <w:r w:rsidRPr="009C45B5">
              <w:rPr>
                <w:rFonts w:ascii="Times New Roman" w:hAnsi="Times New Roman"/>
                <w:color w:val="000000"/>
                <w:sz w:val="24"/>
                <w:szCs w:val="24"/>
              </w:rPr>
              <w:t>50</w:t>
            </w:r>
          </w:p>
        </w:tc>
        <w:tc>
          <w:tcPr>
            <w:tcW w:w="3827" w:type="dxa"/>
            <w:tcBorders>
              <w:top w:val="single" w:sz="4" w:space="0" w:color="auto"/>
              <w:left w:val="single" w:sz="4" w:space="0" w:color="auto"/>
              <w:bottom w:val="single" w:sz="4" w:space="0" w:color="auto"/>
              <w:right w:val="single" w:sz="4" w:space="0" w:color="auto"/>
            </w:tcBorders>
          </w:tcPr>
          <w:p w14:paraId="70842E94" w14:textId="54D3C106" w:rsidR="00CF618F" w:rsidRPr="000B462E" w:rsidRDefault="00CF618F" w:rsidP="00E6535F">
            <w:pPr>
              <w:spacing w:after="0" w:line="240" w:lineRule="auto"/>
              <w:jc w:val="both"/>
              <w:rPr>
                <w:rFonts w:ascii="Times New Roman" w:hAnsi="Times New Roman"/>
                <w:sz w:val="24"/>
                <w:szCs w:val="24"/>
              </w:rPr>
            </w:pPr>
            <w:r>
              <w:rPr>
                <w:rFonts w:ascii="Times New Roman" w:hAnsi="Times New Roman"/>
                <w:sz w:val="24"/>
                <w:szCs w:val="24"/>
              </w:rPr>
              <w:t>К</w:t>
            </w:r>
            <w:r w:rsidRPr="000B462E">
              <w:rPr>
                <w:rFonts w:ascii="Times New Roman" w:hAnsi="Times New Roman"/>
                <w:sz w:val="24"/>
                <w:szCs w:val="24"/>
              </w:rPr>
              <w:t>репки</w:t>
            </w:r>
            <w:r>
              <w:rPr>
                <w:rFonts w:ascii="Times New Roman" w:hAnsi="Times New Roman"/>
                <w:sz w:val="24"/>
                <w:szCs w:val="24"/>
              </w:rPr>
              <w:t>е</w:t>
            </w:r>
            <w:r w:rsidRPr="000B462E">
              <w:rPr>
                <w:rFonts w:ascii="Times New Roman" w:hAnsi="Times New Roman"/>
                <w:sz w:val="24"/>
                <w:szCs w:val="24"/>
              </w:rPr>
              <w:t xml:space="preserve"> известняки от темно-серого до черного цветов, местами трещиноваты</w:t>
            </w:r>
            <w:r>
              <w:rPr>
                <w:rFonts w:ascii="Times New Roman" w:hAnsi="Times New Roman"/>
                <w:sz w:val="24"/>
                <w:szCs w:val="24"/>
              </w:rPr>
              <w:t>е</w:t>
            </w:r>
            <w:r w:rsidRPr="000B462E">
              <w:rPr>
                <w:rFonts w:ascii="Times New Roman" w:hAnsi="Times New Roman"/>
                <w:sz w:val="24"/>
                <w:szCs w:val="24"/>
              </w:rPr>
              <w:t>, трещины заполнены ангидритами или аргиллитами. Прослои аргиллитов</w:t>
            </w:r>
            <w:r w:rsidRPr="000B462E">
              <w:rPr>
                <w:rFonts w:ascii="Times New Roman" w:hAnsi="Times New Roman"/>
                <w:color w:val="ED7D31"/>
                <w:sz w:val="24"/>
                <w:szCs w:val="24"/>
              </w:rPr>
              <w:t xml:space="preserve"> </w:t>
            </w:r>
            <w:r w:rsidRPr="000B462E">
              <w:rPr>
                <w:rFonts w:ascii="Times New Roman" w:hAnsi="Times New Roman"/>
                <w:sz w:val="24"/>
                <w:szCs w:val="24"/>
              </w:rPr>
              <w:t>темно-серые, зеленоватые, иногда углистые и повсеместно ангидритизированные.</w:t>
            </w:r>
          </w:p>
        </w:tc>
        <w:tc>
          <w:tcPr>
            <w:tcW w:w="1111" w:type="dxa"/>
            <w:tcBorders>
              <w:top w:val="single" w:sz="4" w:space="0" w:color="auto"/>
              <w:left w:val="single" w:sz="4" w:space="0" w:color="auto"/>
              <w:bottom w:val="single" w:sz="4" w:space="0" w:color="auto"/>
              <w:right w:val="single" w:sz="4" w:space="0" w:color="auto"/>
            </w:tcBorders>
            <w:vAlign w:val="center"/>
          </w:tcPr>
          <w:p w14:paraId="19FBDA88" w14:textId="77777777" w:rsidR="00CF618F" w:rsidRPr="009C45B5" w:rsidRDefault="00CF618F" w:rsidP="00E6535F">
            <w:pPr>
              <w:spacing w:after="0" w:line="240" w:lineRule="auto"/>
              <w:jc w:val="center"/>
              <w:rPr>
                <w:rFonts w:ascii="Times New Roman" w:hAnsi="Times New Roman"/>
                <w:color w:val="000000"/>
                <w:sz w:val="24"/>
                <w:szCs w:val="24"/>
              </w:rPr>
            </w:pPr>
            <w:r w:rsidRPr="009C45B5">
              <w:rPr>
                <w:rFonts w:ascii="Times New Roman" w:hAnsi="Times New Roman"/>
                <w:color w:val="000000"/>
                <w:sz w:val="24"/>
                <w:szCs w:val="24"/>
              </w:rPr>
              <w:t xml:space="preserve">до </w:t>
            </w:r>
            <w:r>
              <w:rPr>
                <w:rFonts w:ascii="Times New Roman" w:hAnsi="Times New Roman"/>
                <w:color w:val="000000"/>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14:paraId="6DFB4322"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336,3</w:t>
            </w:r>
          </w:p>
        </w:tc>
        <w:tc>
          <w:tcPr>
            <w:tcW w:w="999" w:type="dxa"/>
            <w:tcBorders>
              <w:top w:val="single" w:sz="4" w:space="0" w:color="auto"/>
              <w:left w:val="single" w:sz="4" w:space="0" w:color="auto"/>
              <w:bottom w:val="single" w:sz="4" w:space="0" w:color="auto"/>
              <w:right w:val="single" w:sz="4" w:space="0" w:color="auto"/>
            </w:tcBorders>
            <w:vAlign w:val="center"/>
          </w:tcPr>
          <w:p w14:paraId="5B4B643D" w14:textId="77777777" w:rsidR="00CF618F"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90</w:t>
            </w:r>
          </w:p>
        </w:tc>
      </w:tr>
      <w:tr w:rsidR="00CF618F" w:rsidRPr="00955133" w14:paraId="0CE419E4" w14:textId="77777777" w:rsidTr="00E6535F">
        <w:trPr>
          <w:trHeight w:val="268"/>
          <w:jc w:val="center"/>
        </w:trPr>
        <w:tc>
          <w:tcPr>
            <w:tcW w:w="421" w:type="dxa"/>
            <w:tcBorders>
              <w:top w:val="single" w:sz="4" w:space="0" w:color="auto"/>
              <w:left w:val="single" w:sz="4" w:space="0" w:color="auto"/>
              <w:bottom w:val="single" w:sz="4" w:space="0" w:color="auto"/>
              <w:right w:val="single" w:sz="4" w:space="0" w:color="auto"/>
            </w:tcBorders>
            <w:vAlign w:val="center"/>
          </w:tcPr>
          <w:p w14:paraId="2AD483E1" w14:textId="77777777" w:rsidR="00CF618F" w:rsidRPr="00B8336D"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7</w:t>
            </w:r>
          </w:p>
        </w:tc>
        <w:tc>
          <w:tcPr>
            <w:tcW w:w="1134" w:type="dxa"/>
            <w:tcBorders>
              <w:top w:val="single" w:sz="4" w:space="0" w:color="auto"/>
              <w:left w:val="single" w:sz="4" w:space="0" w:color="auto"/>
              <w:bottom w:val="single" w:sz="4" w:space="0" w:color="auto"/>
              <w:right w:val="single" w:sz="4" w:space="0" w:color="auto"/>
            </w:tcBorders>
            <w:vAlign w:val="center"/>
          </w:tcPr>
          <w:p w14:paraId="35D40AE8" w14:textId="77777777" w:rsidR="00CF618F" w:rsidRPr="002D7E33" w:rsidRDefault="00CF618F" w:rsidP="00E6535F">
            <w:pPr>
              <w:pStyle w:val="a3"/>
              <w:jc w:val="center"/>
              <w:rPr>
                <w:rFonts w:eastAsia="Malgun Gothic"/>
                <w:lang w:val="ru-RU"/>
              </w:rPr>
            </w:pPr>
            <w:r>
              <w:rPr>
                <w:rFonts w:eastAsia="Malgun Gothic"/>
              </w:rPr>
              <w:t>С</w:t>
            </w:r>
            <w:r>
              <w:rPr>
                <w:rFonts w:eastAsia="Malgun Gothic"/>
                <w:vertAlign w:val="subscript"/>
              </w:rPr>
              <w:t>1</w:t>
            </w:r>
            <w:r>
              <w:rPr>
                <w:rFonts w:eastAsia="Malgun Gothic"/>
                <w:lang w:val="en-US"/>
              </w:rPr>
              <w:t>v</w:t>
            </w:r>
            <w:r w:rsidRPr="00EA37B1">
              <w:rPr>
                <w:rFonts w:eastAsia="Malgun Gothic"/>
                <w:vertAlign w:val="subscript"/>
              </w:rPr>
              <w:t>1</w:t>
            </w:r>
            <w:r w:rsidRPr="00873755">
              <w:rPr>
                <w:rFonts w:eastAsia="Malgun Gothic"/>
              </w:rPr>
              <w:t>-</w:t>
            </w:r>
            <w:r>
              <w:rPr>
                <w:rFonts w:eastAsia="Malgun Gothic"/>
                <w:lang w:val="en-US"/>
              </w:rPr>
              <w:t>t</w:t>
            </w:r>
            <w:r>
              <w:rPr>
                <w:rFonts w:eastAsia="Malgun Gothic"/>
                <w:lang w:val="ru-RU"/>
              </w:rPr>
              <w:t xml:space="preserve">, </w:t>
            </w:r>
            <w:r>
              <w:rPr>
                <w:rFonts w:eastAsia="Malgun Gothic"/>
                <w:lang w:val="en-US"/>
              </w:rPr>
              <w:t>D</w:t>
            </w:r>
            <w:r w:rsidRPr="00EA37B1">
              <w:rPr>
                <w:rFonts w:eastAsia="Malgun Gothic"/>
                <w:vertAlign w:val="subscript"/>
              </w:rPr>
              <w:t>3</w:t>
            </w:r>
          </w:p>
        </w:tc>
        <w:tc>
          <w:tcPr>
            <w:tcW w:w="1417" w:type="dxa"/>
            <w:tcBorders>
              <w:top w:val="single" w:sz="4" w:space="0" w:color="auto"/>
              <w:left w:val="single" w:sz="4" w:space="0" w:color="auto"/>
              <w:bottom w:val="single" w:sz="4" w:space="0" w:color="auto"/>
              <w:right w:val="single" w:sz="4" w:space="0" w:color="auto"/>
            </w:tcBorders>
            <w:vAlign w:val="center"/>
          </w:tcPr>
          <w:p w14:paraId="22B33AA7" w14:textId="77777777" w:rsidR="00CF618F" w:rsidRPr="00B8336D" w:rsidRDefault="00CF618F" w:rsidP="00E6535F">
            <w:pPr>
              <w:widowControl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2950-3300</w:t>
            </w:r>
          </w:p>
        </w:tc>
        <w:tc>
          <w:tcPr>
            <w:tcW w:w="3827" w:type="dxa"/>
            <w:tcBorders>
              <w:top w:val="single" w:sz="4" w:space="0" w:color="auto"/>
              <w:left w:val="single" w:sz="4" w:space="0" w:color="auto"/>
              <w:bottom w:val="single" w:sz="4" w:space="0" w:color="auto"/>
              <w:right w:val="single" w:sz="4" w:space="0" w:color="auto"/>
            </w:tcBorders>
          </w:tcPr>
          <w:p w14:paraId="50DDE060" w14:textId="75318D66" w:rsidR="00CF618F" w:rsidRDefault="00CF618F" w:rsidP="00E6535F">
            <w:pPr>
              <w:spacing w:after="0" w:line="240" w:lineRule="auto"/>
              <w:jc w:val="both"/>
              <w:rPr>
                <w:rFonts w:ascii="Times New Roman" w:hAnsi="Times New Roman"/>
                <w:sz w:val="24"/>
                <w:szCs w:val="24"/>
              </w:rPr>
            </w:pPr>
            <w:r>
              <w:rPr>
                <w:rFonts w:ascii="Times New Roman" w:hAnsi="Times New Roman"/>
                <w:sz w:val="24"/>
                <w:szCs w:val="24"/>
              </w:rPr>
              <w:t>А</w:t>
            </w:r>
            <w:r w:rsidRPr="000B462E">
              <w:rPr>
                <w:rFonts w:ascii="Times New Roman" w:hAnsi="Times New Roman"/>
                <w:sz w:val="24"/>
                <w:szCs w:val="24"/>
              </w:rPr>
              <w:t>нгидрит</w:t>
            </w:r>
            <w:r>
              <w:rPr>
                <w:rFonts w:ascii="Times New Roman" w:hAnsi="Times New Roman"/>
                <w:sz w:val="24"/>
                <w:szCs w:val="24"/>
              </w:rPr>
              <w:t>ы</w:t>
            </w:r>
            <w:r w:rsidRPr="000B462E">
              <w:rPr>
                <w:rFonts w:ascii="Times New Roman" w:hAnsi="Times New Roman"/>
                <w:sz w:val="24"/>
                <w:szCs w:val="24"/>
              </w:rPr>
              <w:t>, аргиллит</w:t>
            </w:r>
            <w:r>
              <w:rPr>
                <w:rFonts w:ascii="Times New Roman" w:hAnsi="Times New Roman"/>
                <w:sz w:val="24"/>
                <w:szCs w:val="24"/>
              </w:rPr>
              <w:t>ы</w:t>
            </w:r>
            <w:r w:rsidRPr="000B462E">
              <w:rPr>
                <w:rFonts w:ascii="Times New Roman" w:hAnsi="Times New Roman"/>
                <w:sz w:val="24"/>
                <w:szCs w:val="24"/>
              </w:rPr>
              <w:t>, известняки, доломит</w:t>
            </w:r>
            <w:r>
              <w:rPr>
                <w:rFonts w:ascii="Times New Roman" w:hAnsi="Times New Roman"/>
                <w:sz w:val="24"/>
                <w:szCs w:val="24"/>
              </w:rPr>
              <w:t>ы</w:t>
            </w:r>
            <w:r w:rsidRPr="000B462E">
              <w:rPr>
                <w:rFonts w:ascii="Times New Roman" w:hAnsi="Times New Roman"/>
                <w:sz w:val="24"/>
                <w:szCs w:val="24"/>
              </w:rPr>
              <w:t xml:space="preserve">. </w:t>
            </w:r>
            <w:r w:rsidRPr="000B462E">
              <w:rPr>
                <w:rFonts w:ascii="Times New Roman" w:eastAsia="Calibri" w:hAnsi="Times New Roman"/>
                <w:sz w:val="24"/>
                <w:szCs w:val="24"/>
              </w:rPr>
              <w:t>Ангидриты светло-серы</w:t>
            </w:r>
            <w:r>
              <w:rPr>
                <w:rFonts w:ascii="Times New Roman" w:eastAsia="Calibri" w:hAnsi="Times New Roman"/>
                <w:sz w:val="24"/>
                <w:szCs w:val="24"/>
              </w:rPr>
              <w:t xml:space="preserve">е, серые, </w:t>
            </w:r>
            <w:r w:rsidRPr="000B462E">
              <w:rPr>
                <w:rFonts w:ascii="Times New Roman" w:eastAsia="Calibri" w:hAnsi="Times New Roman"/>
                <w:sz w:val="24"/>
                <w:szCs w:val="24"/>
              </w:rPr>
              <w:t>крепкие, перемяты</w:t>
            </w:r>
            <w:r>
              <w:rPr>
                <w:rFonts w:ascii="Times New Roman" w:eastAsia="Calibri" w:hAnsi="Times New Roman"/>
                <w:sz w:val="24"/>
                <w:szCs w:val="24"/>
              </w:rPr>
              <w:t>е</w:t>
            </w:r>
            <w:r w:rsidRPr="000B462E">
              <w:rPr>
                <w:rFonts w:ascii="Times New Roman" w:eastAsia="Calibri" w:hAnsi="Times New Roman"/>
                <w:sz w:val="24"/>
                <w:szCs w:val="24"/>
              </w:rPr>
              <w:t xml:space="preserve"> с аргиллитами серыми </w:t>
            </w:r>
            <w:r>
              <w:rPr>
                <w:rFonts w:ascii="Times New Roman" w:hAnsi="Times New Roman"/>
                <w:sz w:val="24"/>
                <w:szCs w:val="24"/>
              </w:rPr>
              <w:t>до черных.</w:t>
            </w:r>
          </w:p>
          <w:p w14:paraId="6AF59631" w14:textId="43CD2418" w:rsidR="00CF618F" w:rsidRPr="00B8336D" w:rsidRDefault="00CF618F" w:rsidP="00E6535F">
            <w:pPr>
              <w:spacing w:after="0" w:line="240" w:lineRule="auto"/>
              <w:jc w:val="both"/>
              <w:rPr>
                <w:rFonts w:ascii="Times New Roman" w:hAnsi="Times New Roman"/>
                <w:sz w:val="24"/>
                <w:szCs w:val="24"/>
              </w:rPr>
            </w:pPr>
            <w:r>
              <w:rPr>
                <w:rFonts w:ascii="Times New Roman" w:hAnsi="Times New Roman"/>
                <w:sz w:val="24"/>
                <w:szCs w:val="24"/>
              </w:rPr>
              <w:t>Темно</w:t>
            </w:r>
            <w:r w:rsidRPr="000B462E">
              <w:rPr>
                <w:rFonts w:ascii="Times New Roman" w:hAnsi="Times New Roman"/>
                <w:sz w:val="24"/>
                <w:szCs w:val="24"/>
              </w:rPr>
              <w:t>-серы</w:t>
            </w:r>
            <w:r>
              <w:rPr>
                <w:rFonts w:ascii="Times New Roman" w:hAnsi="Times New Roman"/>
                <w:sz w:val="24"/>
                <w:szCs w:val="24"/>
              </w:rPr>
              <w:t>е</w:t>
            </w:r>
            <w:r w:rsidRPr="000B462E">
              <w:rPr>
                <w:rFonts w:ascii="Times New Roman" w:hAnsi="Times New Roman"/>
                <w:sz w:val="24"/>
                <w:szCs w:val="24"/>
              </w:rPr>
              <w:t xml:space="preserve"> доломит</w:t>
            </w:r>
            <w:r>
              <w:rPr>
                <w:rFonts w:ascii="Times New Roman" w:hAnsi="Times New Roman"/>
                <w:sz w:val="24"/>
                <w:szCs w:val="24"/>
              </w:rPr>
              <w:t>ы</w:t>
            </w:r>
            <w:r w:rsidRPr="000B462E">
              <w:rPr>
                <w:rFonts w:ascii="Times New Roman" w:hAnsi="Times New Roman"/>
                <w:sz w:val="24"/>
                <w:szCs w:val="24"/>
              </w:rPr>
              <w:t>, аргиллит</w:t>
            </w:r>
            <w:r>
              <w:rPr>
                <w:rFonts w:ascii="Times New Roman" w:hAnsi="Times New Roman"/>
                <w:sz w:val="24"/>
                <w:szCs w:val="24"/>
              </w:rPr>
              <w:t>ы</w:t>
            </w:r>
            <w:r w:rsidRPr="000B462E">
              <w:rPr>
                <w:rFonts w:ascii="Times New Roman" w:hAnsi="Times New Roman"/>
                <w:sz w:val="24"/>
                <w:szCs w:val="24"/>
              </w:rPr>
              <w:t xml:space="preserve"> темно-серы</w:t>
            </w:r>
            <w:r>
              <w:rPr>
                <w:rFonts w:ascii="Times New Roman" w:hAnsi="Times New Roman"/>
                <w:sz w:val="24"/>
                <w:szCs w:val="24"/>
              </w:rPr>
              <w:t>е</w:t>
            </w:r>
            <w:r w:rsidRPr="000B462E">
              <w:rPr>
                <w:rFonts w:ascii="Times New Roman" w:hAnsi="Times New Roman"/>
                <w:sz w:val="24"/>
                <w:szCs w:val="24"/>
              </w:rPr>
              <w:t>, черны</w:t>
            </w:r>
            <w:r>
              <w:rPr>
                <w:rFonts w:ascii="Times New Roman" w:hAnsi="Times New Roman"/>
                <w:sz w:val="24"/>
                <w:szCs w:val="24"/>
              </w:rPr>
              <w:t>е</w:t>
            </w:r>
            <w:r w:rsidRPr="000B462E">
              <w:rPr>
                <w:rFonts w:ascii="Times New Roman" w:hAnsi="Times New Roman"/>
                <w:sz w:val="24"/>
                <w:szCs w:val="24"/>
              </w:rPr>
              <w:t>, местами с зеленоватым оттенком, алевролит</w:t>
            </w:r>
            <w:r>
              <w:rPr>
                <w:rFonts w:ascii="Times New Roman" w:hAnsi="Times New Roman"/>
                <w:sz w:val="24"/>
                <w:szCs w:val="24"/>
              </w:rPr>
              <w:t>ы</w:t>
            </w:r>
            <w:r w:rsidRPr="000B462E">
              <w:rPr>
                <w:rFonts w:ascii="Times New Roman" w:hAnsi="Times New Roman"/>
                <w:sz w:val="24"/>
                <w:szCs w:val="24"/>
              </w:rPr>
              <w:t xml:space="preserve"> буры</w:t>
            </w:r>
            <w:r>
              <w:rPr>
                <w:rFonts w:ascii="Times New Roman" w:hAnsi="Times New Roman"/>
                <w:sz w:val="24"/>
                <w:szCs w:val="24"/>
              </w:rPr>
              <w:t>е</w:t>
            </w:r>
            <w:r w:rsidRPr="000B462E">
              <w:rPr>
                <w:rFonts w:ascii="Times New Roman" w:hAnsi="Times New Roman"/>
                <w:sz w:val="24"/>
                <w:szCs w:val="24"/>
              </w:rPr>
              <w:t>, крепки</w:t>
            </w:r>
            <w:r>
              <w:rPr>
                <w:rFonts w:ascii="Times New Roman" w:hAnsi="Times New Roman"/>
                <w:sz w:val="24"/>
                <w:szCs w:val="24"/>
              </w:rPr>
              <w:t>е</w:t>
            </w:r>
            <w:r w:rsidRPr="000B462E">
              <w:rPr>
                <w:rFonts w:ascii="Times New Roman" w:hAnsi="Times New Roman"/>
                <w:sz w:val="24"/>
                <w:szCs w:val="24"/>
              </w:rPr>
              <w:t xml:space="preserve"> с прослойками окремненных доломитов, аргиллитов или </w:t>
            </w:r>
            <w:r w:rsidRPr="000B462E">
              <w:rPr>
                <w:rFonts w:ascii="Times New Roman" w:hAnsi="Times New Roman"/>
                <w:sz w:val="24"/>
                <w:szCs w:val="24"/>
              </w:rPr>
              <w:lastRenderedPageBreak/>
              <w:t xml:space="preserve">тонкослоистых белых ангидритов. Известняки темно-серые, кристаллические, скрыто-криссталические, с включениями кристаллов и гнезд белого кальцита. </w:t>
            </w:r>
            <w:r w:rsidRPr="000B462E">
              <w:rPr>
                <w:rFonts w:ascii="Times New Roman" w:hAnsi="Times New Roman"/>
                <w:bCs/>
                <w:color w:val="000000"/>
                <w:sz w:val="24"/>
                <w:szCs w:val="24"/>
              </w:rPr>
              <w:t>Песчаники красноцветные</w:t>
            </w:r>
            <w:r>
              <w:rPr>
                <w:rFonts w:ascii="Times New Roman" w:hAnsi="Times New Roman"/>
                <w:bCs/>
                <w:color w:val="000000"/>
                <w:sz w:val="24"/>
                <w:szCs w:val="24"/>
              </w:rPr>
              <w:t>.</w:t>
            </w:r>
          </w:p>
        </w:tc>
        <w:tc>
          <w:tcPr>
            <w:tcW w:w="1111" w:type="dxa"/>
            <w:tcBorders>
              <w:top w:val="single" w:sz="4" w:space="0" w:color="auto"/>
              <w:left w:val="single" w:sz="4" w:space="0" w:color="auto"/>
              <w:bottom w:val="single" w:sz="4" w:space="0" w:color="auto"/>
              <w:right w:val="single" w:sz="4" w:space="0" w:color="auto"/>
            </w:tcBorders>
            <w:vAlign w:val="center"/>
          </w:tcPr>
          <w:p w14:paraId="6A8FD567" w14:textId="77777777" w:rsidR="00CF618F" w:rsidRPr="00B8336D" w:rsidRDefault="00CF618F" w:rsidP="00E6535F">
            <w:pPr>
              <w:spacing w:after="0" w:line="240" w:lineRule="auto"/>
              <w:jc w:val="center"/>
              <w:rPr>
                <w:rFonts w:ascii="Times New Roman" w:hAnsi="Times New Roman"/>
                <w:color w:val="000000"/>
                <w:sz w:val="24"/>
                <w:szCs w:val="24"/>
              </w:rPr>
            </w:pPr>
            <w:r w:rsidRPr="009C45B5">
              <w:rPr>
                <w:rFonts w:ascii="Times New Roman" w:hAnsi="Times New Roman"/>
                <w:color w:val="000000"/>
                <w:sz w:val="24"/>
                <w:szCs w:val="24"/>
              </w:rPr>
              <w:lastRenderedPageBreak/>
              <w:t xml:space="preserve">до </w:t>
            </w:r>
            <w:r>
              <w:rPr>
                <w:rFonts w:ascii="Times New Roman" w:hAnsi="Times New Roman"/>
                <w:color w:val="000000"/>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tcPr>
          <w:p w14:paraId="2AFAB725" w14:textId="77777777" w:rsidR="00CF618F" w:rsidRPr="00790F9B"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376,2</w:t>
            </w:r>
          </w:p>
        </w:tc>
        <w:tc>
          <w:tcPr>
            <w:tcW w:w="999" w:type="dxa"/>
            <w:tcBorders>
              <w:top w:val="single" w:sz="4" w:space="0" w:color="auto"/>
              <w:left w:val="single" w:sz="4" w:space="0" w:color="auto"/>
              <w:bottom w:val="single" w:sz="4" w:space="0" w:color="auto"/>
              <w:right w:val="single" w:sz="4" w:space="0" w:color="auto"/>
            </w:tcBorders>
            <w:vAlign w:val="center"/>
          </w:tcPr>
          <w:p w14:paraId="6F50E167" w14:textId="77777777" w:rsidR="00CF618F" w:rsidRPr="00790F9B"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94</w:t>
            </w:r>
          </w:p>
        </w:tc>
      </w:tr>
      <w:tr w:rsidR="00CF618F" w:rsidRPr="00955133" w14:paraId="53CF3FE3" w14:textId="77777777" w:rsidTr="00E6535F">
        <w:trPr>
          <w:trHeight w:val="268"/>
          <w:jc w:val="center"/>
        </w:trPr>
        <w:tc>
          <w:tcPr>
            <w:tcW w:w="421" w:type="dxa"/>
            <w:tcBorders>
              <w:top w:val="single" w:sz="4" w:space="0" w:color="auto"/>
              <w:left w:val="single" w:sz="4" w:space="0" w:color="auto"/>
              <w:bottom w:val="single" w:sz="4" w:space="0" w:color="auto"/>
              <w:right w:val="single" w:sz="4" w:space="0" w:color="auto"/>
            </w:tcBorders>
            <w:vAlign w:val="center"/>
          </w:tcPr>
          <w:p w14:paraId="25C201D8" w14:textId="77777777" w:rsidR="00CF618F" w:rsidRPr="00D23D86" w:rsidRDefault="00CF618F" w:rsidP="00E6535F">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14:paraId="1ECD6FEC" w14:textId="77777777" w:rsidR="00CF618F" w:rsidRPr="00B8336D" w:rsidRDefault="00CF618F" w:rsidP="00E6535F">
            <w:pPr>
              <w:pStyle w:val="a3"/>
              <w:jc w:val="center"/>
              <w:rPr>
                <w:rFonts w:eastAsia="Malgun Gothic"/>
              </w:rPr>
            </w:pPr>
            <w:r>
              <w:rPr>
                <w:rFonts w:eastAsia="Malgun Gothic"/>
                <w:lang w:val="en-US"/>
              </w:rPr>
              <w:t>PZ</w:t>
            </w:r>
            <w:r>
              <w:rPr>
                <w:rFonts w:eastAsia="Malgun Gothic"/>
                <w:vertAlign w:val="subscript"/>
                <w:lang w:val="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4A4B69E8" w14:textId="77777777" w:rsidR="00CF618F" w:rsidRPr="00B8336D" w:rsidRDefault="00CF618F" w:rsidP="00E6535F">
            <w:pPr>
              <w:rPr>
                <w:rFonts w:ascii="Times New Roman" w:hAnsi="Times New Roman"/>
                <w:color w:val="000000"/>
                <w:sz w:val="24"/>
                <w:szCs w:val="24"/>
              </w:rPr>
            </w:pPr>
            <w:r>
              <w:rPr>
                <w:rFonts w:ascii="Times New Roman" w:hAnsi="Times New Roman"/>
                <w:color w:val="000000"/>
                <w:sz w:val="24"/>
                <w:szCs w:val="24"/>
              </w:rPr>
              <w:t>3300</w:t>
            </w:r>
            <w:r w:rsidRPr="00B8336D">
              <w:rPr>
                <w:rFonts w:ascii="Times New Roman" w:hAnsi="Times New Roman"/>
                <w:color w:val="000000"/>
                <w:sz w:val="24"/>
                <w:szCs w:val="24"/>
              </w:rPr>
              <w:t>-</w:t>
            </w:r>
            <w:r>
              <w:rPr>
                <w:rFonts w:ascii="Times New Roman" w:hAnsi="Times New Roman"/>
                <w:color w:val="000000"/>
                <w:sz w:val="24"/>
                <w:szCs w:val="24"/>
              </w:rPr>
              <w:t>3400</w:t>
            </w:r>
          </w:p>
        </w:tc>
        <w:tc>
          <w:tcPr>
            <w:tcW w:w="3827" w:type="dxa"/>
            <w:tcBorders>
              <w:top w:val="single" w:sz="4" w:space="0" w:color="auto"/>
              <w:left w:val="single" w:sz="4" w:space="0" w:color="auto"/>
              <w:bottom w:val="single" w:sz="4" w:space="0" w:color="auto"/>
              <w:right w:val="single" w:sz="4" w:space="0" w:color="auto"/>
            </w:tcBorders>
          </w:tcPr>
          <w:p w14:paraId="4A2AB376" w14:textId="5E548950" w:rsidR="00CF618F" w:rsidRPr="002D7E33" w:rsidRDefault="00CF618F" w:rsidP="00E6535F">
            <w:pPr>
              <w:spacing w:after="0" w:line="240" w:lineRule="auto"/>
              <w:jc w:val="both"/>
              <w:rPr>
                <w:rFonts w:ascii="Times New Roman" w:hAnsi="Times New Roman"/>
                <w:sz w:val="24"/>
                <w:szCs w:val="24"/>
              </w:rPr>
            </w:pPr>
            <w:r>
              <w:rPr>
                <w:rFonts w:ascii="Times New Roman" w:hAnsi="Times New Roman"/>
                <w:sz w:val="24"/>
                <w:szCs w:val="24"/>
              </w:rPr>
              <w:t>Г</w:t>
            </w:r>
            <w:r w:rsidRPr="000B462E">
              <w:rPr>
                <w:rFonts w:ascii="Times New Roman" w:hAnsi="Times New Roman"/>
                <w:sz w:val="24"/>
                <w:szCs w:val="24"/>
              </w:rPr>
              <w:t>рубозернисты</w:t>
            </w:r>
            <w:r>
              <w:rPr>
                <w:rFonts w:ascii="Times New Roman" w:hAnsi="Times New Roman"/>
                <w:sz w:val="24"/>
                <w:szCs w:val="24"/>
              </w:rPr>
              <w:t>е</w:t>
            </w:r>
            <w:r w:rsidRPr="000B462E">
              <w:rPr>
                <w:rFonts w:ascii="Times New Roman" w:hAnsi="Times New Roman"/>
                <w:sz w:val="24"/>
                <w:szCs w:val="24"/>
              </w:rPr>
              <w:t xml:space="preserve"> песчаники с гнейсевидной структурой с прослоями хлорит-сирицитовых сланцев</w:t>
            </w:r>
            <w:r>
              <w:rPr>
                <w:rFonts w:ascii="Times New Roman" w:hAnsi="Times New Roman"/>
                <w:sz w:val="24"/>
                <w:szCs w:val="24"/>
              </w:rPr>
              <w:t xml:space="preserve"> Г</w:t>
            </w:r>
            <w:r w:rsidRPr="002D7E33">
              <w:rPr>
                <w:rFonts w:ascii="Times New Roman" w:hAnsi="Times New Roman"/>
                <w:sz w:val="24"/>
                <w:szCs w:val="24"/>
              </w:rPr>
              <w:t>равелит</w:t>
            </w:r>
            <w:r>
              <w:rPr>
                <w:rFonts w:ascii="Times New Roman" w:hAnsi="Times New Roman"/>
                <w:sz w:val="24"/>
                <w:szCs w:val="24"/>
              </w:rPr>
              <w:t>ы</w:t>
            </w:r>
            <w:r w:rsidRPr="002D7E33">
              <w:rPr>
                <w:rFonts w:ascii="Times New Roman" w:hAnsi="Times New Roman"/>
                <w:sz w:val="24"/>
                <w:szCs w:val="24"/>
              </w:rPr>
              <w:t xml:space="preserve"> коричневато-серы</w:t>
            </w:r>
            <w:r>
              <w:rPr>
                <w:rFonts w:ascii="Times New Roman" w:hAnsi="Times New Roman"/>
                <w:sz w:val="24"/>
                <w:szCs w:val="24"/>
              </w:rPr>
              <w:t>е</w:t>
            </w:r>
            <w:r w:rsidRPr="002D7E33">
              <w:rPr>
                <w:rFonts w:ascii="Times New Roman" w:hAnsi="Times New Roman"/>
                <w:sz w:val="24"/>
                <w:szCs w:val="24"/>
              </w:rPr>
              <w:t>, зеленовато-серы</w:t>
            </w:r>
            <w:r>
              <w:rPr>
                <w:rFonts w:ascii="Times New Roman" w:hAnsi="Times New Roman"/>
                <w:sz w:val="24"/>
                <w:szCs w:val="24"/>
              </w:rPr>
              <w:t>е</w:t>
            </w:r>
            <w:r w:rsidRPr="002D7E33">
              <w:rPr>
                <w:rFonts w:ascii="Times New Roman" w:hAnsi="Times New Roman"/>
                <w:sz w:val="24"/>
                <w:szCs w:val="24"/>
              </w:rPr>
              <w:t>, полимиктовы</w:t>
            </w:r>
            <w:r>
              <w:rPr>
                <w:rFonts w:ascii="Times New Roman" w:hAnsi="Times New Roman"/>
                <w:sz w:val="24"/>
                <w:szCs w:val="24"/>
              </w:rPr>
              <w:t>е</w:t>
            </w:r>
            <w:r w:rsidRPr="002D7E33">
              <w:rPr>
                <w:rFonts w:ascii="Times New Roman" w:hAnsi="Times New Roman"/>
                <w:sz w:val="24"/>
                <w:szCs w:val="24"/>
              </w:rPr>
              <w:t>, грубообломочны</w:t>
            </w:r>
            <w:r>
              <w:rPr>
                <w:rFonts w:ascii="Times New Roman" w:hAnsi="Times New Roman"/>
                <w:sz w:val="24"/>
                <w:szCs w:val="24"/>
              </w:rPr>
              <w:t>е</w:t>
            </w:r>
            <w:r w:rsidRPr="002D7E33">
              <w:rPr>
                <w:rFonts w:ascii="Times New Roman" w:hAnsi="Times New Roman"/>
                <w:sz w:val="24"/>
                <w:szCs w:val="24"/>
              </w:rPr>
              <w:t>, плотны</w:t>
            </w:r>
            <w:r>
              <w:rPr>
                <w:rFonts w:ascii="Times New Roman" w:hAnsi="Times New Roman"/>
                <w:sz w:val="24"/>
                <w:szCs w:val="24"/>
              </w:rPr>
              <w:t>е</w:t>
            </w:r>
            <w:r w:rsidRPr="002D7E33">
              <w:rPr>
                <w:rFonts w:ascii="Times New Roman" w:hAnsi="Times New Roman"/>
                <w:sz w:val="24"/>
                <w:szCs w:val="24"/>
              </w:rPr>
              <w:t xml:space="preserve"> среднекрепки</w:t>
            </w:r>
            <w:r>
              <w:rPr>
                <w:rFonts w:ascii="Times New Roman" w:hAnsi="Times New Roman"/>
                <w:sz w:val="24"/>
                <w:szCs w:val="24"/>
              </w:rPr>
              <w:t>е</w:t>
            </w:r>
            <w:r w:rsidRPr="002D7E33">
              <w:rPr>
                <w:rFonts w:ascii="Times New Roman" w:hAnsi="Times New Roman"/>
                <w:sz w:val="24"/>
                <w:szCs w:val="24"/>
              </w:rPr>
              <w:t>, крепки</w:t>
            </w:r>
            <w:r>
              <w:rPr>
                <w:rFonts w:ascii="Times New Roman" w:hAnsi="Times New Roman"/>
                <w:sz w:val="24"/>
                <w:szCs w:val="24"/>
              </w:rPr>
              <w:t>е</w:t>
            </w:r>
            <w:r w:rsidRPr="002D7E33">
              <w:rPr>
                <w:rFonts w:ascii="Times New Roman" w:hAnsi="Times New Roman"/>
                <w:sz w:val="24"/>
                <w:szCs w:val="24"/>
              </w:rPr>
              <w:t>. В разрезе присутствуют алевролиты коричневато-зеленовато-серые</w:t>
            </w:r>
          </w:p>
        </w:tc>
        <w:tc>
          <w:tcPr>
            <w:tcW w:w="1111" w:type="dxa"/>
            <w:tcBorders>
              <w:top w:val="single" w:sz="4" w:space="0" w:color="auto"/>
              <w:left w:val="single" w:sz="4" w:space="0" w:color="auto"/>
              <w:bottom w:val="single" w:sz="4" w:space="0" w:color="auto"/>
              <w:right w:val="single" w:sz="4" w:space="0" w:color="auto"/>
            </w:tcBorders>
            <w:vAlign w:val="center"/>
          </w:tcPr>
          <w:p w14:paraId="633388F6" w14:textId="77777777" w:rsidR="00CF618F" w:rsidRPr="009C45B5" w:rsidRDefault="00CF618F" w:rsidP="00E6535F">
            <w:pPr>
              <w:spacing w:after="0" w:line="240" w:lineRule="auto"/>
              <w:jc w:val="center"/>
              <w:rPr>
                <w:rFonts w:ascii="Times New Roman" w:hAnsi="Times New Roman"/>
                <w:color w:val="000000"/>
                <w:sz w:val="24"/>
                <w:szCs w:val="24"/>
              </w:rPr>
            </w:pPr>
            <w:r w:rsidRPr="009C45B5">
              <w:rPr>
                <w:rFonts w:ascii="Times New Roman" w:hAnsi="Times New Roman"/>
                <w:color w:val="000000"/>
                <w:sz w:val="24"/>
                <w:szCs w:val="24"/>
              </w:rPr>
              <w:t xml:space="preserve">до </w:t>
            </w:r>
            <w:r>
              <w:rPr>
                <w:rFonts w:ascii="Times New Roman" w:hAnsi="Times New Roman"/>
                <w:color w:val="000000"/>
                <w:sz w:val="24"/>
                <w:szCs w:val="24"/>
              </w:rPr>
              <w:t>8</w:t>
            </w:r>
          </w:p>
        </w:tc>
        <w:tc>
          <w:tcPr>
            <w:tcW w:w="1134" w:type="dxa"/>
            <w:tcBorders>
              <w:top w:val="single" w:sz="4" w:space="0" w:color="auto"/>
              <w:left w:val="single" w:sz="4" w:space="0" w:color="auto"/>
              <w:bottom w:val="single" w:sz="4" w:space="0" w:color="auto"/>
              <w:right w:val="single" w:sz="4" w:space="0" w:color="auto"/>
            </w:tcBorders>
            <w:vAlign w:val="center"/>
          </w:tcPr>
          <w:p w14:paraId="4B1A3011" w14:textId="770EB774" w:rsidR="00CF618F" w:rsidRPr="00790F9B" w:rsidRDefault="009B46BA"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387,6</w:t>
            </w:r>
            <w:bookmarkStart w:id="25" w:name="_GoBack"/>
            <w:bookmarkEnd w:id="25"/>
          </w:p>
        </w:tc>
        <w:tc>
          <w:tcPr>
            <w:tcW w:w="999" w:type="dxa"/>
            <w:tcBorders>
              <w:top w:val="single" w:sz="4" w:space="0" w:color="auto"/>
              <w:left w:val="single" w:sz="4" w:space="0" w:color="auto"/>
              <w:bottom w:val="single" w:sz="4" w:space="0" w:color="auto"/>
              <w:right w:val="single" w:sz="4" w:space="0" w:color="auto"/>
            </w:tcBorders>
            <w:vAlign w:val="center"/>
          </w:tcPr>
          <w:p w14:paraId="46B2C8D4" w14:textId="77777777" w:rsidR="00CF618F" w:rsidRPr="00790F9B" w:rsidRDefault="00CF618F" w:rsidP="00E6535F">
            <w:pPr>
              <w:spacing w:after="0" w:line="240"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96</w:t>
            </w:r>
          </w:p>
        </w:tc>
      </w:tr>
    </w:tbl>
    <w:p w14:paraId="2B4E92D2" w14:textId="77777777" w:rsidR="00D23D86" w:rsidRPr="00540438" w:rsidRDefault="00D23D86" w:rsidP="00D23D86">
      <w:pPr>
        <w:spacing w:after="0" w:line="240" w:lineRule="auto"/>
        <w:jc w:val="both"/>
        <w:rPr>
          <w:rFonts w:ascii="Times New Roman" w:hAnsi="Times New Roman"/>
          <w:b/>
          <w:sz w:val="24"/>
          <w:szCs w:val="24"/>
        </w:rPr>
      </w:pPr>
    </w:p>
    <w:p w14:paraId="00635623" w14:textId="77777777" w:rsidR="00D23D86" w:rsidRPr="006F3723" w:rsidRDefault="00D23D86" w:rsidP="00D23D86">
      <w:pPr>
        <w:spacing w:after="0" w:line="240" w:lineRule="auto"/>
        <w:jc w:val="both"/>
        <w:rPr>
          <w:rFonts w:ascii="Times New Roman" w:hAnsi="Times New Roman"/>
          <w:b/>
          <w:color w:val="FF0000"/>
          <w:sz w:val="20"/>
          <w:szCs w:val="20"/>
        </w:rPr>
      </w:pPr>
      <w:r>
        <w:rPr>
          <w:rFonts w:ascii="Times New Roman" w:hAnsi="Times New Roman"/>
          <w:b/>
          <w:color w:val="FF0000"/>
          <w:sz w:val="20"/>
          <w:szCs w:val="20"/>
        </w:rPr>
        <w:t xml:space="preserve">  </w:t>
      </w:r>
    </w:p>
    <w:p w14:paraId="0840DF12" w14:textId="77777777" w:rsidR="00095B4C" w:rsidRDefault="00095B4C" w:rsidP="00095B4C">
      <w:pPr>
        <w:spacing w:after="0" w:line="360" w:lineRule="auto"/>
        <w:jc w:val="center"/>
        <w:rPr>
          <w:rFonts w:ascii="Times New Roman" w:hAnsi="Times New Roman"/>
          <w:b/>
          <w:sz w:val="24"/>
          <w:szCs w:val="24"/>
        </w:rPr>
      </w:pPr>
      <w:r>
        <w:rPr>
          <w:rFonts w:ascii="Times New Roman" w:hAnsi="Times New Roman"/>
          <w:b/>
          <w:sz w:val="24"/>
          <w:szCs w:val="24"/>
        </w:rPr>
        <w:t>5.5. Характеристика промывочной жидкости</w:t>
      </w:r>
    </w:p>
    <w:p w14:paraId="3BBA7C1F" w14:textId="77777777" w:rsidR="00095B4C" w:rsidRPr="00D77C97" w:rsidRDefault="00095B4C" w:rsidP="00095B4C">
      <w:pPr>
        <w:pStyle w:val="a3"/>
        <w:spacing w:after="0" w:line="360" w:lineRule="auto"/>
        <w:ind w:firstLine="709"/>
        <w:jc w:val="both"/>
      </w:pPr>
      <w:r w:rsidRPr="005E7BF1">
        <w:t xml:space="preserve">Требования к буровым растворам разработаны с учетом горно-геологических условий и ожидаемых осложнений, которые могут возникнуть при бурении скважин. При </w:t>
      </w:r>
      <w:r w:rsidRPr="00D77C97">
        <w:t>разработке программы по буровым растворам необходимо учесть, все проблемы связанные с геологическими условиями проводки скважин:</w:t>
      </w:r>
    </w:p>
    <w:p w14:paraId="7C388F25" w14:textId="77777777" w:rsidR="00095B4C" w:rsidRPr="00D77C97" w:rsidRDefault="00095B4C" w:rsidP="00095B4C">
      <w:pPr>
        <w:pStyle w:val="a8"/>
        <w:numPr>
          <w:ilvl w:val="0"/>
          <w:numId w:val="18"/>
        </w:numPr>
        <w:tabs>
          <w:tab w:val="clear" w:pos="4677"/>
          <w:tab w:val="clear" w:pos="9355"/>
          <w:tab w:val="center" w:pos="4320"/>
          <w:tab w:val="right" w:pos="8640"/>
        </w:tabs>
        <w:spacing w:line="360" w:lineRule="auto"/>
        <w:ind w:left="0" w:firstLine="709"/>
        <w:rPr>
          <w:rFonts w:ascii="Times New Roman" w:hAnsi="Times New Roman"/>
          <w:sz w:val="24"/>
          <w:szCs w:val="24"/>
        </w:rPr>
      </w:pPr>
      <w:r w:rsidRPr="00D77C97">
        <w:rPr>
          <w:rFonts w:ascii="Times New Roman" w:hAnsi="Times New Roman"/>
          <w:sz w:val="24"/>
          <w:szCs w:val="24"/>
        </w:rPr>
        <w:t>поглощения бурового раствора в процессе бурения;</w:t>
      </w:r>
    </w:p>
    <w:p w14:paraId="20D86F23" w14:textId="77777777" w:rsidR="00095B4C" w:rsidRPr="00D77C97" w:rsidRDefault="00095B4C" w:rsidP="00095B4C">
      <w:pPr>
        <w:pStyle w:val="a8"/>
        <w:numPr>
          <w:ilvl w:val="0"/>
          <w:numId w:val="18"/>
        </w:numPr>
        <w:tabs>
          <w:tab w:val="clear" w:pos="4677"/>
          <w:tab w:val="clear" w:pos="9355"/>
          <w:tab w:val="center" w:pos="4320"/>
          <w:tab w:val="right" w:pos="8640"/>
        </w:tabs>
        <w:spacing w:line="360" w:lineRule="auto"/>
        <w:ind w:left="0" w:firstLine="709"/>
        <w:rPr>
          <w:rFonts w:ascii="Times New Roman" w:hAnsi="Times New Roman"/>
          <w:sz w:val="24"/>
          <w:szCs w:val="24"/>
        </w:rPr>
      </w:pPr>
      <w:r w:rsidRPr="00D77C97">
        <w:rPr>
          <w:rFonts w:ascii="Times New Roman" w:hAnsi="Times New Roman"/>
          <w:sz w:val="24"/>
          <w:szCs w:val="24"/>
        </w:rPr>
        <w:t>нефтегазопроявления с присутствием во флюидах до 5 % CO</w:t>
      </w:r>
      <w:r w:rsidRPr="00D77C97">
        <w:rPr>
          <w:rFonts w:ascii="Times New Roman" w:hAnsi="Times New Roman"/>
          <w:sz w:val="24"/>
          <w:szCs w:val="24"/>
          <w:vertAlign w:val="subscript"/>
        </w:rPr>
        <w:t>2</w:t>
      </w:r>
      <w:r w:rsidRPr="00D77C97">
        <w:rPr>
          <w:rFonts w:ascii="Times New Roman" w:hAnsi="Times New Roman"/>
          <w:sz w:val="24"/>
          <w:szCs w:val="24"/>
        </w:rPr>
        <w:t>;</w:t>
      </w:r>
    </w:p>
    <w:p w14:paraId="2A2C4C63" w14:textId="77777777" w:rsidR="00095B4C" w:rsidRPr="00D77C97" w:rsidRDefault="00095B4C" w:rsidP="00095B4C">
      <w:pPr>
        <w:pStyle w:val="a8"/>
        <w:numPr>
          <w:ilvl w:val="0"/>
          <w:numId w:val="18"/>
        </w:numPr>
        <w:tabs>
          <w:tab w:val="clear" w:pos="4677"/>
          <w:tab w:val="clear" w:pos="9355"/>
          <w:tab w:val="center" w:pos="4320"/>
          <w:tab w:val="right" w:pos="8640"/>
        </w:tabs>
        <w:spacing w:line="360" w:lineRule="auto"/>
        <w:ind w:left="0" w:firstLine="709"/>
        <w:rPr>
          <w:rFonts w:ascii="Times New Roman" w:hAnsi="Times New Roman"/>
          <w:sz w:val="24"/>
          <w:szCs w:val="24"/>
        </w:rPr>
      </w:pPr>
      <w:r w:rsidRPr="00D77C97">
        <w:rPr>
          <w:rFonts w:ascii="Times New Roman" w:hAnsi="Times New Roman"/>
          <w:sz w:val="24"/>
          <w:szCs w:val="24"/>
        </w:rPr>
        <w:t>осыпи и обвалы стенок скважины;</w:t>
      </w:r>
    </w:p>
    <w:p w14:paraId="007B2E10" w14:textId="77777777" w:rsidR="00095B4C" w:rsidRPr="00D77C97" w:rsidRDefault="00095B4C" w:rsidP="00095B4C">
      <w:pPr>
        <w:pStyle w:val="a8"/>
        <w:numPr>
          <w:ilvl w:val="0"/>
          <w:numId w:val="18"/>
        </w:numPr>
        <w:tabs>
          <w:tab w:val="clear" w:pos="4677"/>
          <w:tab w:val="clear" w:pos="9355"/>
          <w:tab w:val="center" w:pos="4320"/>
          <w:tab w:val="right" w:pos="8640"/>
        </w:tabs>
        <w:spacing w:line="360" w:lineRule="auto"/>
        <w:ind w:left="0" w:firstLine="709"/>
        <w:rPr>
          <w:rFonts w:ascii="Times New Roman" w:hAnsi="Times New Roman"/>
          <w:sz w:val="24"/>
          <w:szCs w:val="24"/>
        </w:rPr>
      </w:pPr>
      <w:r w:rsidRPr="00D77C97">
        <w:rPr>
          <w:rFonts w:ascii="Times New Roman" w:hAnsi="Times New Roman"/>
          <w:sz w:val="24"/>
          <w:szCs w:val="24"/>
        </w:rPr>
        <w:t>сужения ствола скважины;</w:t>
      </w:r>
    </w:p>
    <w:p w14:paraId="10A2C2DA" w14:textId="77777777" w:rsidR="00095B4C" w:rsidRPr="00D77C97" w:rsidRDefault="00095B4C" w:rsidP="00095B4C">
      <w:pPr>
        <w:pStyle w:val="a8"/>
        <w:numPr>
          <w:ilvl w:val="0"/>
          <w:numId w:val="18"/>
        </w:numPr>
        <w:tabs>
          <w:tab w:val="clear" w:pos="4677"/>
          <w:tab w:val="clear" w:pos="9355"/>
          <w:tab w:val="center" w:pos="4320"/>
          <w:tab w:val="right" w:pos="8640"/>
        </w:tabs>
        <w:spacing w:line="360" w:lineRule="auto"/>
        <w:ind w:left="0" w:firstLine="709"/>
        <w:rPr>
          <w:rFonts w:ascii="Times New Roman" w:hAnsi="Times New Roman"/>
          <w:sz w:val="24"/>
          <w:szCs w:val="24"/>
        </w:rPr>
      </w:pPr>
      <w:r w:rsidRPr="00D77C97">
        <w:rPr>
          <w:rFonts w:ascii="Times New Roman" w:hAnsi="Times New Roman"/>
          <w:sz w:val="24"/>
          <w:szCs w:val="24"/>
        </w:rPr>
        <w:t>прихваты бурильного инструмента.</w:t>
      </w:r>
    </w:p>
    <w:p w14:paraId="4F19F106" w14:textId="77777777" w:rsidR="00095B4C" w:rsidRPr="005E7BF1" w:rsidRDefault="00095B4C" w:rsidP="00095B4C">
      <w:pPr>
        <w:pStyle w:val="a3"/>
        <w:spacing w:after="0" w:line="360" w:lineRule="auto"/>
        <w:ind w:firstLine="709"/>
        <w:jc w:val="both"/>
      </w:pPr>
      <w:r w:rsidRPr="00D77C97">
        <w:t>Вскрытие продуктивных пластов производить с использованием ингибированного полимерного бурового раствора</w:t>
      </w:r>
      <w:r w:rsidRPr="005E7BF1">
        <w:t>, так как во вскрываемом разрезе содержатся глины и аргиллиты.</w:t>
      </w:r>
    </w:p>
    <w:p w14:paraId="5A75E091" w14:textId="77777777" w:rsidR="00D23D86" w:rsidRPr="005E7BF1" w:rsidRDefault="00D23D86" w:rsidP="00D23D86">
      <w:pPr>
        <w:pStyle w:val="a3"/>
        <w:spacing w:after="0" w:line="360" w:lineRule="auto"/>
        <w:ind w:firstLine="709"/>
        <w:jc w:val="both"/>
      </w:pPr>
      <w:r w:rsidRPr="005E7BF1">
        <w:t xml:space="preserve">При использовании не ингибированных промывочных жидкостей велика вероятность роста их реологических и структурно-механических показателей за счет обогащения водочувствительными, легкодиспергирующимися глинами разреза, что приводит к ухудшению качества промывки ствола скважины и очистки его от выбуренной породы, необоснованному увеличению расхода реагентов и, самое главное, к кольматации призабойной зоны пласта глинистыми частицами, т.е. ухудшению продуктивности скважин и увеличению сроков их освоения. </w:t>
      </w:r>
    </w:p>
    <w:p w14:paraId="7734F50A" w14:textId="77777777" w:rsidR="00D23D86" w:rsidRPr="00FB3FC3" w:rsidRDefault="00D23D86" w:rsidP="00D23D86">
      <w:pPr>
        <w:pStyle w:val="af0"/>
        <w:spacing w:after="0" w:line="360" w:lineRule="auto"/>
        <w:ind w:left="0" w:firstLine="709"/>
        <w:jc w:val="both"/>
      </w:pPr>
      <w:r w:rsidRPr="00FB3FC3">
        <w:t xml:space="preserve">C целью максимального сохранения коллекторских свойств продуктивного пласта и предупреждения всех вышеперечисленных осложнений, которые могут возникнуть при </w:t>
      </w:r>
      <w:r w:rsidRPr="00FB3FC3">
        <w:lastRenderedPageBreak/>
        <w:t>первичном вскрытии, бурение продуктивных пластов необходимо производить с использованием ингибированного полимерного бурового раствора, который должен отвечать основным требованиям, предъявляемым к ним:</w:t>
      </w:r>
    </w:p>
    <w:p w14:paraId="45A9682F" w14:textId="77777777" w:rsidR="00D23D86" w:rsidRPr="005E7BF1" w:rsidRDefault="00D23D86" w:rsidP="003A3E91">
      <w:pPr>
        <w:pStyle w:val="a8"/>
        <w:numPr>
          <w:ilvl w:val="0"/>
          <w:numId w:val="18"/>
        </w:numPr>
        <w:tabs>
          <w:tab w:val="clear" w:pos="4677"/>
          <w:tab w:val="clear" w:pos="9355"/>
          <w:tab w:val="center" w:pos="4320"/>
          <w:tab w:val="right" w:pos="8640"/>
        </w:tabs>
        <w:spacing w:line="360" w:lineRule="auto"/>
        <w:ind w:left="0" w:firstLine="709"/>
        <w:jc w:val="both"/>
        <w:rPr>
          <w:rFonts w:ascii="Times New Roman" w:hAnsi="Times New Roman"/>
          <w:sz w:val="24"/>
          <w:szCs w:val="24"/>
        </w:rPr>
      </w:pPr>
      <w:r w:rsidRPr="005E7BF1">
        <w:rPr>
          <w:rFonts w:ascii="Times New Roman" w:hAnsi="Times New Roman"/>
          <w:sz w:val="24"/>
          <w:szCs w:val="24"/>
        </w:rPr>
        <w:t>низкое содержание в них твердой фазы;</w:t>
      </w:r>
    </w:p>
    <w:p w14:paraId="0F0EAE1E" w14:textId="77777777" w:rsidR="00D23D86" w:rsidRPr="005E7BF1" w:rsidRDefault="00D23D86" w:rsidP="003A3E91">
      <w:pPr>
        <w:pStyle w:val="a8"/>
        <w:numPr>
          <w:ilvl w:val="0"/>
          <w:numId w:val="18"/>
        </w:numPr>
        <w:tabs>
          <w:tab w:val="clear" w:pos="4677"/>
          <w:tab w:val="clear" w:pos="9355"/>
          <w:tab w:val="center" w:pos="4320"/>
          <w:tab w:val="right" w:pos="8640"/>
        </w:tabs>
        <w:spacing w:line="360" w:lineRule="auto"/>
        <w:ind w:left="0" w:firstLine="709"/>
        <w:jc w:val="both"/>
        <w:rPr>
          <w:rFonts w:ascii="Times New Roman" w:hAnsi="Times New Roman"/>
          <w:sz w:val="24"/>
          <w:szCs w:val="24"/>
        </w:rPr>
      </w:pPr>
      <w:r w:rsidRPr="005E7BF1">
        <w:rPr>
          <w:rFonts w:ascii="Times New Roman" w:hAnsi="Times New Roman"/>
          <w:sz w:val="24"/>
          <w:szCs w:val="24"/>
        </w:rPr>
        <w:t>используемые химические реагенты должны быть биоразлагаемыми и не засоряющими пласт (крахмальные реагенты,  биополимеры);</w:t>
      </w:r>
    </w:p>
    <w:p w14:paraId="413A5C9C" w14:textId="77777777" w:rsidR="00D23D86" w:rsidRPr="005E7BF1" w:rsidRDefault="00D23D86" w:rsidP="003A3E91">
      <w:pPr>
        <w:pStyle w:val="a8"/>
        <w:numPr>
          <w:ilvl w:val="0"/>
          <w:numId w:val="18"/>
        </w:numPr>
        <w:tabs>
          <w:tab w:val="clear" w:pos="4677"/>
          <w:tab w:val="clear" w:pos="9355"/>
          <w:tab w:val="center" w:pos="4320"/>
          <w:tab w:val="right" w:pos="8640"/>
        </w:tabs>
        <w:spacing w:line="360" w:lineRule="auto"/>
        <w:ind w:left="0" w:firstLine="709"/>
        <w:jc w:val="both"/>
        <w:rPr>
          <w:rFonts w:ascii="Times New Roman" w:hAnsi="Times New Roman"/>
          <w:sz w:val="24"/>
          <w:szCs w:val="24"/>
        </w:rPr>
      </w:pPr>
      <w:r w:rsidRPr="005E7BF1">
        <w:rPr>
          <w:rFonts w:ascii="Times New Roman" w:hAnsi="Times New Roman"/>
          <w:sz w:val="24"/>
          <w:szCs w:val="24"/>
        </w:rPr>
        <w:t xml:space="preserve">для поддержания плотности бурового раствора использовать кислоторастворимые утяжелители; </w:t>
      </w:r>
    </w:p>
    <w:p w14:paraId="76FFB0D9" w14:textId="77777777" w:rsidR="00D23D86" w:rsidRPr="005E7BF1" w:rsidRDefault="00D23D86" w:rsidP="003A3E91">
      <w:pPr>
        <w:pStyle w:val="a8"/>
        <w:numPr>
          <w:ilvl w:val="0"/>
          <w:numId w:val="18"/>
        </w:numPr>
        <w:tabs>
          <w:tab w:val="clear" w:pos="4677"/>
          <w:tab w:val="clear" w:pos="9355"/>
          <w:tab w:val="center" w:pos="4320"/>
          <w:tab w:val="right" w:pos="8640"/>
        </w:tabs>
        <w:spacing w:line="360" w:lineRule="auto"/>
        <w:ind w:left="0" w:firstLine="709"/>
        <w:jc w:val="both"/>
        <w:rPr>
          <w:rFonts w:ascii="Times New Roman" w:hAnsi="Times New Roman"/>
          <w:sz w:val="24"/>
          <w:szCs w:val="24"/>
        </w:rPr>
      </w:pPr>
      <w:r w:rsidRPr="005E7BF1">
        <w:rPr>
          <w:rFonts w:ascii="Times New Roman" w:hAnsi="Times New Roman"/>
          <w:sz w:val="24"/>
          <w:szCs w:val="24"/>
        </w:rPr>
        <w:t>при поглощении бурового раствора в продуктивных пластах, необходимо использовать кислоторастворимый</w:t>
      </w:r>
      <w:r>
        <w:rPr>
          <w:rFonts w:ascii="Times New Roman" w:hAnsi="Times New Roman"/>
          <w:sz w:val="24"/>
          <w:szCs w:val="24"/>
        </w:rPr>
        <w:t>,</w:t>
      </w:r>
      <w:r w:rsidRPr="005E7BF1">
        <w:rPr>
          <w:rFonts w:ascii="Times New Roman" w:hAnsi="Times New Roman"/>
          <w:sz w:val="24"/>
          <w:szCs w:val="24"/>
        </w:rPr>
        <w:t xml:space="preserve"> временно закупоривающий агент (карбонат кальция различного размера гранул и их конфигура</w:t>
      </w:r>
      <w:r>
        <w:rPr>
          <w:rFonts w:ascii="Times New Roman" w:hAnsi="Times New Roman"/>
          <w:sz w:val="24"/>
          <w:szCs w:val="24"/>
        </w:rPr>
        <w:t>ции)</w:t>
      </w:r>
      <w:r w:rsidRPr="005E7BF1">
        <w:rPr>
          <w:rFonts w:ascii="Times New Roman" w:hAnsi="Times New Roman"/>
          <w:sz w:val="24"/>
          <w:szCs w:val="24"/>
        </w:rPr>
        <w:t xml:space="preserve"> во избежание загрязнения коллектора.</w:t>
      </w:r>
    </w:p>
    <w:p w14:paraId="4A306F6A" w14:textId="77777777" w:rsidR="00D23D86" w:rsidRPr="005E7BF1" w:rsidRDefault="00D23D86" w:rsidP="00D23D86">
      <w:pPr>
        <w:pStyle w:val="a3"/>
        <w:spacing w:after="0" w:line="360" w:lineRule="auto"/>
        <w:ind w:firstLine="709"/>
        <w:jc w:val="both"/>
      </w:pPr>
      <w:r w:rsidRPr="005E7BF1">
        <w:t>За 50–100 м до вскрытия продуктивного пласта начать ввод поглотителей или нейтрализаторов СО</w:t>
      </w:r>
      <w:r w:rsidRPr="005E7BF1">
        <w:rPr>
          <w:vertAlign w:val="subscript"/>
        </w:rPr>
        <w:t>2</w:t>
      </w:r>
      <w:r w:rsidRPr="005E7BF1">
        <w:t xml:space="preserve"> и вводить их регулярно в процессе бурения.</w:t>
      </w:r>
    </w:p>
    <w:p w14:paraId="3F2F15A4" w14:textId="77777777" w:rsidR="00D23D86" w:rsidRPr="005E7BF1" w:rsidRDefault="00D23D86" w:rsidP="00D23D86">
      <w:pPr>
        <w:pStyle w:val="a3"/>
        <w:spacing w:after="0" w:line="360" w:lineRule="auto"/>
        <w:ind w:firstLine="709"/>
        <w:jc w:val="both"/>
      </w:pPr>
      <w:r w:rsidRPr="005E7BF1">
        <w:t>Периодически, в процессе бурения и при подготовке ствола скважины к спуску обсадных колонн, с целью дополнительной очистки ствола скважины от оставшейся в нем выбуренной породы (особенно в кавернозной части ствола) прокачивать специально приготовленную вязкую пачку раствора той же плотности в количестве 5-6 м</w:t>
      </w:r>
      <w:r w:rsidRPr="005E7BF1">
        <w:rPr>
          <w:vertAlign w:val="superscript"/>
        </w:rPr>
        <w:t>3</w:t>
      </w:r>
      <w:r w:rsidRPr="005E7BF1">
        <w:t xml:space="preserve"> и более, при необходимости повторять прокачивать ее до полной очистки ствола скважины.</w:t>
      </w:r>
    </w:p>
    <w:p w14:paraId="0C5E1025" w14:textId="77777777" w:rsidR="00E22C91" w:rsidRPr="00E22C91" w:rsidRDefault="00D23D86" w:rsidP="00E22C91">
      <w:pPr>
        <w:spacing w:after="0" w:line="360" w:lineRule="auto"/>
        <w:ind w:firstLine="709"/>
        <w:jc w:val="both"/>
        <w:rPr>
          <w:rFonts w:ascii="Times New Roman" w:hAnsi="Times New Roman"/>
          <w:sz w:val="24"/>
          <w:szCs w:val="24"/>
        </w:rPr>
      </w:pPr>
      <w:r w:rsidRPr="00E22C91">
        <w:rPr>
          <w:rFonts w:ascii="Times New Roman" w:hAnsi="Times New Roman"/>
          <w:sz w:val="24"/>
          <w:szCs w:val="24"/>
        </w:rPr>
        <w:t>C целью сохранения и регулирования технологических показателей бурового раствора (особенно по поддержанию твердой фазы и плотности бурового раствора), предусмотреть трехступенчатую очистку его от выбуренной породы: вибросита, пескоотделитель и илоотделитель, а при необходимости - центрифугу.</w:t>
      </w:r>
      <w:r w:rsidR="00E22C91" w:rsidRPr="00E22C91">
        <w:rPr>
          <w:rFonts w:ascii="Times New Roman" w:hAnsi="Times New Roman"/>
          <w:sz w:val="24"/>
          <w:szCs w:val="24"/>
        </w:rPr>
        <w:t xml:space="preserve"> </w:t>
      </w:r>
    </w:p>
    <w:p w14:paraId="4E232C7E" w14:textId="77777777" w:rsidR="00AA443E" w:rsidRPr="001E2A66" w:rsidRDefault="004E3F79" w:rsidP="00AA443E">
      <w:pPr>
        <w:spacing w:after="0" w:line="360" w:lineRule="auto"/>
        <w:ind w:firstLine="709"/>
        <w:jc w:val="both"/>
        <w:rPr>
          <w:rFonts w:ascii="Times New Roman" w:hAnsi="Times New Roman"/>
          <w:color w:val="000000" w:themeColor="text1"/>
          <w:sz w:val="24"/>
          <w:szCs w:val="24"/>
        </w:rPr>
      </w:pPr>
      <w:r>
        <w:rPr>
          <w:rFonts w:ascii="Times New Roman" w:hAnsi="Times New Roman"/>
          <w:b/>
          <w:iCs/>
          <w:sz w:val="24"/>
          <w:szCs w:val="24"/>
        </w:rPr>
        <w:br w:type="page"/>
      </w:r>
      <w:r w:rsidR="00AA443E" w:rsidRPr="001E2A66">
        <w:rPr>
          <w:rFonts w:ascii="Times New Roman" w:hAnsi="Times New Roman"/>
          <w:color w:val="000000" w:themeColor="text1"/>
          <w:sz w:val="24"/>
          <w:szCs w:val="24"/>
        </w:rPr>
        <w:lastRenderedPageBreak/>
        <w:t>Для проводки проектируемой скважины предлагается следующий тип промывочной жидкости:</w:t>
      </w:r>
    </w:p>
    <w:p w14:paraId="366ECBC5" w14:textId="77777777" w:rsidR="00AA443E" w:rsidRPr="001E2A66" w:rsidRDefault="00AA443E" w:rsidP="00AA443E">
      <w:pPr>
        <w:pStyle w:val="aff1"/>
        <w:numPr>
          <w:ilvl w:val="0"/>
          <w:numId w:val="19"/>
        </w:numPr>
        <w:tabs>
          <w:tab w:val="left" w:pos="993"/>
        </w:tabs>
        <w:spacing w:line="360" w:lineRule="auto"/>
        <w:ind w:left="0" w:firstLine="709"/>
        <w:contextualSpacing w:val="0"/>
        <w:jc w:val="both"/>
        <w:rPr>
          <w:rFonts w:ascii="Times New Roman" w:hAnsi="Times New Roman"/>
          <w:color w:val="000000" w:themeColor="text1"/>
        </w:rPr>
      </w:pPr>
      <w:r w:rsidRPr="001E2A66">
        <w:rPr>
          <w:rFonts w:ascii="Times New Roman" w:hAnsi="Times New Roman"/>
          <w:color w:val="000000" w:themeColor="text1"/>
        </w:rPr>
        <w:t>При бурении под направление бурятся – бентонитовым раствором с параметрами: Плотность 1050-1010кг/м</w:t>
      </w:r>
      <w:r w:rsidRPr="001E2A66">
        <w:rPr>
          <w:rFonts w:ascii="Times New Roman" w:hAnsi="Times New Roman"/>
          <w:color w:val="000000" w:themeColor="text1"/>
          <w:vertAlign w:val="superscript"/>
        </w:rPr>
        <w:t>3</w:t>
      </w:r>
      <w:r w:rsidRPr="001E2A66">
        <w:rPr>
          <w:rFonts w:ascii="Times New Roman" w:hAnsi="Times New Roman"/>
          <w:color w:val="000000" w:themeColor="text1"/>
        </w:rPr>
        <w:t>, условная вязкость 50-55 сек., фильтрация 5-7см</w:t>
      </w:r>
      <w:r w:rsidRPr="001E2A66">
        <w:rPr>
          <w:rFonts w:ascii="Times New Roman" w:hAnsi="Times New Roman"/>
          <w:color w:val="000000" w:themeColor="text1"/>
          <w:vertAlign w:val="superscript"/>
        </w:rPr>
        <w:t>3</w:t>
      </w:r>
      <w:r w:rsidRPr="001E2A66">
        <w:rPr>
          <w:rFonts w:ascii="Times New Roman" w:hAnsi="Times New Roman"/>
          <w:color w:val="000000" w:themeColor="text1"/>
        </w:rPr>
        <w:t xml:space="preserve"> за 30 мин.</w:t>
      </w:r>
    </w:p>
    <w:p w14:paraId="538C10EB" w14:textId="77777777" w:rsidR="00AA443E" w:rsidRPr="001E2A66" w:rsidRDefault="00AA443E" w:rsidP="00AA443E">
      <w:pPr>
        <w:pStyle w:val="aff1"/>
        <w:numPr>
          <w:ilvl w:val="0"/>
          <w:numId w:val="19"/>
        </w:numPr>
        <w:tabs>
          <w:tab w:val="left" w:pos="993"/>
        </w:tabs>
        <w:spacing w:line="360" w:lineRule="auto"/>
        <w:ind w:left="0" w:firstLine="709"/>
        <w:contextualSpacing w:val="0"/>
        <w:jc w:val="both"/>
        <w:rPr>
          <w:rFonts w:ascii="Times New Roman" w:hAnsi="Times New Roman"/>
          <w:color w:val="000000" w:themeColor="text1"/>
        </w:rPr>
      </w:pPr>
      <w:r w:rsidRPr="001E2A66">
        <w:rPr>
          <w:rFonts w:ascii="Times New Roman" w:hAnsi="Times New Roman"/>
          <w:color w:val="000000" w:themeColor="text1"/>
        </w:rPr>
        <w:t>При бурении под кондуктором - полимеркалиевый раствор с параметрами: плотность 1120-1150 кг/м</w:t>
      </w:r>
      <w:r w:rsidRPr="001E2A66">
        <w:rPr>
          <w:rFonts w:ascii="Times New Roman" w:hAnsi="Times New Roman"/>
          <w:color w:val="000000" w:themeColor="text1"/>
          <w:vertAlign w:val="superscript"/>
        </w:rPr>
        <w:t>3</w:t>
      </w:r>
      <w:r w:rsidRPr="001E2A66">
        <w:rPr>
          <w:rFonts w:ascii="Times New Roman" w:hAnsi="Times New Roman"/>
          <w:color w:val="000000" w:themeColor="text1"/>
        </w:rPr>
        <w:t>, условная вязкость 45-50 сек., фильтрация 6-8 см</w:t>
      </w:r>
      <w:r w:rsidRPr="001E2A66">
        <w:rPr>
          <w:rFonts w:ascii="Times New Roman" w:hAnsi="Times New Roman"/>
          <w:color w:val="000000" w:themeColor="text1"/>
          <w:vertAlign w:val="superscript"/>
        </w:rPr>
        <w:t>3</w:t>
      </w:r>
      <w:r w:rsidRPr="001E2A66">
        <w:rPr>
          <w:rFonts w:ascii="Times New Roman" w:hAnsi="Times New Roman"/>
          <w:color w:val="000000" w:themeColor="text1"/>
        </w:rPr>
        <w:t xml:space="preserve"> за 30 мин.</w:t>
      </w:r>
    </w:p>
    <w:p w14:paraId="3F71E4BB" w14:textId="77777777" w:rsidR="00AA443E" w:rsidRDefault="00AA443E" w:rsidP="00AA443E">
      <w:pPr>
        <w:pStyle w:val="aff1"/>
        <w:numPr>
          <w:ilvl w:val="0"/>
          <w:numId w:val="19"/>
        </w:numPr>
        <w:tabs>
          <w:tab w:val="left" w:pos="993"/>
        </w:tabs>
        <w:spacing w:line="360" w:lineRule="auto"/>
        <w:ind w:left="0" w:firstLine="709"/>
        <w:contextualSpacing w:val="0"/>
        <w:jc w:val="both"/>
        <w:rPr>
          <w:rFonts w:ascii="Times New Roman" w:hAnsi="Times New Roman"/>
        </w:rPr>
      </w:pPr>
      <w:r w:rsidRPr="001E2A66">
        <w:rPr>
          <w:rFonts w:ascii="Times New Roman" w:hAnsi="Times New Roman"/>
          <w:color w:val="000000" w:themeColor="text1"/>
        </w:rPr>
        <w:t xml:space="preserve">При бурении под промежуточную колонну </w:t>
      </w:r>
      <w:r w:rsidRPr="00E25CC3">
        <w:rPr>
          <w:rFonts w:ascii="Times New Roman" w:hAnsi="Times New Roman"/>
        </w:rPr>
        <w:t xml:space="preserve">- </w:t>
      </w:r>
      <w:r>
        <w:rPr>
          <w:rFonts w:ascii="Times New Roman" w:hAnsi="Times New Roman"/>
        </w:rPr>
        <w:t>п</w:t>
      </w:r>
      <w:r w:rsidRPr="000C50D3">
        <w:rPr>
          <w:rFonts w:ascii="Times New Roman" w:hAnsi="Times New Roman"/>
          <w:color w:val="000000"/>
        </w:rPr>
        <w:t>олимеркалиевый раствор</w:t>
      </w:r>
      <w:r w:rsidRPr="00E25CC3">
        <w:rPr>
          <w:rFonts w:ascii="Times New Roman" w:hAnsi="Times New Roman"/>
        </w:rPr>
        <w:t xml:space="preserve"> с параметрами: </w:t>
      </w:r>
      <w:r>
        <w:rPr>
          <w:rFonts w:ascii="Times New Roman" w:hAnsi="Times New Roman"/>
        </w:rPr>
        <w:t>п</w:t>
      </w:r>
      <w:r w:rsidRPr="00E25CC3">
        <w:rPr>
          <w:rFonts w:ascii="Times New Roman" w:hAnsi="Times New Roman"/>
        </w:rPr>
        <w:t>лотность 1</w:t>
      </w:r>
      <w:r>
        <w:rPr>
          <w:rFonts w:ascii="Times New Roman" w:hAnsi="Times New Roman"/>
        </w:rPr>
        <w:t>15</w:t>
      </w:r>
      <w:r w:rsidRPr="00E25CC3">
        <w:rPr>
          <w:rFonts w:ascii="Times New Roman" w:hAnsi="Times New Roman"/>
        </w:rPr>
        <w:t>0-1</w:t>
      </w:r>
      <w:r>
        <w:rPr>
          <w:rFonts w:ascii="Times New Roman" w:hAnsi="Times New Roman"/>
        </w:rPr>
        <w:t>18</w:t>
      </w:r>
      <w:r w:rsidRPr="00E25CC3">
        <w:rPr>
          <w:rFonts w:ascii="Times New Roman" w:hAnsi="Times New Roman"/>
        </w:rPr>
        <w:t>0</w:t>
      </w:r>
      <w:r w:rsidRPr="005E7BF1">
        <w:rPr>
          <w:rFonts w:ascii="Times New Roman" w:hAnsi="Times New Roman"/>
        </w:rPr>
        <w:t> </w:t>
      </w:r>
      <w:r w:rsidRPr="00E25CC3">
        <w:rPr>
          <w:rFonts w:ascii="Times New Roman" w:hAnsi="Times New Roman"/>
        </w:rPr>
        <w:t>кг/м</w:t>
      </w:r>
      <w:r w:rsidRPr="00E25CC3">
        <w:rPr>
          <w:rFonts w:ascii="Times New Roman" w:hAnsi="Times New Roman"/>
          <w:vertAlign w:val="superscript"/>
        </w:rPr>
        <w:t>3</w:t>
      </w:r>
      <w:r w:rsidRPr="00E25CC3">
        <w:rPr>
          <w:rFonts w:ascii="Times New Roman" w:hAnsi="Times New Roman"/>
        </w:rPr>
        <w:t>, условная вязкость 4</w:t>
      </w:r>
      <w:r>
        <w:rPr>
          <w:rFonts w:ascii="Times New Roman" w:hAnsi="Times New Roman"/>
        </w:rPr>
        <w:t>0</w:t>
      </w:r>
      <w:r w:rsidRPr="00E25CC3">
        <w:rPr>
          <w:rFonts w:ascii="Times New Roman" w:hAnsi="Times New Roman"/>
        </w:rPr>
        <w:t>-</w:t>
      </w:r>
      <w:r>
        <w:rPr>
          <w:rFonts w:ascii="Times New Roman" w:hAnsi="Times New Roman"/>
        </w:rPr>
        <w:t>45</w:t>
      </w:r>
      <w:r w:rsidRPr="005E7BF1">
        <w:rPr>
          <w:rFonts w:ascii="Times New Roman" w:hAnsi="Times New Roman"/>
        </w:rPr>
        <w:t> </w:t>
      </w:r>
      <w:r w:rsidRPr="00E25CC3">
        <w:rPr>
          <w:rFonts w:ascii="Times New Roman" w:hAnsi="Times New Roman"/>
        </w:rPr>
        <w:t xml:space="preserve">сек., фильтрация </w:t>
      </w:r>
      <w:r>
        <w:rPr>
          <w:rFonts w:ascii="Times New Roman" w:hAnsi="Times New Roman"/>
        </w:rPr>
        <w:t>5</w:t>
      </w:r>
      <w:r w:rsidRPr="00E25CC3">
        <w:rPr>
          <w:rFonts w:ascii="Times New Roman" w:hAnsi="Times New Roman"/>
        </w:rPr>
        <w:t>-</w:t>
      </w:r>
      <w:r>
        <w:rPr>
          <w:rFonts w:ascii="Times New Roman" w:hAnsi="Times New Roman"/>
        </w:rPr>
        <w:t>6</w:t>
      </w:r>
      <w:r w:rsidRPr="005E7BF1">
        <w:rPr>
          <w:rFonts w:ascii="Times New Roman" w:hAnsi="Times New Roman"/>
        </w:rPr>
        <w:t> </w:t>
      </w:r>
      <w:r w:rsidRPr="00E25CC3">
        <w:rPr>
          <w:rFonts w:ascii="Times New Roman" w:hAnsi="Times New Roman"/>
        </w:rPr>
        <w:t>см</w:t>
      </w:r>
      <w:r w:rsidRPr="00E25CC3">
        <w:rPr>
          <w:rFonts w:ascii="Times New Roman" w:hAnsi="Times New Roman"/>
          <w:vertAlign w:val="superscript"/>
        </w:rPr>
        <w:t>3</w:t>
      </w:r>
      <w:r w:rsidRPr="00E25CC3">
        <w:rPr>
          <w:rFonts w:ascii="Times New Roman" w:hAnsi="Times New Roman"/>
        </w:rPr>
        <w:t xml:space="preserve"> за 30</w:t>
      </w:r>
      <w:r w:rsidRPr="005E7BF1">
        <w:rPr>
          <w:rFonts w:ascii="Times New Roman" w:hAnsi="Times New Roman"/>
        </w:rPr>
        <w:t> </w:t>
      </w:r>
      <w:r w:rsidRPr="00E25CC3">
        <w:rPr>
          <w:rFonts w:ascii="Times New Roman" w:hAnsi="Times New Roman"/>
        </w:rPr>
        <w:t>мин.</w:t>
      </w:r>
    </w:p>
    <w:p w14:paraId="0F60C037" w14:textId="77777777" w:rsidR="00AA443E" w:rsidRPr="006A7593" w:rsidRDefault="00AA443E" w:rsidP="00AA443E">
      <w:pPr>
        <w:pStyle w:val="aff1"/>
        <w:numPr>
          <w:ilvl w:val="0"/>
          <w:numId w:val="19"/>
        </w:numPr>
        <w:tabs>
          <w:tab w:val="left" w:pos="993"/>
        </w:tabs>
        <w:spacing w:line="360" w:lineRule="auto"/>
        <w:ind w:left="0" w:firstLine="709"/>
        <w:contextualSpacing w:val="0"/>
        <w:jc w:val="both"/>
        <w:rPr>
          <w:b/>
          <w:i/>
        </w:rPr>
      </w:pPr>
      <w:r w:rsidRPr="006A7593">
        <w:rPr>
          <w:rFonts w:ascii="Times New Roman" w:hAnsi="Times New Roman"/>
        </w:rPr>
        <w:t>При бурении под эксплуатационную колонну - п</w:t>
      </w:r>
      <w:r w:rsidRPr="006A7593">
        <w:rPr>
          <w:rFonts w:ascii="Times New Roman" w:hAnsi="Times New Roman"/>
          <w:color w:val="000000"/>
        </w:rPr>
        <w:t>олимеркалиевый раствор</w:t>
      </w:r>
      <w:r w:rsidRPr="006A7593">
        <w:rPr>
          <w:rFonts w:ascii="Times New Roman" w:hAnsi="Times New Roman"/>
        </w:rPr>
        <w:t xml:space="preserve"> с параметрами: плотность 1</w:t>
      </w:r>
      <w:r>
        <w:rPr>
          <w:rFonts w:ascii="Times New Roman" w:hAnsi="Times New Roman"/>
        </w:rPr>
        <w:t>18</w:t>
      </w:r>
      <w:r w:rsidRPr="006A7593">
        <w:rPr>
          <w:rFonts w:ascii="Times New Roman" w:hAnsi="Times New Roman"/>
        </w:rPr>
        <w:t>0-12</w:t>
      </w:r>
      <w:r>
        <w:rPr>
          <w:rFonts w:ascii="Times New Roman" w:hAnsi="Times New Roman"/>
        </w:rPr>
        <w:t>2</w:t>
      </w:r>
      <w:r w:rsidRPr="006A7593">
        <w:rPr>
          <w:rFonts w:ascii="Times New Roman" w:hAnsi="Times New Roman"/>
        </w:rPr>
        <w:t>0 кг/м</w:t>
      </w:r>
      <w:r w:rsidRPr="006A7593">
        <w:rPr>
          <w:rFonts w:ascii="Times New Roman" w:hAnsi="Times New Roman"/>
          <w:vertAlign w:val="superscript"/>
        </w:rPr>
        <w:t>3</w:t>
      </w:r>
      <w:r w:rsidRPr="006A7593">
        <w:rPr>
          <w:rFonts w:ascii="Times New Roman" w:hAnsi="Times New Roman"/>
        </w:rPr>
        <w:t>, условная вязкость 35-40 сек., фильтрация 4-5 см</w:t>
      </w:r>
      <w:r w:rsidRPr="006A7593">
        <w:rPr>
          <w:rFonts w:ascii="Times New Roman" w:hAnsi="Times New Roman"/>
          <w:vertAlign w:val="superscript"/>
        </w:rPr>
        <w:t>3</w:t>
      </w:r>
      <w:r w:rsidRPr="006A7593">
        <w:rPr>
          <w:rFonts w:ascii="Times New Roman" w:hAnsi="Times New Roman"/>
        </w:rPr>
        <w:t xml:space="preserve"> за 30 мин. (таблица 5.5.1). </w:t>
      </w:r>
    </w:p>
    <w:p w14:paraId="0DBAAF23" w14:textId="77777777" w:rsidR="00AA443E" w:rsidRPr="006A7593" w:rsidRDefault="00AA443E" w:rsidP="00AA443E">
      <w:pPr>
        <w:pStyle w:val="aff1"/>
        <w:tabs>
          <w:tab w:val="left" w:pos="993"/>
        </w:tabs>
        <w:spacing w:line="360" w:lineRule="auto"/>
        <w:ind w:left="709"/>
        <w:contextualSpacing w:val="0"/>
        <w:jc w:val="both"/>
        <w:rPr>
          <w:rFonts w:ascii="Times New Roman" w:hAnsi="Times New Roman"/>
          <w:b/>
          <w:i/>
        </w:rPr>
      </w:pPr>
      <w:r w:rsidRPr="006A7593">
        <w:rPr>
          <w:rFonts w:ascii="Times New Roman" w:hAnsi="Times New Roman"/>
          <w:b/>
        </w:rPr>
        <w:t>Таблица 5.5.1 - Характеристика промывочной жидкости проектн</w:t>
      </w:r>
      <w:r>
        <w:rPr>
          <w:rFonts w:ascii="Times New Roman" w:hAnsi="Times New Roman"/>
          <w:b/>
        </w:rPr>
        <w:t>ых</w:t>
      </w:r>
      <w:r w:rsidRPr="006A7593">
        <w:rPr>
          <w:rFonts w:ascii="Times New Roman" w:hAnsi="Times New Roman"/>
          <w:b/>
        </w:rPr>
        <w:t xml:space="preserve"> скважин</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
        <w:gridCol w:w="1713"/>
        <w:gridCol w:w="849"/>
        <w:gridCol w:w="992"/>
        <w:gridCol w:w="993"/>
        <w:gridCol w:w="3948"/>
      </w:tblGrid>
      <w:tr w:rsidR="00AA443E" w:rsidRPr="00AE6FB5" w14:paraId="12944DC4" w14:textId="77777777" w:rsidTr="00E6535F">
        <w:trPr>
          <w:trHeight w:val="197"/>
          <w:jc w:val="center"/>
        </w:trPr>
        <w:tc>
          <w:tcPr>
            <w:tcW w:w="1408" w:type="dxa"/>
            <w:vAlign w:val="center"/>
          </w:tcPr>
          <w:p w14:paraId="4DDD8B2F"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 xml:space="preserve">Интервал, м </w:t>
            </w:r>
          </w:p>
        </w:tc>
        <w:tc>
          <w:tcPr>
            <w:tcW w:w="1713" w:type="dxa"/>
            <w:vAlign w:val="center"/>
          </w:tcPr>
          <w:p w14:paraId="47317020"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Тип</w:t>
            </w:r>
          </w:p>
          <w:p w14:paraId="4EA76499"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промывочной</w:t>
            </w:r>
          </w:p>
          <w:p w14:paraId="06CB2DC8"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жидкости</w:t>
            </w:r>
          </w:p>
        </w:tc>
        <w:tc>
          <w:tcPr>
            <w:tcW w:w="849" w:type="dxa"/>
            <w:vAlign w:val="center"/>
          </w:tcPr>
          <w:p w14:paraId="3BA81039"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Плот-</w:t>
            </w:r>
          </w:p>
          <w:p w14:paraId="398327E2"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ность</w:t>
            </w:r>
          </w:p>
          <w:p w14:paraId="779DE662" w14:textId="77777777" w:rsidR="00AA443E" w:rsidRPr="00D23D86" w:rsidRDefault="00AA443E" w:rsidP="00E6535F">
            <w:pPr>
              <w:pStyle w:val="31"/>
              <w:spacing w:after="0"/>
              <w:ind w:left="0"/>
              <w:jc w:val="center"/>
              <w:rPr>
                <w:b/>
                <w:color w:val="000000"/>
                <w:sz w:val="24"/>
                <w:szCs w:val="24"/>
                <w:vertAlign w:val="superscript"/>
              </w:rPr>
            </w:pPr>
            <w:r w:rsidRPr="00D23D86">
              <w:rPr>
                <w:b/>
                <w:color w:val="000000"/>
                <w:sz w:val="24"/>
                <w:szCs w:val="24"/>
              </w:rPr>
              <w:t>г/см</w:t>
            </w:r>
            <w:r w:rsidRPr="00D23D86">
              <w:rPr>
                <w:b/>
                <w:color w:val="000000"/>
                <w:sz w:val="24"/>
                <w:szCs w:val="24"/>
                <w:vertAlign w:val="superscript"/>
              </w:rPr>
              <w:t>3</w:t>
            </w:r>
          </w:p>
        </w:tc>
        <w:tc>
          <w:tcPr>
            <w:tcW w:w="992" w:type="dxa"/>
            <w:vAlign w:val="center"/>
          </w:tcPr>
          <w:p w14:paraId="7F9C4345"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Вяз-</w:t>
            </w:r>
          </w:p>
          <w:p w14:paraId="28CDB012"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кость,</w:t>
            </w:r>
          </w:p>
          <w:p w14:paraId="75E85BB5"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сек.</w:t>
            </w:r>
          </w:p>
        </w:tc>
        <w:tc>
          <w:tcPr>
            <w:tcW w:w="993" w:type="dxa"/>
            <w:vAlign w:val="center"/>
          </w:tcPr>
          <w:p w14:paraId="6E131F4B"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Водо-отдача</w:t>
            </w:r>
          </w:p>
          <w:p w14:paraId="6EA479DA"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см</w:t>
            </w:r>
            <w:r w:rsidRPr="00D23D86">
              <w:rPr>
                <w:b/>
                <w:color w:val="000000"/>
                <w:sz w:val="24"/>
                <w:szCs w:val="24"/>
                <w:vertAlign w:val="superscript"/>
              </w:rPr>
              <w:t xml:space="preserve">3 </w:t>
            </w:r>
            <w:r w:rsidRPr="00D23D86">
              <w:rPr>
                <w:b/>
                <w:color w:val="000000"/>
                <w:sz w:val="24"/>
                <w:szCs w:val="24"/>
              </w:rPr>
              <w:t xml:space="preserve"> за 30мин.</w:t>
            </w:r>
          </w:p>
        </w:tc>
        <w:tc>
          <w:tcPr>
            <w:tcW w:w="3948" w:type="dxa"/>
            <w:vAlign w:val="center"/>
          </w:tcPr>
          <w:p w14:paraId="36E398E8"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Наименование</w:t>
            </w:r>
          </w:p>
          <w:p w14:paraId="546DC7BC" w14:textId="77777777" w:rsidR="00AA443E" w:rsidRPr="00D23D86" w:rsidRDefault="00AA443E" w:rsidP="00E6535F">
            <w:pPr>
              <w:pStyle w:val="31"/>
              <w:spacing w:after="0"/>
              <w:ind w:left="0"/>
              <w:jc w:val="center"/>
              <w:rPr>
                <w:b/>
                <w:color w:val="000000"/>
                <w:sz w:val="24"/>
                <w:szCs w:val="24"/>
              </w:rPr>
            </w:pPr>
            <w:r w:rsidRPr="00D23D86">
              <w:rPr>
                <w:b/>
                <w:color w:val="000000"/>
                <w:sz w:val="24"/>
                <w:szCs w:val="24"/>
              </w:rPr>
              <w:t>химических реагентов</w:t>
            </w:r>
          </w:p>
        </w:tc>
      </w:tr>
      <w:tr w:rsidR="00AA443E" w:rsidRPr="00AE6FB5" w14:paraId="1958F7A0" w14:textId="77777777" w:rsidTr="00E6535F">
        <w:trPr>
          <w:trHeight w:val="197"/>
          <w:jc w:val="center"/>
        </w:trPr>
        <w:tc>
          <w:tcPr>
            <w:tcW w:w="1408" w:type="dxa"/>
            <w:vAlign w:val="center"/>
          </w:tcPr>
          <w:p w14:paraId="5E782334" w14:textId="77777777" w:rsidR="00AA443E" w:rsidRPr="001E2A66" w:rsidRDefault="00AA443E" w:rsidP="00E6535F">
            <w:pPr>
              <w:pStyle w:val="31"/>
              <w:widowControl w:val="0"/>
              <w:spacing w:after="0"/>
              <w:ind w:left="0"/>
              <w:jc w:val="center"/>
              <w:rPr>
                <w:sz w:val="24"/>
                <w:szCs w:val="24"/>
                <w:lang w:val="ru-RU"/>
              </w:rPr>
            </w:pPr>
            <w:r>
              <w:rPr>
                <w:sz w:val="24"/>
                <w:szCs w:val="24"/>
              </w:rPr>
              <w:t>0-</w:t>
            </w:r>
            <w:r>
              <w:rPr>
                <w:sz w:val="24"/>
                <w:szCs w:val="24"/>
                <w:lang w:val="ru-RU"/>
              </w:rPr>
              <w:t>18</w:t>
            </w:r>
          </w:p>
        </w:tc>
        <w:tc>
          <w:tcPr>
            <w:tcW w:w="1713" w:type="dxa"/>
          </w:tcPr>
          <w:p w14:paraId="41EB7B46" w14:textId="77777777" w:rsidR="00AA443E" w:rsidRDefault="00AA443E" w:rsidP="00E6535F">
            <w:pPr>
              <w:spacing w:after="0" w:line="240" w:lineRule="auto"/>
              <w:jc w:val="center"/>
              <w:rPr>
                <w:rFonts w:ascii="Times New Roman" w:hAnsi="Times New Roman"/>
                <w:color w:val="000000"/>
                <w:sz w:val="24"/>
                <w:szCs w:val="24"/>
              </w:rPr>
            </w:pPr>
          </w:p>
          <w:p w14:paraId="01E5102A" w14:textId="77777777" w:rsidR="00AA443E" w:rsidRPr="002A4054" w:rsidRDefault="00AA443E" w:rsidP="00E6535F">
            <w:pPr>
              <w:spacing w:after="0" w:line="240" w:lineRule="auto"/>
              <w:jc w:val="center"/>
              <w:rPr>
                <w:rFonts w:ascii="Times New Roman" w:hAnsi="Times New Roman"/>
                <w:color w:val="000000"/>
                <w:sz w:val="24"/>
                <w:szCs w:val="24"/>
              </w:rPr>
            </w:pPr>
            <w:r w:rsidRPr="002A4054">
              <w:rPr>
                <w:rFonts w:ascii="Times New Roman" w:hAnsi="Times New Roman"/>
                <w:color w:val="000000"/>
                <w:sz w:val="24"/>
                <w:szCs w:val="24"/>
              </w:rPr>
              <w:t>Бентонитовый</w:t>
            </w:r>
          </w:p>
        </w:tc>
        <w:tc>
          <w:tcPr>
            <w:tcW w:w="849" w:type="dxa"/>
            <w:vAlign w:val="center"/>
          </w:tcPr>
          <w:p w14:paraId="4BA9C5AB" w14:textId="77777777" w:rsidR="00AA443E" w:rsidRPr="00D31082" w:rsidRDefault="00AA443E" w:rsidP="00E6535F">
            <w:pPr>
              <w:pStyle w:val="31"/>
              <w:widowControl w:val="0"/>
              <w:spacing w:after="0"/>
              <w:ind w:left="0"/>
              <w:jc w:val="center"/>
              <w:rPr>
                <w:sz w:val="24"/>
                <w:szCs w:val="24"/>
              </w:rPr>
            </w:pPr>
            <w:r w:rsidRPr="00D31082">
              <w:rPr>
                <w:sz w:val="24"/>
                <w:szCs w:val="24"/>
              </w:rPr>
              <w:t>1,</w:t>
            </w:r>
            <w:r>
              <w:rPr>
                <w:sz w:val="24"/>
                <w:szCs w:val="24"/>
                <w:lang w:val="ru-RU"/>
              </w:rPr>
              <w:t>05</w:t>
            </w:r>
            <w:r w:rsidRPr="00D31082">
              <w:rPr>
                <w:sz w:val="24"/>
                <w:szCs w:val="24"/>
              </w:rPr>
              <w:t>-</w:t>
            </w:r>
          </w:p>
          <w:p w14:paraId="4B11039E" w14:textId="77777777" w:rsidR="00AA443E" w:rsidRPr="00790F9B" w:rsidRDefault="00AA443E" w:rsidP="00E6535F">
            <w:pPr>
              <w:pStyle w:val="31"/>
              <w:widowControl w:val="0"/>
              <w:spacing w:after="0"/>
              <w:ind w:left="0"/>
              <w:jc w:val="center"/>
              <w:rPr>
                <w:sz w:val="24"/>
                <w:szCs w:val="24"/>
                <w:lang w:val="ru-RU"/>
              </w:rPr>
            </w:pPr>
            <w:r w:rsidRPr="00D31082">
              <w:rPr>
                <w:sz w:val="24"/>
                <w:szCs w:val="24"/>
              </w:rPr>
              <w:t>1,</w:t>
            </w:r>
            <w:r>
              <w:rPr>
                <w:sz w:val="24"/>
                <w:szCs w:val="24"/>
                <w:lang w:val="ru-RU"/>
              </w:rPr>
              <w:t>10</w:t>
            </w:r>
          </w:p>
        </w:tc>
        <w:tc>
          <w:tcPr>
            <w:tcW w:w="992" w:type="dxa"/>
            <w:vAlign w:val="center"/>
          </w:tcPr>
          <w:p w14:paraId="66C4B4B7" w14:textId="77777777" w:rsidR="00AA443E" w:rsidRPr="00D31082" w:rsidRDefault="00AA443E" w:rsidP="00E6535F">
            <w:pPr>
              <w:pStyle w:val="31"/>
              <w:widowControl w:val="0"/>
              <w:spacing w:after="0"/>
              <w:ind w:left="0"/>
              <w:jc w:val="center"/>
              <w:rPr>
                <w:sz w:val="24"/>
                <w:szCs w:val="24"/>
              </w:rPr>
            </w:pPr>
            <w:r>
              <w:rPr>
                <w:sz w:val="24"/>
                <w:szCs w:val="24"/>
              </w:rPr>
              <w:t>50-6</w:t>
            </w:r>
            <w:r w:rsidRPr="00D31082">
              <w:rPr>
                <w:sz w:val="24"/>
                <w:szCs w:val="24"/>
              </w:rPr>
              <w:t>0</w:t>
            </w:r>
          </w:p>
        </w:tc>
        <w:tc>
          <w:tcPr>
            <w:tcW w:w="993" w:type="dxa"/>
            <w:vAlign w:val="center"/>
          </w:tcPr>
          <w:p w14:paraId="2355B509" w14:textId="77777777" w:rsidR="00AA443E" w:rsidRPr="00D31082" w:rsidRDefault="00AA443E" w:rsidP="00E6535F">
            <w:pPr>
              <w:pStyle w:val="31"/>
              <w:widowControl w:val="0"/>
              <w:spacing w:after="0"/>
              <w:ind w:left="0"/>
              <w:jc w:val="center"/>
              <w:rPr>
                <w:sz w:val="24"/>
                <w:szCs w:val="24"/>
              </w:rPr>
            </w:pPr>
            <w:r w:rsidRPr="00D31082">
              <w:rPr>
                <w:sz w:val="24"/>
                <w:szCs w:val="24"/>
              </w:rPr>
              <w:t>8-10</w:t>
            </w:r>
          </w:p>
        </w:tc>
        <w:tc>
          <w:tcPr>
            <w:tcW w:w="3948" w:type="dxa"/>
            <w:vAlign w:val="center"/>
          </w:tcPr>
          <w:p w14:paraId="2A0EEAF8" w14:textId="77777777" w:rsidR="00AA443E" w:rsidRPr="00D31082" w:rsidRDefault="00AA443E" w:rsidP="00E6535F">
            <w:pPr>
              <w:spacing w:after="0" w:line="240" w:lineRule="auto"/>
              <w:rPr>
                <w:rFonts w:ascii="Times New Roman" w:hAnsi="Times New Roman"/>
                <w:sz w:val="24"/>
                <w:szCs w:val="24"/>
              </w:rPr>
            </w:pPr>
            <w:r w:rsidRPr="00D31082">
              <w:rPr>
                <w:rFonts w:ascii="Times New Roman" w:hAnsi="Times New Roman"/>
                <w:sz w:val="24"/>
                <w:szCs w:val="24"/>
              </w:rPr>
              <w:t>Каустическая сода, Кальц. Сода, Оснопак ВО, Гамаксан, Бентонит</w:t>
            </w:r>
            <w:r>
              <w:rPr>
                <w:rFonts w:ascii="Times New Roman" w:hAnsi="Times New Roman"/>
                <w:sz w:val="24"/>
                <w:szCs w:val="24"/>
              </w:rPr>
              <w:t>,</w:t>
            </w:r>
            <w:r w:rsidRPr="00D31082">
              <w:rPr>
                <w:rFonts w:ascii="Times New Roman" w:hAnsi="Times New Roman"/>
                <w:color w:val="000000"/>
                <w:sz w:val="24"/>
                <w:szCs w:val="24"/>
              </w:rPr>
              <w:t xml:space="preserve"> С</w:t>
            </w:r>
            <w:r w:rsidRPr="00D31082">
              <w:rPr>
                <w:rFonts w:ascii="Times New Roman" w:hAnsi="Times New Roman"/>
                <w:color w:val="000000"/>
                <w:sz w:val="24"/>
                <w:szCs w:val="24"/>
                <w:lang w:val="en-US"/>
              </w:rPr>
              <w:t>aCO</w:t>
            </w:r>
            <w:r w:rsidRPr="00D31082">
              <w:rPr>
                <w:rFonts w:ascii="Times New Roman" w:hAnsi="Times New Roman"/>
                <w:color w:val="000000"/>
                <w:sz w:val="24"/>
                <w:szCs w:val="24"/>
                <w:vertAlign w:val="subscript"/>
              </w:rPr>
              <w:t>3</w:t>
            </w:r>
          </w:p>
        </w:tc>
      </w:tr>
      <w:tr w:rsidR="00AA443E" w:rsidRPr="00AE6FB5" w14:paraId="24E066B3" w14:textId="77777777" w:rsidTr="00E6535F">
        <w:trPr>
          <w:trHeight w:val="489"/>
          <w:jc w:val="center"/>
        </w:trPr>
        <w:tc>
          <w:tcPr>
            <w:tcW w:w="1408" w:type="dxa"/>
            <w:vAlign w:val="center"/>
          </w:tcPr>
          <w:p w14:paraId="05206C34" w14:textId="77777777" w:rsidR="00AA443E" w:rsidRPr="00D23D86" w:rsidRDefault="00AA443E" w:rsidP="00E6535F">
            <w:pPr>
              <w:pStyle w:val="31"/>
              <w:widowControl w:val="0"/>
              <w:spacing w:after="0"/>
              <w:ind w:left="0"/>
              <w:jc w:val="center"/>
              <w:rPr>
                <w:color w:val="000000"/>
                <w:sz w:val="24"/>
                <w:szCs w:val="24"/>
              </w:rPr>
            </w:pPr>
            <w:r>
              <w:rPr>
                <w:color w:val="000000"/>
                <w:sz w:val="24"/>
                <w:szCs w:val="24"/>
                <w:lang w:val="ru-RU"/>
              </w:rPr>
              <w:t>18</w:t>
            </w:r>
            <w:r w:rsidRPr="00D23D86">
              <w:rPr>
                <w:color w:val="000000"/>
                <w:sz w:val="24"/>
                <w:szCs w:val="24"/>
              </w:rPr>
              <w:t>-</w:t>
            </w:r>
            <w:r>
              <w:rPr>
                <w:color w:val="000000"/>
                <w:sz w:val="24"/>
                <w:szCs w:val="24"/>
                <w:lang w:val="ru-RU"/>
              </w:rPr>
              <w:t>40</w:t>
            </w:r>
            <w:r w:rsidRPr="00D23D86">
              <w:rPr>
                <w:color w:val="000000"/>
                <w:sz w:val="24"/>
                <w:szCs w:val="24"/>
              </w:rPr>
              <w:t>0</w:t>
            </w:r>
          </w:p>
        </w:tc>
        <w:tc>
          <w:tcPr>
            <w:tcW w:w="1713" w:type="dxa"/>
            <w:vAlign w:val="center"/>
          </w:tcPr>
          <w:p w14:paraId="47E3A769" w14:textId="77777777" w:rsidR="00AA443E" w:rsidRPr="00D23D86" w:rsidRDefault="00AA443E" w:rsidP="00E6535F">
            <w:pPr>
              <w:spacing w:after="0" w:line="240" w:lineRule="auto"/>
              <w:jc w:val="center"/>
              <w:rPr>
                <w:rFonts w:ascii="Times New Roman" w:hAnsi="Times New Roman"/>
                <w:color w:val="000000"/>
                <w:sz w:val="24"/>
                <w:szCs w:val="24"/>
              </w:rPr>
            </w:pPr>
            <w:r w:rsidRPr="00D23D86">
              <w:rPr>
                <w:rFonts w:ascii="Times New Roman" w:hAnsi="Times New Roman"/>
                <w:color w:val="000000"/>
                <w:sz w:val="24"/>
                <w:szCs w:val="24"/>
              </w:rPr>
              <w:t>Полимеркалиевый раствор</w:t>
            </w:r>
          </w:p>
        </w:tc>
        <w:tc>
          <w:tcPr>
            <w:tcW w:w="849" w:type="dxa"/>
            <w:vAlign w:val="center"/>
          </w:tcPr>
          <w:p w14:paraId="039A3A8B" w14:textId="77777777" w:rsidR="00AA443E" w:rsidRPr="00555FD3" w:rsidRDefault="00AA443E" w:rsidP="00E6535F">
            <w:pPr>
              <w:pStyle w:val="31"/>
              <w:widowControl w:val="0"/>
              <w:spacing w:after="0"/>
              <w:ind w:left="0"/>
              <w:jc w:val="center"/>
              <w:rPr>
                <w:color w:val="000000"/>
                <w:sz w:val="24"/>
                <w:szCs w:val="24"/>
                <w:lang w:val="ru-RU"/>
              </w:rPr>
            </w:pPr>
            <w:r w:rsidRPr="00D23D86">
              <w:rPr>
                <w:color w:val="000000"/>
                <w:sz w:val="24"/>
                <w:szCs w:val="24"/>
              </w:rPr>
              <w:t>1,</w:t>
            </w:r>
            <w:r>
              <w:rPr>
                <w:color w:val="000000"/>
                <w:sz w:val="24"/>
                <w:szCs w:val="24"/>
                <w:lang w:val="ru-RU"/>
              </w:rPr>
              <w:t>12</w:t>
            </w:r>
            <w:r w:rsidRPr="00D23D86">
              <w:rPr>
                <w:color w:val="000000"/>
                <w:sz w:val="24"/>
                <w:szCs w:val="24"/>
              </w:rPr>
              <w:t>-1,</w:t>
            </w:r>
            <w:r>
              <w:rPr>
                <w:color w:val="000000"/>
                <w:sz w:val="24"/>
                <w:szCs w:val="24"/>
                <w:lang w:val="ru-RU"/>
              </w:rPr>
              <w:t>15</w:t>
            </w:r>
          </w:p>
        </w:tc>
        <w:tc>
          <w:tcPr>
            <w:tcW w:w="992" w:type="dxa"/>
            <w:vAlign w:val="center"/>
          </w:tcPr>
          <w:p w14:paraId="4EC4A057" w14:textId="77777777" w:rsidR="00AA443E" w:rsidRPr="00D23D86" w:rsidRDefault="00AA443E" w:rsidP="00E6535F">
            <w:pPr>
              <w:pStyle w:val="31"/>
              <w:widowControl w:val="0"/>
              <w:spacing w:after="0"/>
              <w:ind w:left="0"/>
              <w:jc w:val="center"/>
              <w:rPr>
                <w:color w:val="000000"/>
                <w:sz w:val="24"/>
                <w:szCs w:val="24"/>
              </w:rPr>
            </w:pPr>
            <w:r w:rsidRPr="00D23D86">
              <w:rPr>
                <w:color w:val="000000"/>
                <w:sz w:val="24"/>
                <w:szCs w:val="24"/>
              </w:rPr>
              <w:t>45-50</w:t>
            </w:r>
          </w:p>
        </w:tc>
        <w:tc>
          <w:tcPr>
            <w:tcW w:w="993" w:type="dxa"/>
            <w:vAlign w:val="center"/>
          </w:tcPr>
          <w:p w14:paraId="68480C22" w14:textId="77777777" w:rsidR="00AA443E" w:rsidRPr="00D23D86" w:rsidRDefault="00AA443E" w:rsidP="00E6535F">
            <w:pPr>
              <w:pStyle w:val="31"/>
              <w:widowControl w:val="0"/>
              <w:spacing w:after="0"/>
              <w:ind w:left="0"/>
              <w:jc w:val="center"/>
              <w:rPr>
                <w:color w:val="000000"/>
                <w:sz w:val="24"/>
                <w:szCs w:val="24"/>
              </w:rPr>
            </w:pPr>
            <w:r w:rsidRPr="00D23D86">
              <w:rPr>
                <w:color w:val="000000"/>
                <w:sz w:val="24"/>
                <w:szCs w:val="24"/>
              </w:rPr>
              <w:t>6-8</w:t>
            </w:r>
          </w:p>
        </w:tc>
        <w:tc>
          <w:tcPr>
            <w:tcW w:w="3948" w:type="dxa"/>
            <w:shd w:val="clear" w:color="auto" w:fill="auto"/>
            <w:vAlign w:val="center"/>
          </w:tcPr>
          <w:p w14:paraId="2F066F16" w14:textId="77777777" w:rsidR="00AA443E" w:rsidRPr="00D23D86" w:rsidRDefault="00AA443E" w:rsidP="00E6535F">
            <w:pPr>
              <w:spacing w:after="0" w:line="240" w:lineRule="auto"/>
              <w:rPr>
                <w:rFonts w:ascii="Times New Roman" w:hAnsi="Times New Roman"/>
                <w:color w:val="000000"/>
                <w:sz w:val="24"/>
                <w:szCs w:val="24"/>
              </w:rPr>
            </w:pPr>
            <w:r w:rsidRPr="00D31082">
              <w:rPr>
                <w:rFonts w:ascii="Times New Roman" w:hAnsi="Times New Roman"/>
                <w:color w:val="000000"/>
                <w:sz w:val="24"/>
                <w:szCs w:val="24"/>
              </w:rPr>
              <w:t xml:space="preserve">Каустическая сода, Кальц. Сода, </w:t>
            </w:r>
            <w:r w:rsidRPr="00D31082">
              <w:rPr>
                <w:rFonts w:ascii="Times New Roman" w:hAnsi="Times New Roman"/>
                <w:color w:val="000000"/>
                <w:sz w:val="24"/>
                <w:szCs w:val="24"/>
                <w:lang w:val="en-US"/>
              </w:rPr>
              <w:t>KCL</w:t>
            </w:r>
            <w:r w:rsidRPr="00D31082">
              <w:rPr>
                <w:rFonts w:ascii="Times New Roman" w:hAnsi="Times New Roman"/>
                <w:color w:val="000000"/>
                <w:sz w:val="24"/>
                <w:szCs w:val="24"/>
              </w:rPr>
              <w:t xml:space="preserve">, Оснопак ВО, Оснопак НО, Гамаксан, </w:t>
            </w:r>
            <w:r w:rsidRPr="00D31082">
              <w:rPr>
                <w:rFonts w:ascii="Times New Roman" w:hAnsi="Times New Roman"/>
                <w:color w:val="000000"/>
                <w:sz w:val="24"/>
                <w:szCs w:val="24"/>
                <w:lang w:val="en-US"/>
              </w:rPr>
              <w:t>Seurvey</w:t>
            </w:r>
            <w:r w:rsidRPr="00D31082">
              <w:rPr>
                <w:rFonts w:ascii="Times New Roman" w:hAnsi="Times New Roman"/>
                <w:color w:val="000000"/>
                <w:sz w:val="24"/>
                <w:szCs w:val="24"/>
              </w:rPr>
              <w:t xml:space="preserve"> </w:t>
            </w:r>
            <w:r w:rsidRPr="00D31082">
              <w:rPr>
                <w:rFonts w:ascii="Times New Roman" w:hAnsi="Times New Roman"/>
                <w:color w:val="000000"/>
                <w:sz w:val="24"/>
                <w:szCs w:val="24"/>
                <w:lang w:val="en-US"/>
              </w:rPr>
              <w:t>D</w:t>
            </w:r>
            <w:r w:rsidRPr="00D31082">
              <w:rPr>
                <w:rFonts w:ascii="Times New Roman" w:hAnsi="Times New Roman"/>
                <w:color w:val="000000"/>
                <w:sz w:val="24"/>
                <w:szCs w:val="24"/>
              </w:rPr>
              <w:t xml:space="preserve">, </w:t>
            </w:r>
            <w:r w:rsidRPr="00D31082">
              <w:rPr>
                <w:rFonts w:ascii="Times New Roman" w:eastAsia="Arial" w:hAnsi="Times New Roman"/>
                <w:color w:val="000000"/>
                <w:spacing w:val="-1"/>
                <w:sz w:val="24"/>
                <w:szCs w:val="24"/>
              </w:rPr>
              <w:t>A</w:t>
            </w:r>
            <w:r w:rsidRPr="00D31082">
              <w:rPr>
                <w:rFonts w:ascii="Times New Roman" w:eastAsia="Arial" w:hAnsi="Times New Roman"/>
                <w:color w:val="000000"/>
                <w:sz w:val="24"/>
                <w:szCs w:val="24"/>
              </w:rPr>
              <w:t>t</w:t>
            </w:r>
            <w:r w:rsidRPr="00D31082">
              <w:rPr>
                <w:rFonts w:ascii="Times New Roman" w:eastAsia="Arial" w:hAnsi="Times New Roman"/>
                <w:color w:val="000000"/>
                <w:spacing w:val="-1"/>
                <w:sz w:val="24"/>
                <w:szCs w:val="24"/>
              </w:rPr>
              <w:t>r</w:t>
            </w:r>
            <w:r w:rsidRPr="00D31082">
              <w:rPr>
                <w:rFonts w:ascii="Times New Roman" w:eastAsia="Arial" w:hAnsi="Times New Roman"/>
                <w:color w:val="000000"/>
                <w:sz w:val="24"/>
                <w:szCs w:val="24"/>
              </w:rPr>
              <w:t>en</w:t>
            </w:r>
            <w:r w:rsidRPr="00D31082">
              <w:rPr>
                <w:rFonts w:ascii="Times New Roman" w:eastAsia="Arial" w:hAnsi="Times New Roman"/>
                <w:color w:val="000000"/>
                <w:spacing w:val="-2"/>
                <w:sz w:val="24"/>
                <w:szCs w:val="24"/>
              </w:rPr>
              <w:t xml:space="preserve"> </w:t>
            </w:r>
            <w:r w:rsidRPr="00D31082">
              <w:rPr>
                <w:rFonts w:ascii="Times New Roman" w:eastAsia="Arial" w:hAnsi="Times New Roman"/>
                <w:color w:val="000000"/>
                <w:sz w:val="24"/>
                <w:szCs w:val="24"/>
                <w:lang w:val="en-US"/>
              </w:rPr>
              <w:t>antifoam</w:t>
            </w:r>
            <w:r w:rsidRPr="00D31082">
              <w:rPr>
                <w:rFonts w:ascii="Times New Roman" w:eastAsia="Arial" w:hAnsi="Times New Roman"/>
                <w:color w:val="000000"/>
                <w:sz w:val="24"/>
                <w:szCs w:val="24"/>
              </w:rPr>
              <w:t xml:space="preserve">, </w:t>
            </w:r>
            <w:r w:rsidRPr="00D31082">
              <w:rPr>
                <w:rFonts w:ascii="Times New Roman" w:hAnsi="Times New Roman"/>
                <w:color w:val="000000"/>
                <w:sz w:val="24"/>
                <w:szCs w:val="24"/>
              </w:rPr>
              <w:t>С</w:t>
            </w:r>
            <w:r w:rsidRPr="00D31082">
              <w:rPr>
                <w:rFonts w:ascii="Times New Roman" w:hAnsi="Times New Roman"/>
                <w:color w:val="000000"/>
                <w:sz w:val="24"/>
                <w:szCs w:val="24"/>
                <w:lang w:val="en-US"/>
              </w:rPr>
              <w:t>aCO</w:t>
            </w:r>
            <w:r>
              <w:rPr>
                <w:rFonts w:ascii="Times New Roman" w:hAnsi="Times New Roman"/>
                <w:color w:val="000000"/>
                <w:sz w:val="24"/>
                <w:szCs w:val="24"/>
                <w:vertAlign w:val="subscript"/>
              </w:rPr>
              <w:t>3</w:t>
            </w:r>
            <w:r>
              <w:rPr>
                <w:rFonts w:ascii="Times New Roman" w:hAnsi="Times New Roman"/>
                <w:sz w:val="24"/>
                <w:szCs w:val="24"/>
              </w:rPr>
              <w:t xml:space="preserve">, </w:t>
            </w:r>
            <w:r w:rsidRPr="00D31082">
              <w:rPr>
                <w:rFonts w:ascii="Times New Roman" w:hAnsi="Times New Roman"/>
                <w:color w:val="000000"/>
                <w:sz w:val="24"/>
                <w:szCs w:val="24"/>
              </w:rPr>
              <w:t>Биокарбанат, Лимонная кислота</w:t>
            </w:r>
            <w:r>
              <w:rPr>
                <w:rFonts w:ascii="Times New Roman" w:hAnsi="Times New Roman"/>
                <w:color w:val="000000"/>
                <w:sz w:val="24"/>
                <w:szCs w:val="24"/>
              </w:rPr>
              <w:t xml:space="preserve">, </w:t>
            </w:r>
            <w:r w:rsidRPr="00D23D86">
              <w:rPr>
                <w:rFonts w:ascii="Times New Roman" w:hAnsi="Times New Roman"/>
                <w:color w:val="000000"/>
                <w:sz w:val="24"/>
                <w:szCs w:val="24"/>
              </w:rPr>
              <w:t>Техническая вода</w:t>
            </w:r>
          </w:p>
        </w:tc>
      </w:tr>
      <w:tr w:rsidR="00AA443E" w:rsidRPr="00AE6FB5" w14:paraId="4A663F4E" w14:textId="77777777" w:rsidTr="00E6535F">
        <w:trPr>
          <w:trHeight w:val="1839"/>
          <w:jc w:val="center"/>
        </w:trPr>
        <w:tc>
          <w:tcPr>
            <w:tcW w:w="1408" w:type="dxa"/>
            <w:vAlign w:val="center"/>
          </w:tcPr>
          <w:p w14:paraId="4FD0B459" w14:textId="77777777" w:rsidR="00AA443E" w:rsidRPr="00D85C33" w:rsidRDefault="00AA443E" w:rsidP="00E6535F">
            <w:pPr>
              <w:pStyle w:val="31"/>
              <w:widowControl w:val="0"/>
              <w:spacing w:after="0"/>
              <w:ind w:left="0"/>
              <w:jc w:val="center"/>
              <w:rPr>
                <w:color w:val="000000" w:themeColor="text1"/>
                <w:sz w:val="24"/>
                <w:szCs w:val="24"/>
                <w:lang w:val="ru-RU"/>
              </w:rPr>
            </w:pPr>
            <w:r w:rsidRPr="00D85C33">
              <w:rPr>
                <w:color w:val="000000" w:themeColor="text1"/>
                <w:sz w:val="24"/>
                <w:szCs w:val="24"/>
                <w:lang w:val="ru-RU"/>
              </w:rPr>
              <w:t>40</w:t>
            </w:r>
            <w:r w:rsidRPr="00D85C33">
              <w:rPr>
                <w:color w:val="000000" w:themeColor="text1"/>
                <w:sz w:val="24"/>
                <w:szCs w:val="24"/>
              </w:rPr>
              <w:t>0-</w:t>
            </w:r>
            <w:r w:rsidRPr="00D85C33">
              <w:rPr>
                <w:color w:val="000000" w:themeColor="text1"/>
                <w:sz w:val="24"/>
                <w:szCs w:val="24"/>
                <w:lang w:val="ru-RU"/>
              </w:rPr>
              <w:t>15</w:t>
            </w:r>
            <w:r w:rsidRPr="00D85C33">
              <w:rPr>
                <w:color w:val="000000" w:themeColor="text1"/>
                <w:sz w:val="24"/>
                <w:szCs w:val="24"/>
                <w:lang w:val="en-US"/>
              </w:rPr>
              <w:t>0</w:t>
            </w:r>
            <w:r w:rsidRPr="00D85C33">
              <w:rPr>
                <w:color w:val="000000" w:themeColor="text1"/>
                <w:sz w:val="24"/>
                <w:szCs w:val="24"/>
              </w:rPr>
              <w:t>0</w:t>
            </w:r>
            <w:r w:rsidRPr="00D85C33">
              <w:rPr>
                <w:color w:val="000000" w:themeColor="text1"/>
                <w:sz w:val="24"/>
                <w:szCs w:val="24"/>
                <w:u w:val="single"/>
                <w:lang w:val="ru-RU"/>
              </w:rPr>
              <w:t>+</w:t>
            </w:r>
            <w:r>
              <w:rPr>
                <w:color w:val="000000" w:themeColor="text1"/>
                <w:sz w:val="24"/>
                <w:szCs w:val="24"/>
                <w:lang w:val="ru-RU"/>
              </w:rPr>
              <w:t>250м</w:t>
            </w:r>
          </w:p>
        </w:tc>
        <w:tc>
          <w:tcPr>
            <w:tcW w:w="1713" w:type="dxa"/>
            <w:vAlign w:val="center"/>
          </w:tcPr>
          <w:p w14:paraId="14A39393" w14:textId="77777777" w:rsidR="00AA443E" w:rsidRPr="00D85C33" w:rsidRDefault="00AA443E" w:rsidP="00E6535F">
            <w:pPr>
              <w:spacing w:after="0" w:line="240" w:lineRule="auto"/>
              <w:jc w:val="center"/>
              <w:rPr>
                <w:rFonts w:ascii="Times New Roman" w:hAnsi="Times New Roman"/>
                <w:color w:val="000000" w:themeColor="text1"/>
                <w:sz w:val="24"/>
                <w:szCs w:val="24"/>
              </w:rPr>
            </w:pPr>
            <w:r w:rsidRPr="00D85C33">
              <w:rPr>
                <w:rFonts w:ascii="Times New Roman" w:hAnsi="Times New Roman"/>
                <w:color w:val="000000" w:themeColor="text1"/>
                <w:sz w:val="24"/>
                <w:szCs w:val="24"/>
              </w:rPr>
              <w:t>Полимеркалиевый раствор</w:t>
            </w:r>
          </w:p>
        </w:tc>
        <w:tc>
          <w:tcPr>
            <w:tcW w:w="849" w:type="dxa"/>
            <w:vAlign w:val="center"/>
          </w:tcPr>
          <w:p w14:paraId="62612EB0" w14:textId="77777777" w:rsidR="00AA443E" w:rsidRPr="00D85C33" w:rsidRDefault="00AA443E" w:rsidP="00E6535F">
            <w:pPr>
              <w:pStyle w:val="31"/>
              <w:widowControl w:val="0"/>
              <w:spacing w:after="0"/>
              <w:ind w:left="0"/>
              <w:jc w:val="center"/>
              <w:rPr>
                <w:color w:val="000000" w:themeColor="text1"/>
                <w:sz w:val="24"/>
                <w:szCs w:val="24"/>
              </w:rPr>
            </w:pPr>
          </w:p>
          <w:p w14:paraId="4549104C" w14:textId="77777777" w:rsidR="00AA443E" w:rsidRPr="00D85C33" w:rsidRDefault="00AA443E" w:rsidP="00E6535F">
            <w:pPr>
              <w:pStyle w:val="31"/>
              <w:widowControl w:val="0"/>
              <w:spacing w:after="0"/>
              <w:ind w:left="0"/>
              <w:jc w:val="center"/>
              <w:rPr>
                <w:color w:val="000000" w:themeColor="text1"/>
                <w:sz w:val="24"/>
                <w:szCs w:val="24"/>
                <w:lang w:val="ru-RU"/>
              </w:rPr>
            </w:pPr>
            <w:r w:rsidRPr="00D85C33">
              <w:rPr>
                <w:color w:val="000000" w:themeColor="text1"/>
                <w:sz w:val="24"/>
                <w:szCs w:val="24"/>
              </w:rPr>
              <w:t>1,</w:t>
            </w:r>
            <w:r w:rsidRPr="00D85C33">
              <w:rPr>
                <w:color w:val="000000" w:themeColor="text1"/>
                <w:sz w:val="24"/>
                <w:szCs w:val="24"/>
                <w:lang w:val="ru-RU"/>
              </w:rPr>
              <w:t>15</w:t>
            </w:r>
            <w:r w:rsidRPr="00D85C33">
              <w:rPr>
                <w:color w:val="000000" w:themeColor="text1"/>
                <w:sz w:val="24"/>
                <w:szCs w:val="24"/>
              </w:rPr>
              <w:t>-1,</w:t>
            </w:r>
            <w:r w:rsidRPr="00D85C33">
              <w:rPr>
                <w:color w:val="000000" w:themeColor="text1"/>
                <w:sz w:val="24"/>
                <w:szCs w:val="24"/>
                <w:lang w:val="ru-RU"/>
              </w:rPr>
              <w:t>18</w:t>
            </w:r>
          </w:p>
        </w:tc>
        <w:tc>
          <w:tcPr>
            <w:tcW w:w="992" w:type="dxa"/>
            <w:vAlign w:val="center"/>
          </w:tcPr>
          <w:p w14:paraId="1F02FED7" w14:textId="77777777" w:rsidR="00AA443E" w:rsidRPr="00D85C33" w:rsidRDefault="00AA443E" w:rsidP="00E6535F">
            <w:pPr>
              <w:pStyle w:val="31"/>
              <w:widowControl w:val="0"/>
              <w:spacing w:after="0"/>
              <w:ind w:left="0"/>
              <w:jc w:val="center"/>
              <w:rPr>
                <w:color w:val="000000" w:themeColor="text1"/>
                <w:sz w:val="24"/>
                <w:szCs w:val="24"/>
              </w:rPr>
            </w:pPr>
            <w:r w:rsidRPr="00D85C33">
              <w:rPr>
                <w:color w:val="000000" w:themeColor="text1"/>
                <w:sz w:val="24"/>
                <w:szCs w:val="24"/>
              </w:rPr>
              <w:t>40-45</w:t>
            </w:r>
          </w:p>
        </w:tc>
        <w:tc>
          <w:tcPr>
            <w:tcW w:w="993" w:type="dxa"/>
            <w:vAlign w:val="center"/>
          </w:tcPr>
          <w:p w14:paraId="50F73FAB" w14:textId="77777777" w:rsidR="00AA443E" w:rsidRPr="00D85C33" w:rsidRDefault="00AA443E" w:rsidP="00E6535F">
            <w:pPr>
              <w:pStyle w:val="31"/>
              <w:widowControl w:val="0"/>
              <w:spacing w:after="0"/>
              <w:ind w:left="0"/>
              <w:jc w:val="center"/>
              <w:rPr>
                <w:color w:val="000000" w:themeColor="text1"/>
                <w:sz w:val="24"/>
                <w:szCs w:val="24"/>
              </w:rPr>
            </w:pPr>
            <w:r w:rsidRPr="00D85C33">
              <w:rPr>
                <w:color w:val="000000" w:themeColor="text1"/>
                <w:sz w:val="24"/>
                <w:szCs w:val="24"/>
              </w:rPr>
              <w:t>5-6</w:t>
            </w:r>
          </w:p>
        </w:tc>
        <w:tc>
          <w:tcPr>
            <w:tcW w:w="3948" w:type="dxa"/>
            <w:vAlign w:val="center"/>
          </w:tcPr>
          <w:p w14:paraId="38525A7D" w14:textId="77777777" w:rsidR="00AA443E" w:rsidRPr="00D85C33" w:rsidRDefault="00AA443E" w:rsidP="00E6535F">
            <w:pPr>
              <w:rPr>
                <w:rFonts w:ascii="Times New Roman" w:hAnsi="Times New Roman"/>
                <w:color w:val="000000" w:themeColor="text1"/>
                <w:sz w:val="24"/>
                <w:szCs w:val="24"/>
              </w:rPr>
            </w:pPr>
            <w:r w:rsidRPr="00D85C33">
              <w:rPr>
                <w:rFonts w:ascii="Times New Roman" w:hAnsi="Times New Roman"/>
                <w:color w:val="000000" w:themeColor="text1"/>
                <w:sz w:val="24"/>
                <w:szCs w:val="24"/>
              </w:rPr>
              <w:t xml:space="preserve">Каустическая сода, Кальц. сода, KCL, Оснопак ВО, Оснопак НО, Гамаксан, Seurvey D, </w:t>
            </w:r>
            <w:r w:rsidRPr="00D85C33">
              <w:rPr>
                <w:rFonts w:ascii="Times New Roman" w:eastAsia="Arial" w:hAnsi="Times New Roman"/>
                <w:color w:val="000000" w:themeColor="text1"/>
                <w:sz w:val="24"/>
                <w:szCs w:val="24"/>
              </w:rPr>
              <w:t xml:space="preserve">Atren antifoam, </w:t>
            </w:r>
            <w:r w:rsidRPr="00D85C33">
              <w:rPr>
                <w:rFonts w:ascii="Times New Roman" w:hAnsi="Times New Roman"/>
                <w:color w:val="000000" w:themeColor="text1"/>
                <w:sz w:val="24"/>
                <w:szCs w:val="24"/>
              </w:rPr>
              <w:t>Биокарбанат, С</w:t>
            </w:r>
            <w:r w:rsidRPr="00D85C33">
              <w:rPr>
                <w:rFonts w:ascii="Times New Roman" w:hAnsi="Times New Roman"/>
                <w:color w:val="000000" w:themeColor="text1"/>
                <w:sz w:val="24"/>
                <w:szCs w:val="24"/>
                <w:lang w:val="en-US"/>
              </w:rPr>
              <w:t>aCO</w:t>
            </w:r>
            <w:r w:rsidRPr="00D85C33">
              <w:rPr>
                <w:rFonts w:ascii="Times New Roman" w:hAnsi="Times New Roman"/>
                <w:color w:val="000000" w:themeColor="text1"/>
                <w:sz w:val="24"/>
                <w:szCs w:val="24"/>
                <w:vertAlign w:val="subscript"/>
              </w:rPr>
              <w:t>3</w:t>
            </w:r>
            <w:r w:rsidRPr="00D85C33">
              <w:rPr>
                <w:rFonts w:ascii="Times New Roman" w:hAnsi="Times New Roman"/>
                <w:color w:val="000000" w:themeColor="text1"/>
                <w:sz w:val="24"/>
                <w:szCs w:val="24"/>
              </w:rPr>
              <w:t>, Лимонная кислота, Техническая вода</w:t>
            </w:r>
          </w:p>
        </w:tc>
      </w:tr>
      <w:tr w:rsidR="00AA443E" w:rsidRPr="00AE6FB5" w14:paraId="0E44283E" w14:textId="77777777" w:rsidTr="00E6535F">
        <w:trPr>
          <w:trHeight w:val="341"/>
          <w:jc w:val="center"/>
        </w:trPr>
        <w:tc>
          <w:tcPr>
            <w:tcW w:w="1408" w:type="dxa"/>
            <w:vAlign w:val="center"/>
          </w:tcPr>
          <w:p w14:paraId="4F9781A1" w14:textId="77777777" w:rsidR="00AA443E" w:rsidRPr="00D23D86" w:rsidRDefault="00AA443E" w:rsidP="00E6535F">
            <w:pPr>
              <w:pStyle w:val="31"/>
              <w:widowControl w:val="0"/>
              <w:spacing w:after="0"/>
              <w:ind w:left="0"/>
              <w:jc w:val="center"/>
              <w:rPr>
                <w:color w:val="000000"/>
                <w:sz w:val="24"/>
                <w:szCs w:val="24"/>
              </w:rPr>
            </w:pPr>
            <w:r>
              <w:rPr>
                <w:color w:val="000000"/>
                <w:sz w:val="24"/>
                <w:szCs w:val="24"/>
                <w:lang w:val="ru-RU"/>
              </w:rPr>
              <w:t>15</w:t>
            </w:r>
            <w:r>
              <w:rPr>
                <w:color w:val="000000"/>
                <w:sz w:val="24"/>
                <w:szCs w:val="24"/>
                <w:lang w:val="en-US"/>
              </w:rPr>
              <w:t>0</w:t>
            </w:r>
            <w:r w:rsidRPr="00D23D86">
              <w:rPr>
                <w:color w:val="000000"/>
                <w:sz w:val="24"/>
                <w:szCs w:val="24"/>
              </w:rPr>
              <w:t>0-</w:t>
            </w:r>
            <w:r>
              <w:rPr>
                <w:color w:val="000000"/>
                <w:sz w:val="24"/>
                <w:szCs w:val="24"/>
                <w:lang w:val="ru-RU"/>
              </w:rPr>
              <w:t>3400</w:t>
            </w:r>
          </w:p>
        </w:tc>
        <w:tc>
          <w:tcPr>
            <w:tcW w:w="1713" w:type="dxa"/>
            <w:vAlign w:val="center"/>
          </w:tcPr>
          <w:p w14:paraId="0254E5B8" w14:textId="77777777" w:rsidR="00AA443E" w:rsidRPr="00D23D86" w:rsidRDefault="00AA443E" w:rsidP="00E6535F">
            <w:pPr>
              <w:pStyle w:val="31"/>
              <w:widowControl w:val="0"/>
              <w:spacing w:after="0"/>
              <w:ind w:left="0"/>
              <w:jc w:val="center"/>
              <w:rPr>
                <w:color w:val="000000"/>
                <w:sz w:val="24"/>
                <w:szCs w:val="24"/>
              </w:rPr>
            </w:pPr>
            <w:r w:rsidRPr="00D23D86">
              <w:rPr>
                <w:color w:val="000000"/>
                <w:sz w:val="24"/>
                <w:szCs w:val="24"/>
              </w:rPr>
              <w:t>Полимеркалиевый раствор</w:t>
            </w:r>
          </w:p>
        </w:tc>
        <w:tc>
          <w:tcPr>
            <w:tcW w:w="849" w:type="dxa"/>
            <w:vAlign w:val="center"/>
          </w:tcPr>
          <w:p w14:paraId="0DFD6A5C" w14:textId="77777777" w:rsidR="00AA443E" w:rsidRPr="005F4022" w:rsidRDefault="00AA443E" w:rsidP="00E6535F">
            <w:pPr>
              <w:pStyle w:val="31"/>
              <w:widowControl w:val="0"/>
              <w:spacing w:after="0"/>
              <w:ind w:left="0"/>
              <w:jc w:val="center"/>
              <w:rPr>
                <w:color w:val="000000"/>
                <w:sz w:val="24"/>
                <w:szCs w:val="24"/>
                <w:lang w:val="ru-RU"/>
              </w:rPr>
            </w:pPr>
            <w:r w:rsidRPr="00D23D86">
              <w:rPr>
                <w:color w:val="000000"/>
                <w:sz w:val="24"/>
                <w:szCs w:val="24"/>
              </w:rPr>
              <w:t>1,</w:t>
            </w:r>
            <w:r>
              <w:rPr>
                <w:color w:val="000000"/>
                <w:sz w:val="24"/>
                <w:szCs w:val="24"/>
                <w:lang w:val="ru-RU"/>
              </w:rPr>
              <w:t>18</w:t>
            </w:r>
            <w:r>
              <w:rPr>
                <w:color w:val="000000"/>
                <w:sz w:val="24"/>
                <w:szCs w:val="24"/>
              </w:rPr>
              <w:t>-1,22</w:t>
            </w:r>
          </w:p>
        </w:tc>
        <w:tc>
          <w:tcPr>
            <w:tcW w:w="992" w:type="dxa"/>
            <w:vAlign w:val="center"/>
          </w:tcPr>
          <w:p w14:paraId="4DE60CD6" w14:textId="77777777" w:rsidR="00AA443E" w:rsidRPr="00D23D86" w:rsidRDefault="00AA443E" w:rsidP="00E6535F">
            <w:pPr>
              <w:pStyle w:val="31"/>
              <w:widowControl w:val="0"/>
              <w:spacing w:after="0"/>
              <w:ind w:left="0"/>
              <w:jc w:val="center"/>
              <w:rPr>
                <w:color w:val="000000"/>
                <w:sz w:val="24"/>
                <w:szCs w:val="24"/>
              </w:rPr>
            </w:pPr>
            <w:r w:rsidRPr="00D23D86">
              <w:rPr>
                <w:color w:val="000000"/>
                <w:sz w:val="24"/>
                <w:szCs w:val="24"/>
              </w:rPr>
              <w:t>35-40</w:t>
            </w:r>
          </w:p>
        </w:tc>
        <w:tc>
          <w:tcPr>
            <w:tcW w:w="993" w:type="dxa"/>
            <w:vAlign w:val="center"/>
          </w:tcPr>
          <w:p w14:paraId="0D874E2E" w14:textId="77777777" w:rsidR="00AA443E" w:rsidRPr="00D23D86" w:rsidRDefault="00AA443E" w:rsidP="00E6535F">
            <w:pPr>
              <w:pStyle w:val="31"/>
              <w:widowControl w:val="0"/>
              <w:spacing w:after="0"/>
              <w:ind w:left="0"/>
              <w:jc w:val="center"/>
              <w:rPr>
                <w:color w:val="000000"/>
                <w:sz w:val="24"/>
                <w:szCs w:val="24"/>
              </w:rPr>
            </w:pPr>
            <w:r w:rsidRPr="00D23D86">
              <w:rPr>
                <w:color w:val="000000"/>
                <w:sz w:val="24"/>
                <w:szCs w:val="24"/>
              </w:rPr>
              <w:t>4-5</w:t>
            </w:r>
          </w:p>
        </w:tc>
        <w:tc>
          <w:tcPr>
            <w:tcW w:w="3948" w:type="dxa"/>
            <w:vAlign w:val="center"/>
          </w:tcPr>
          <w:p w14:paraId="1ACEE56C" w14:textId="77777777" w:rsidR="00AA443E" w:rsidRPr="00D23D86" w:rsidRDefault="00AA443E" w:rsidP="00E6535F">
            <w:pPr>
              <w:spacing w:after="0" w:line="240" w:lineRule="auto"/>
              <w:rPr>
                <w:rFonts w:ascii="Times New Roman" w:hAnsi="Times New Roman"/>
                <w:color w:val="000000"/>
                <w:sz w:val="24"/>
                <w:szCs w:val="24"/>
              </w:rPr>
            </w:pPr>
            <w:r w:rsidRPr="00D23D86">
              <w:rPr>
                <w:rFonts w:ascii="Times New Roman" w:hAnsi="Times New Roman"/>
                <w:color w:val="000000"/>
                <w:sz w:val="24"/>
                <w:szCs w:val="24"/>
              </w:rPr>
              <w:t xml:space="preserve">Каустическая сода, Кальц. сода, KCL, Оснопак ВО, Оснопак НО, Гамаксан, Seurvey D, </w:t>
            </w:r>
            <w:r w:rsidRPr="00D23D86">
              <w:rPr>
                <w:rFonts w:ascii="Times New Roman" w:eastAsia="Arial" w:hAnsi="Times New Roman"/>
                <w:color w:val="000000"/>
                <w:sz w:val="24"/>
                <w:szCs w:val="24"/>
              </w:rPr>
              <w:t xml:space="preserve">Atren antifoam, </w:t>
            </w:r>
            <w:r w:rsidRPr="00D23D86">
              <w:rPr>
                <w:rFonts w:ascii="Times New Roman" w:hAnsi="Times New Roman"/>
                <w:color w:val="000000"/>
                <w:sz w:val="24"/>
                <w:szCs w:val="24"/>
              </w:rPr>
              <w:t xml:space="preserve">Биокарбанат, </w:t>
            </w:r>
            <w:r w:rsidRPr="00D31082">
              <w:rPr>
                <w:rFonts w:ascii="Times New Roman" w:hAnsi="Times New Roman"/>
                <w:color w:val="000000"/>
                <w:sz w:val="24"/>
                <w:szCs w:val="24"/>
              </w:rPr>
              <w:t>С</w:t>
            </w:r>
            <w:r w:rsidRPr="00D31082">
              <w:rPr>
                <w:rFonts w:ascii="Times New Roman" w:hAnsi="Times New Roman"/>
                <w:color w:val="000000"/>
                <w:sz w:val="24"/>
                <w:szCs w:val="24"/>
                <w:lang w:val="en-US"/>
              </w:rPr>
              <w:t>aCO</w:t>
            </w:r>
            <w:r w:rsidRPr="00D31082">
              <w:rPr>
                <w:rFonts w:ascii="Times New Roman" w:hAnsi="Times New Roman"/>
                <w:color w:val="000000"/>
                <w:sz w:val="24"/>
                <w:szCs w:val="24"/>
                <w:vertAlign w:val="subscript"/>
              </w:rPr>
              <w:t xml:space="preserve">3, </w:t>
            </w:r>
            <w:r w:rsidRPr="00D23D86">
              <w:rPr>
                <w:rFonts w:ascii="Times New Roman" w:hAnsi="Times New Roman"/>
                <w:color w:val="000000"/>
                <w:sz w:val="24"/>
                <w:szCs w:val="24"/>
              </w:rPr>
              <w:t>Лимонная кисл</w:t>
            </w:r>
            <w:r>
              <w:rPr>
                <w:rFonts w:ascii="Times New Roman" w:hAnsi="Times New Roman"/>
                <w:color w:val="000000"/>
                <w:sz w:val="24"/>
                <w:szCs w:val="24"/>
              </w:rPr>
              <w:t>о</w:t>
            </w:r>
            <w:r w:rsidRPr="00D23D86">
              <w:rPr>
                <w:rFonts w:ascii="Times New Roman" w:hAnsi="Times New Roman"/>
                <w:color w:val="000000"/>
                <w:sz w:val="24"/>
                <w:szCs w:val="24"/>
              </w:rPr>
              <w:t>та,</w:t>
            </w:r>
            <w:r>
              <w:rPr>
                <w:rFonts w:ascii="Times New Roman" w:hAnsi="Times New Roman"/>
                <w:color w:val="000000"/>
                <w:sz w:val="24"/>
                <w:szCs w:val="24"/>
              </w:rPr>
              <w:t xml:space="preserve"> </w:t>
            </w:r>
            <w:r w:rsidRPr="00D23D86">
              <w:rPr>
                <w:rFonts w:ascii="Times New Roman" w:hAnsi="Times New Roman"/>
                <w:color w:val="000000"/>
                <w:sz w:val="24"/>
                <w:szCs w:val="24"/>
              </w:rPr>
              <w:t>Техническая вода</w:t>
            </w:r>
          </w:p>
        </w:tc>
      </w:tr>
    </w:tbl>
    <w:p w14:paraId="67C89B5A" w14:textId="77777777" w:rsidR="00AA443E" w:rsidRDefault="00AA443E" w:rsidP="00AA443E">
      <w:pPr>
        <w:spacing w:after="0" w:line="240" w:lineRule="auto"/>
        <w:rPr>
          <w:rFonts w:ascii="Times New Roman" w:hAnsi="Times New Roman"/>
        </w:rPr>
      </w:pPr>
    </w:p>
    <w:p w14:paraId="301398F4" w14:textId="77777777" w:rsidR="004E3F79" w:rsidRDefault="004E3F79">
      <w:pPr>
        <w:spacing w:after="0" w:line="240" w:lineRule="auto"/>
        <w:rPr>
          <w:rFonts w:ascii="Times New Roman" w:hAnsi="Times New Roman"/>
          <w:b/>
          <w:iCs/>
          <w:sz w:val="24"/>
          <w:szCs w:val="24"/>
        </w:rPr>
      </w:pPr>
    </w:p>
    <w:p w14:paraId="70278674" w14:textId="7EDAEF19" w:rsidR="00D23D86" w:rsidRDefault="00D23D86" w:rsidP="008C24F7">
      <w:pPr>
        <w:autoSpaceDE w:val="0"/>
        <w:autoSpaceDN w:val="0"/>
        <w:adjustRightInd w:val="0"/>
        <w:spacing w:after="0" w:line="336" w:lineRule="auto"/>
        <w:jc w:val="center"/>
        <w:rPr>
          <w:rFonts w:ascii="Times New Roman" w:hAnsi="Times New Roman"/>
          <w:b/>
          <w:sz w:val="24"/>
          <w:szCs w:val="24"/>
        </w:rPr>
      </w:pPr>
      <w:r w:rsidRPr="001E459C">
        <w:rPr>
          <w:rFonts w:ascii="Times New Roman" w:hAnsi="Times New Roman"/>
          <w:b/>
          <w:iCs/>
          <w:sz w:val="24"/>
          <w:szCs w:val="24"/>
        </w:rPr>
        <w:t>5</w:t>
      </w:r>
      <w:r>
        <w:rPr>
          <w:rFonts w:ascii="Times New Roman" w:hAnsi="Times New Roman"/>
          <w:b/>
          <w:sz w:val="24"/>
          <w:szCs w:val="24"/>
        </w:rPr>
        <w:t>.6</w:t>
      </w:r>
      <w:r w:rsidRPr="004C3400">
        <w:rPr>
          <w:rFonts w:ascii="Times New Roman" w:hAnsi="Times New Roman"/>
          <w:b/>
          <w:sz w:val="24"/>
          <w:szCs w:val="24"/>
        </w:rPr>
        <w:t xml:space="preserve">. </w:t>
      </w:r>
      <w:r>
        <w:rPr>
          <w:rFonts w:ascii="Times New Roman" w:hAnsi="Times New Roman"/>
          <w:b/>
          <w:sz w:val="24"/>
          <w:szCs w:val="24"/>
        </w:rPr>
        <w:t>О</w:t>
      </w:r>
      <w:r w:rsidRPr="004C3400">
        <w:rPr>
          <w:rFonts w:ascii="Times New Roman" w:hAnsi="Times New Roman"/>
          <w:b/>
          <w:sz w:val="24"/>
          <w:szCs w:val="24"/>
        </w:rPr>
        <w:t xml:space="preserve">боснование </w:t>
      </w:r>
      <w:r>
        <w:rPr>
          <w:rFonts w:ascii="Times New Roman" w:hAnsi="Times New Roman"/>
          <w:b/>
          <w:sz w:val="24"/>
          <w:szCs w:val="24"/>
        </w:rPr>
        <w:t xml:space="preserve">типовой </w:t>
      </w:r>
      <w:r w:rsidRPr="004C3400">
        <w:rPr>
          <w:rFonts w:ascii="Times New Roman" w:hAnsi="Times New Roman"/>
          <w:b/>
          <w:sz w:val="24"/>
          <w:szCs w:val="24"/>
        </w:rPr>
        <w:t>конструкции скважин</w:t>
      </w:r>
    </w:p>
    <w:p w14:paraId="0FCBE19F" w14:textId="77777777" w:rsidR="00AA443E" w:rsidRDefault="00D23D86" w:rsidP="00AA443E">
      <w:pPr>
        <w:tabs>
          <w:tab w:val="num" w:pos="851"/>
        </w:tabs>
        <w:spacing w:after="0" w:line="312" w:lineRule="auto"/>
        <w:ind w:firstLine="709"/>
        <w:jc w:val="both"/>
        <w:rPr>
          <w:rFonts w:ascii="Times New Roman" w:hAnsi="Times New Roman"/>
          <w:sz w:val="24"/>
          <w:szCs w:val="24"/>
        </w:rPr>
      </w:pPr>
      <w:r>
        <w:rPr>
          <w:rFonts w:ascii="Times New Roman" w:hAnsi="Times New Roman"/>
          <w:sz w:val="24"/>
          <w:szCs w:val="24"/>
        </w:rPr>
        <w:tab/>
      </w:r>
      <w:r w:rsidRPr="00540438">
        <w:rPr>
          <w:rFonts w:ascii="Times New Roman" w:hAnsi="Times New Roman"/>
          <w:sz w:val="24"/>
          <w:szCs w:val="24"/>
        </w:rPr>
        <w:t xml:space="preserve">Согласно </w:t>
      </w:r>
      <w:r>
        <w:rPr>
          <w:rFonts w:ascii="Times New Roman" w:hAnsi="Times New Roman"/>
          <w:sz w:val="24"/>
          <w:szCs w:val="24"/>
        </w:rPr>
        <w:t>настоящему проектному документу</w:t>
      </w:r>
      <w:r w:rsidRPr="00540438">
        <w:rPr>
          <w:rFonts w:ascii="Times New Roman" w:hAnsi="Times New Roman"/>
          <w:sz w:val="24"/>
          <w:szCs w:val="24"/>
        </w:rPr>
        <w:t xml:space="preserve"> планируется бурение </w:t>
      </w:r>
      <w:r w:rsidR="00AA443E">
        <w:rPr>
          <w:rFonts w:ascii="Times New Roman" w:hAnsi="Times New Roman"/>
          <w:sz w:val="24"/>
          <w:szCs w:val="24"/>
        </w:rPr>
        <w:t xml:space="preserve">поисковых </w:t>
      </w:r>
      <w:r>
        <w:rPr>
          <w:rFonts w:ascii="Times New Roman" w:hAnsi="Times New Roman"/>
          <w:sz w:val="24"/>
          <w:szCs w:val="24"/>
        </w:rPr>
        <w:t>скважин</w:t>
      </w:r>
      <w:r w:rsidR="006A7593">
        <w:rPr>
          <w:rFonts w:ascii="Times New Roman" w:hAnsi="Times New Roman"/>
          <w:sz w:val="24"/>
          <w:szCs w:val="24"/>
        </w:rPr>
        <w:t xml:space="preserve"> </w:t>
      </w:r>
      <w:r w:rsidR="00AA443E" w:rsidRPr="001E2A66">
        <w:rPr>
          <w:rFonts w:ascii="Times New Roman" w:hAnsi="Times New Roman"/>
          <w:sz w:val="24"/>
          <w:szCs w:val="24"/>
        </w:rPr>
        <w:t>Иркудук-2</w:t>
      </w:r>
      <w:r w:rsidR="00AA443E" w:rsidRPr="001E2A66">
        <w:rPr>
          <w:rFonts w:ascii="Times New Roman" w:hAnsi="Times New Roman"/>
          <w:color w:val="000000"/>
          <w:sz w:val="24"/>
          <w:szCs w:val="24"/>
        </w:rPr>
        <w:t xml:space="preserve"> </w:t>
      </w:r>
      <w:r w:rsidR="00AA443E" w:rsidRPr="001E2A66">
        <w:rPr>
          <w:rFonts w:ascii="Times New Roman" w:hAnsi="Times New Roman"/>
          <w:sz w:val="24"/>
          <w:szCs w:val="24"/>
        </w:rPr>
        <w:t>и Иркудук-3</w:t>
      </w:r>
      <w:r w:rsidR="00AA443E" w:rsidRPr="004E74E0">
        <w:rPr>
          <w:rFonts w:ascii="Times New Roman" w:hAnsi="Times New Roman"/>
          <w:b/>
          <w:color w:val="000000"/>
          <w:sz w:val="24"/>
          <w:szCs w:val="24"/>
        </w:rPr>
        <w:t xml:space="preserve"> </w:t>
      </w:r>
      <w:r w:rsidR="00AA443E">
        <w:rPr>
          <w:rFonts w:ascii="Times New Roman" w:hAnsi="Times New Roman"/>
          <w:sz w:val="24"/>
          <w:szCs w:val="24"/>
        </w:rPr>
        <w:t>проектными глубинами 2900 м и 3400 м.</w:t>
      </w:r>
    </w:p>
    <w:p w14:paraId="2AD75D7C" w14:textId="07DE24EB" w:rsidR="00D23D86" w:rsidRDefault="00D23D86" w:rsidP="00AA443E">
      <w:pPr>
        <w:tabs>
          <w:tab w:val="num" w:pos="851"/>
        </w:tabs>
        <w:spacing w:after="0" w:line="312" w:lineRule="auto"/>
        <w:ind w:firstLine="709"/>
        <w:jc w:val="both"/>
        <w:rPr>
          <w:rFonts w:ascii="Times New Roman" w:hAnsi="Times New Roman"/>
          <w:sz w:val="24"/>
          <w:szCs w:val="24"/>
        </w:rPr>
      </w:pPr>
      <w:r w:rsidRPr="00540438">
        <w:rPr>
          <w:rFonts w:ascii="Times New Roman" w:hAnsi="Times New Roman"/>
          <w:sz w:val="24"/>
          <w:szCs w:val="24"/>
        </w:rPr>
        <w:lastRenderedPageBreak/>
        <w:t xml:space="preserve">С учетом горно-геологических условий бурения и в соответствии с требованиями нормативных документов Республики Казахстан, для бурения </w:t>
      </w:r>
      <w:r>
        <w:rPr>
          <w:rFonts w:ascii="Times New Roman" w:hAnsi="Times New Roman"/>
          <w:sz w:val="24"/>
          <w:szCs w:val="24"/>
        </w:rPr>
        <w:t>поисков</w:t>
      </w:r>
      <w:r w:rsidR="006A7593">
        <w:rPr>
          <w:rFonts w:ascii="Times New Roman" w:hAnsi="Times New Roman"/>
          <w:sz w:val="24"/>
          <w:szCs w:val="24"/>
        </w:rPr>
        <w:t>ых</w:t>
      </w:r>
      <w:r w:rsidRPr="00540438">
        <w:rPr>
          <w:rFonts w:ascii="Times New Roman" w:hAnsi="Times New Roman"/>
          <w:sz w:val="24"/>
          <w:szCs w:val="24"/>
        </w:rPr>
        <w:t xml:space="preserve"> скважин с целью изучения перспектив нефтеносности в отложениях</w:t>
      </w:r>
      <w:r w:rsidR="006A7593">
        <w:rPr>
          <w:rFonts w:ascii="Times New Roman" w:hAnsi="Times New Roman"/>
          <w:sz w:val="24"/>
          <w:szCs w:val="24"/>
        </w:rPr>
        <w:t xml:space="preserve"> </w:t>
      </w:r>
      <w:r w:rsidR="00AA443E">
        <w:rPr>
          <w:rFonts w:ascii="Times New Roman" w:hAnsi="Times New Roman"/>
          <w:sz w:val="24"/>
          <w:szCs w:val="24"/>
        </w:rPr>
        <w:t>палеозоя</w:t>
      </w:r>
      <w:r w:rsidR="00C31BA3">
        <w:rPr>
          <w:rFonts w:ascii="Times New Roman" w:hAnsi="Times New Roman"/>
          <w:sz w:val="24"/>
          <w:szCs w:val="24"/>
        </w:rPr>
        <w:t xml:space="preserve"> </w:t>
      </w:r>
      <w:r w:rsidRPr="00540438">
        <w:rPr>
          <w:rFonts w:ascii="Times New Roman" w:hAnsi="Times New Roman"/>
          <w:sz w:val="24"/>
          <w:szCs w:val="24"/>
        </w:rPr>
        <w:t>рекомендуется конструкци</w:t>
      </w:r>
      <w:r>
        <w:rPr>
          <w:rFonts w:ascii="Times New Roman" w:hAnsi="Times New Roman"/>
          <w:sz w:val="24"/>
          <w:szCs w:val="24"/>
        </w:rPr>
        <w:t>и</w:t>
      </w:r>
      <w:r w:rsidRPr="00540438">
        <w:rPr>
          <w:rFonts w:ascii="Times New Roman" w:hAnsi="Times New Roman"/>
          <w:sz w:val="24"/>
          <w:szCs w:val="24"/>
        </w:rPr>
        <w:t xml:space="preserve"> вертикальных скважин</w:t>
      </w:r>
      <w:r>
        <w:rPr>
          <w:rFonts w:ascii="Times New Roman" w:hAnsi="Times New Roman"/>
          <w:sz w:val="24"/>
          <w:szCs w:val="24"/>
        </w:rPr>
        <w:t>, приведенн</w:t>
      </w:r>
      <w:r w:rsidR="00C31BA3">
        <w:rPr>
          <w:rFonts w:ascii="Times New Roman" w:hAnsi="Times New Roman"/>
          <w:sz w:val="24"/>
          <w:szCs w:val="24"/>
        </w:rPr>
        <w:t>ая</w:t>
      </w:r>
      <w:r>
        <w:rPr>
          <w:rFonts w:ascii="Times New Roman" w:hAnsi="Times New Roman"/>
          <w:sz w:val="24"/>
          <w:szCs w:val="24"/>
        </w:rPr>
        <w:t xml:space="preserve"> ниже</w:t>
      </w:r>
      <w:r w:rsidRPr="00540438">
        <w:rPr>
          <w:rFonts w:ascii="Times New Roman" w:hAnsi="Times New Roman"/>
          <w:sz w:val="24"/>
          <w:szCs w:val="24"/>
        </w:rPr>
        <w:t>.</w:t>
      </w:r>
    </w:p>
    <w:p w14:paraId="79185E89" w14:textId="77777777" w:rsidR="00AA443E" w:rsidRPr="00540438" w:rsidRDefault="00AA443E" w:rsidP="00AA443E">
      <w:pPr>
        <w:spacing w:after="0" w:line="312" w:lineRule="auto"/>
        <w:ind w:firstLine="709"/>
        <w:jc w:val="both"/>
        <w:rPr>
          <w:rFonts w:ascii="Times New Roman" w:hAnsi="Times New Roman"/>
          <w:sz w:val="24"/>
          <w:szCs w:val="24"/>
        </w:rPr>
      </w:pPr>
      <w:r w:rsidRPr="00540438">
        <w:rPr>
          <w:rFonts w:ascii="Times New Roman" w:hAnsi="Times New Roman"/>
          <w:sz w:val="24"/>
          <w:szCs w:val="24"/>
        </w:rPr>
        <w:t xml:space="preserve">Для </w:t>
      </w:r>
      <w:r>
        <w:rPr>
          <w:rFonts w:ascii="Times New Roman" w:hAnsi="Times New Roman"/>
          <w:sz w:val="24"/>
          <w:szCs w:val="24"/>
        </w:rPr>
        <w:t xml:space="preserve">скважин </w:t>
      </w:r>
      <w:r w:rsidRPr="00276A47">
        <w:rPr>
          <w:rFonts w:ascii="Times New Roman" w:hAnsi="Times New Roman"/>
          <w:b/>
          <w:sz w:val="24"/>
          <w:szCs w:val="24"/>
        </w:rPr>
        <w:t>Иркудук-2</w:t>
      </w:r>
      <w:r>
        <w:rPr>
          <w:rFonts w:ascii="Times New Roman" w:hAnsi="Times New Roman"/>
          <w:sz w:val="24"/>
          <w:szCs w:val="24"/>
          <w:lang w:val="kk-KZ"/>
        </w:rPr>
        <w:t xml:space="preserve"> и </w:t>
      </w:r>
      <w:r w:rsidRPr="00276A47">
        <w:rPr>
          <w:rFonts w:ascii="Times New Roman" w:hAnsi="Times New Roman"/>
          <w:b/>
          <w:sz w:val="24"/>
          <w:szCs w:val="24"/>
        </w:rPr>
        <w:t>Иркудук-3</w:t>
      </w:r>
      <w:r>
        <w:rPr>
          <w:rFonts w:ascii="Times New Roman" w:hAnsi="Times New Roman"/>
          <w:sz w:val="24"/>
          <w:szCs w:val="24"/>
          <w:lang w:val="kk-KZ"/>
        </w:rPr>
        <w:t xml:space="preserve"> </w:t>
      </w:r>
      <w:r w:rsidRPr="00540438">
        <w:rPr>
          <w:rFonts w:ascii="Times New Roman" w:hAnsi="Times New Roman"/>
          <w:sz w:val="24"/>
          <w:szCs w:val="24"/>
        </w:rPr>
        <w:t>предлагается следующая конструкция:</w:t>
      </w:r>
    </w:p>
    <w:p w14:paraId="36EFB817" w14:textId="77777777" w:rsidR="00AA443E" w:rsidRDefault="00AA443E" w:rsidP="00AA443E">
      <w:pPr>
        <w:numPr>
          <w:ilvl w:val="0"/>
          <w:numId w:val="20"/>
        </w:numPr>
        <w:tabs>
          <w:tab w:val="left" w:pos="1134"/>
        </w:tabs>
        <w:spacing w:after="0" w:line="312" w:lineRule="auto"/>
        <w:ind w:left="0" w:firstLine="709"/>
        <w:jc w:val="both"/>
        <w:rPr>
          <w:rFonts w:ascii="Times New Roman" w:hAnsi="Times New Roman"/>
          <w:color w:val="000000" w:themeColor="text1"/>
          <w:sz w:val="24"/>
          <w:szCs w:val="24"/>
        </w:rPr>
      </w:pPr>
      <w:r>
        <w:rPr>
          <w:rFonts w:ascii="Times New Roman" w:hAnsi="Times New Roman"/>
          <w:b/>
          <w:color w:val="000000" w:themeColor="text1"/>
          <w:sz w:val="24"/>
          <w:szCs w:val="24"/>
        </w:rPr>
        <w:t>Н</w:t>
      </w:r>
      <w:r w:rsidRPr="00B74B71">
        <w:rPr>
          <w:rFonts w:ascii="Times New Roman" w:hAnsi="Times New Roman"/>
          <w:b/>
          <w:color w:val="000000" w:themeColor="text1"/>
          <w:sz w:val="24"/>
          <w:szCs w:val="24"/>
        </w:rPr>
        <w:t>аправление</w:t>
      </w:r>
      <w:r w:rsidRPr="00B74B71">
        <w:rPr>
          <w:rFonts w:ascii="Times New Roman" w:hAnsi="Times New Roman"/>
          <w:color w:val="000000" w:themeColor="text1"/>
          <w:sz w:val="24"/>
          <w:szCs w:val="24"/>
        </w:rPr>
        <w:t xml:space="preserve"> </w:t>
      </w:r>
      <w:r w:rsidRPr="00B74B71">
        <w:rPr>
          <w:rFonts w:ascii="Times New Roman" w:hAnsi="Times New Roman"/>
          <w:color w:val="000000" w:themeColor="text1"/>
          <w:sz w:val="24"/>
          <w:szCs w:val="24"/>
        </w:rPr>
        <w:sym w:font="Symbol" w:char="F0C6"/>
      </w:r>
      <w:r>
        <w:rPr>
          <w:rFonts w:ascii="Times New Roman" w:hAnsi="Times New Roman"/>
          <w:color w:val="000000" w:themeColor="text1"/>
          <w:sz w:val="24"/>
          <w:szCs w:val="24"/>
        </w:rPr>
        <w:t>473,1</w:t>
      </w:r>
      <w:r w:rsidRPr="00B74B71">
        <w:rPr>
          <w:rFonts w:ascii="Times New Roman" w:hAnsi="Times New Roman"/>
          <w:color w:val="000000" w:themeColor="text1"/>
          <w:sz w:val="24"/>
          <w:szCs w:val="24"/>
        </w:rPr>
        <w:t xml:space="preserve"> мм х </w:t>
      </w:r>
      <w:r>
        <w:rPr>
          <w:rFonts w:ascii="Times New Roman" w:hAnsi="Times New Roman"/>
          <w:color w:val="000000" w:themeColor="text1"/>
          <w:sz w:val="24"/>
          <w:szCs w:val="24"/>
        </w:rPr>
        <w:t>18</w:t>
      </w:r>
      <w:r w:rsidRPr="00B74B71">
        <w:rPr>
          <w:rFonts w:ascii="Times New Roman" w:hAnsi="Times New Roman"/>
          <w:color w:val="000000" w:themeColor="text1"/>
          <w:sz w:val="24"/>
          <w:szCs w:val="24"/>
        </w:rPr>
        <w:t xml:space="preserve"> м. Устанавливается </w:t>
      </w:r>
      <w:r>
        <w:rPr>
          <w:rFonts w:ascii="Times New Roman" w:hAnsi="Times New Roman"/>
          <w:color w:val="000000" w:themeColor="text1"/>
          <w:sz w:val="24"/>
          <w:szCs w:val="24"/>
        </w:rPr>
        <w:t>и ц</w:t>
      </w:r>
      <w:r w:rsidRPr="00B74B71">
        <w:rPr>
          <w:rFonts w:ascii="Times New Roman" w:hAnsi="Times New Roman"/>
          <w:color w:val="000000" w:themeColor="text1"/>
          <w:sz w:val="24"/>
          <w:szCs w:val="24"/>
        </w:rPr>
        <w:t>ементируется</w:t>
      </w:r>
      <w:r>
        <w:rPr>
          <w:rFonts w:ascii="Times New Roman" w:hAnsi="Times New Roman"/>
          <w:color w:val="000000" w:themeColor="text1"/>
          <w:sz w:val="24"/>
          <w:szCs w:val="24"/>
        </w:rPr>
        <w:t xml:space="preserve"> </w:t>
      </w:r>
      <w:r w:rsidRPr="00B74B71">
        <w:rPr>
          <w:rFonts w:ascii="Times New Roman" w:hAnsi="Times New Roman"/>
          <w:color w:val="000000" w:themeColor="text1"/>
          <w:sz w:val="24"/>
          <w:szCs w:val="24"/>
        </w:rPr>
        <w:t xml:space="preserve">с целью предотвращения размыва устья скважины циркулирующим буровым раствором и обвязки устья скважины с циркуляционной системой. </w:t>
      </w:r>
    </w:p>
    <w:p w14:paraId="257609D2" w14:textId="77777777" w:rsidR="00AA443E" w:rsidRDefault="00AA443E" w:rsidP="00AA443E">
      <w:pPr>
        <w:numPr>
          <w:ilvl w:val="0"/>
          <w:numId w:val="20"/>
        </w:numPr>
        <w:tabs>
          <w:tab w:val="left" w:pos="1134"/>
        </w:tabs>
        <w:spacing w:after="0" w:line="312" w:lineRule="auto"/>
        <w:ind w:left="0" w:firstLine="709"/>
        <w:jc w:val="both"/>
        <w:rPr>
          <w:rFonts w:ascii="Times New Roman" w:hAnsi="Times New Roman"/>
          <w:color w:val="000000" w:themeColor="text1"/>
          <w:sz w:val="24"/>
          <w:szCs w:val="24"/>
        </w:rPr>
      </w:pPr>
      <w:r w:rsidRPr="00B74B71">
        <w:rPr>
          <w:rFonts w:ascii="Times New Roman" w:hAnsi="Times New Roman"/>
          <w:b/>
          <w:color w:val="000000" w:themeColor="text1"/>
          <w:sz w:val="24"/>
          <w:szCs w:val="24"/>
        </w:rPr>
        <w:t>Кондуктор</w:t>
      </w:r>
      <w:r w:rsidRPr="00B74B71">
        <w:rPr>
          <w:rFonts w:ascii="Times New Roman" w:hAnsi="Times New Roman"/>
          <w:color w:val="000000" w:themeColor="text1"/>
          <w:sz w:val="24"/>
          <w:szCs w:val="24"/>
        </w:rPr>
        <w:t xml:space="preserve"> </w:t>
      </w:r>
      <w:r w:rsidRPr="00B74B71">
        <w:rPr>
          <w:rFonts w:ascii="Times New Roman" w:hAnsi="Times New Roman"/>
          <w:color w:val="000000" w:themeColor="text1"/>
          <w:sz w:val="24"/>
          <w:szCs w:val="24"/>
        </w:rPr>
        <w:sym w:font="Symbol" w:char="F0C6"/>
      </w:r>
      <w:r>
        <w:rPr>
          <w:rFonts w:ascii="Times New Roman" w:hAnsi="Times New Roman"/>
          <w:color w:val="000000" w:themeColor="text1"/>
          <w:sz w:val="24"/>
          <w:szCs w:val="24"/>
        </w:rPr>
        <w:t>339,7 мм х 40</w:t>
      </w:r>
      <w:r w:rsidRPr="00B74B71">
        <w:rPr>
          <w:rFonts w:ascii="Times New Roman" w:hAnsi="Times New Roman"/>
          <w:color w:val="000000" w:themeColor="text1"/>
          <w:sz w:val="24"/>
          <w:szCs w:val="24"/>
        </w:rPr>
        <w:t>0 м. Устанавливается с целью предотвращения размыва устья скважины. На устье скважины устанавливается ПВО. Цементируется до устья.</w:t>
      </w:r>
    </w:p>
    <w:p w14:paraId="3C63915C" w14:textId="77777777" w:rsidR="00AA443E" w:rsidRPr="00D85C33" w:rsidRDefault="00AA443E" w:rsidP="00AA443E">
      <w:pPr>
        <w:numPr>
          <w:ilvl w:val="0"/>
          <w:numId w:val="20"/>
        </w:numPr>
        <w:tabs>
          <w:tab w:val="left" w:pos="1134"/>
        </w:tabs>
        <w:spacing w:after="0" w:line="312" w:lineRule="auto"/>
        <w:ind w:left="0" w:firstLine="709"/>
        <w:jc w:val="both"/>
        <w:rPr>
          <w:rFonts w:ascii="Times New Roman" w:hAnsi="Times New Roman"/>
          <w:color w:val="000000" w:themeColor="text1"/>
          <w:sz w:val="24"/>
          <w:szCs w:val="24"/>
        </w:rPr>
      </w:pPr>
      <w:r w:rsidRPr="00D85C33">
        <w:rPr>
          <w:rFonts w:ascii="Times New Roman" w:hAnsi="Times New Roman"/>
          <w:b/>
          <w:color w:val="000000" w:themeColor="text1"/>
          <w:sz w:val="24"/>
          <w:szCs w:val="24"/>
        </w:rPr>
        <w:t>Промежуточная колонна</w:t>
      </w:r>
      <w:r w:rsidRPr="00D85C33">
        <w:rPr>
          <w:rFonts w:ascii="Times New Roman" w:hAnsi="Times New Roman"/>
          <w:color w:val="000000" w:themeColor="text1"/>
          <w:sz w:val="24"/>
          <w:szCs w:val="24"/>
        </w:rPr>
        <w:t xml:space="preserve"> </w:t>
      </w:r>
      <w:r w:rsidRPr="00D85C33">
        <w:rPr>
          <w:rFonts w:ascii="Times New Roman" w:hAnsi="Times New Roman"/>
          <w:color w:val="000000" w:themeColor="text1"/>
          <w:sz w:val="24"/>
          <w:szCs w:val="24"/>
        </w:rPr>
        <w:sym w:font="Symbol" w:char="F0C6"/>
      </w:r>
      <w:r w:rsidRPr="00D85C33">
        <w:rPr>
          <w:rFonts w:ascii="Times New Roman" w:hAnsi="Times New Roman"/>
          <w:color w:val="000000" w:themeColor="text1"/>
          <w:sz w:val="24"/>
          <w:szCs w:val="24"/>
        </w:rPr>
        <w:t>244,5 мм х 1500</w:t>
      </w:r>
      <w:r w:rsidRPr="00D85C33">
        <w:rPr>
          <w:rFonts w:ascii="Times New Roman" w:hAnsi="Times New Roman"/>
          <w:color w:val="000000" w:themeColor="text1"/>
          <w:sz w:val="24"/>
          <w:szCs w:val="24"/>
          <w:u w:val="single"/>
        </w:rPr>
        <w:t>+</w:t>
      </w:r>
      <w:r w:rsidRPr="00D85C33">
        <w:rPr>
          <w:rFonts w:ascii="Times New Roman" w:hAnsi="Times New Roman"/>
          <w:color w:val="000000" w:themeColor="text1"/>
          <w:sz w:val="24"/>
          <w:szCs w:val="24"/>
        </w:rPr>
        <w:t xml:space="preserve">250м. Устанавливается для перекрытия </w:t>
      </w:r>
      <w:r w:rsidRPr="00D85C33">
        <w:rPr>
          <w:rFonts w:ascii="Times New Roman" w:eastAsia="Arial Unicode MS" w:hAnsi="Times New Roman"/>
          <w:color w:val="000000" w:themeColor="text1"/>
          <w:sz w:val="24"/>
          <w:szCs w:val="24"/>
          <w:lang w:eastAsia="ko-KR"/>
        </w:rPr>
        <w:t xml:space="preserve">неустойчивых </w:t>
      </w:r>
      <w:r w:rsidRPr="00D85C33">
        <w:rPr>
          <w:rFonts w:ascii="Times New Roman" w:eastAsia="Malgun Gothic" w:hAnsi="Times New Roman"/>
          <w:color w:val="000000" w:themeColor="text1"/>
          <w:sz w:val="24"/>
          <w:szCs w:val="24"/>
        </w:rPr>
        <w:t>соленосная толща, нижней перми</w:t>
      </w:r>
      <w:r w:rsidRPr="00D85C33">
        <w:rPr>
          <w:rFonts w:ascii="Times New Roman" w:eastAsia="Malgun Gothic" w:hAnsi="Times New Roman"/>
          <w:color w:val="000000" w:themeColor="text1"/>
          <w:sz w:val="24"/>
          <w:szCs w:val="24"/>
          <w:vertAlign w:val="subscript"/>
        </w:rPr>
        <w:t xml:space="preserve"> </w:t>
      </w:r>
      <w:r w:rsidRPr="00D85C33">
        <w:rPr>
          <w:rFonts w:ascii="Times New Roman" w:hAnsi="Times New Roman"/>
          <w:color w:val="000000" w:themeColor="text1"/>
          <w:sz w:val="24"/>
          <w:szCs w:val="24"/>
        </w:rPr>
        <w:t>и газоводопроявлений при бурении данного интервала. На устье скважины устанавливается ПВО. Цементируется до устья.</w:t>
      </w:r>
    </w:p>
    <w:p w14:paraId="52CC489E" w14:textId="77777777" w:rsidR="00AA443E" w:rsidRDefault="00AA443E" w:rsidP="00AA443E">
      <w:pPr>
        <w:numPr>
          <w:ilvl w:val="0"/>
          <w:numId w:val="20"/>
        </w:numPr>
        <w:tabs>
          <w:tab w:val="left" w:pos="1134"/>
        </w:tabs>
        <w:spacing w:after="0" w:line="312" w:lineRule="auto"/>
        <w:ind w:left="0" w:firstLine="709"/>
        <w:jc w:val="both"/>
        <w:rPr>
          <w:rFonts w:ascii="Times New Roman" w:hAnsi="Times New Roman"/>
          <w:sz w:val="24"/>
          <w:szCs w:val="24"/>
        </w:rPr>
      </w:pPr>
      <w:r w:rsidRPr="00B74B71">
        <w:rPr>
          <w:rFonts w:ascii="Times New Roman" w:hAnsi="Times New Roman"/>
          <w:b/>
          <w:color w:val="000000" w:themeColor="text1"/>
          <w:sz w:val="24"/>
          <w:szCs w:val="24"/>
        </w:rPr>
        <w:t>Эксплуатационная колонна</w:t>
      </w:r>
      <w:r w:rsidRPr="00B74B71">
        <w:rPr>
          <w:rFonts w:ascii="Times New Roman" w:hAnsi="Times New Roman"/>
          <w:color w:val="000000" w:themeColor="text1"/>
          <w:sz w:val="24"/>
          <w:szCs w:val="24"/>
        </w:rPr>
        <w:t xml:space="preserve"> </w:t>
      </w:r>
      <w:r w:rsidRPr="00B74B71">
        <w:rPr>
          <w:rFonts w:ascii="Times New Roman" w:hAnsi="Times New Roman"/>
          <w:color w:val="000000" w:themeColor="text1"/>
          <w:sz w:val="24"/>
          <w:szCs w:val="24"/>
        </w:rPr>
        <w:sym w:font="Symbol" w:char="F0C6"/>
      </w:r>
      <w:r>
        <w:rPr>
          <w:rFonts w:ascii="Times New Roman" w:hAnsi="Times New Roman"/>
          <w:color w:val="000000" w:themeColor="text1"/>
          <w:sz w:val="24"/>
          <w:szCs w:val="24"/>
        </w:rPr>
        <w:t>177,8</w:t>
      </w:r>
      <w:r w:rsidRPr="00B74B71">
        <w:rPr>
          <w:rFonts w:ascii="Times New Roman" w:hAnsi="Times New Roman"/>
          <w:color w:val="000000" w:themeColor="text1"/>
          <w:sz w:val="24"/>
          <w:szCs w:val="24"/>
        </w:rPr>
        <w:t xml:space="preserve"> мм х 2</w:t>
      </w:r>
      <w:r>
        <w:rPr>
          <w:rFonts w:ascii="Times New Roman" w:hAnsi="Times New Roman"/>
          <w:color w:val="000000" w:themeColor="text1"/>
          <w:sz w:val="24"/>
          <w:szCs w:val="24"/>
        </w:rPr>
        <w:t>9</w:t>
      </w:r>
      <w:r w:rsidRPr="00B74B71">
        <w:rPr>
          <w:rFonts w:ascii="Times New Roman" w:hAnsi="Times New Roman"/>
          <w:color w:val="000000" w:themeColor="text1"/>
          <w:sz w:val="24"/>
          <w:szCs w:val="24"/>
        </w:rPr>
        <w:t>00</w:t>
      </w:r>
      <w:r>
        <w:rPr>
          <w:rFonts w:ascii="Times New Roman" w:hAnsi="Times New Roman"/>
          <w:color w:val="000000" w:themeColor="text1"/>
          <w:sz w:val="24"/>
          <w:szCs w:val="24"/>
        </w:rPr>
        <w:t>м и 3400</w:t>
      </w:r>
      <w:r w:rsidRPr="00B74B71">
        <w:rPr>
          <w:rFonts w:ascii="Times New Roman" w:hAnsi="Times New Roman"/>
          <w:color w:val="000000" w:themeColor="text1"/>
          <w:sz w:val="24"/>
          <w:szCs w:val="24"/>
        </w:rPr>
        <w:t xml:space="preserve">м. Устанавливается для разобщения, испытания и возможной эксплуатации продуктивных </w:t>
      </w:r>
      <w:r w:rsidRPr="00540438">
        <w:rPr>
          <w:rFonts w:ascii="Times New Roman" w:hAnsi="Times New Roman"/>
          <w:sz w:val="24"/>
          <w:szCs w:val="24"/>
        </w:rPr>
        <w:t>горизонтов. Цементируется до устья.</w:t>
      </w:r>
    </w:p>
    <w:p w14:paraId="49F0AFB1" w14:textId="563A935F" w:rsidR="00D23D86" w:rsidRPr="00DC5C05" w:rsidRDefault="00D23D86" w:rsidP="006A7593">
      <w:pPr>
        <w:spacing w:after="0" w:line="360" w:lineRule="auto"/>
        <w:ind w:firstLine="708"/>
        <w:jc w:val="both"/>
        <w:rPr>
          <w:rFonts w:ascii="Times New Roman" w:hAnsi="Times New Roman"/>
          <w:sz w:val="24"/>
          <w:szCs w:val="24"/>
        </w:rPr>
      </w:pPr>
      <w:r w:rsidRPr="00540438">
        <w:rPr>
          <w:rFonts w:ascii="Times New Roman" w:hAnsi="Times New Roman"/>
          <w:sz w:val="24"/>
          <w:szCs w:val="24"/>
        </w:rPr>
        <w:t>Рекомендуемая конструкция скважин приведена в таблиц</w:t>
      </w:r>
      <w:r>
        <w:rPr>
          <w:rFonts w:ascii="Times New Roman" w:hAnsi="Times New Roman"/>
          <w:sz w:val="24"/>
          <w:szCs w:val="24"/>
        </w:rPr>
        <w:t>е</w:t>
      </w:r>
      <w:r w:rsidRPr="00540438">
        <w:rPr>
          <w:rFonts w:ascii="Times New Roman" w:hAnsi="Times New Roman"/>
          <w:sz w:val="24"/>
          <w:szCs w:val="24"/>
        </w:rPr>
        <w:t xml:space="preserve"> 5.6.1</w:t>
      </w:r>
      <w:r>
        <w:rPr>
          <w:rFonts w:ascii="Times New Roman" w:hAnsi="Times New Roman"/>
          <w:sz w:val="24"/>
          <w:szCs w:val="24"/>
        </w:rPr>
        <w:t>.</w:t>
      </w:r>
    </w:p>
    <w:p w14:paraId="3190FE4E" w14:textId="77777777" w:rsidR="00D23D86" w:rsidRDefault="00D23D86" w:rsidP="00D23D86">
      <w:pPr>
        <w:spacing w:after="0" w:line="360" w:lineRule="auto"/>
        <w:jc w:val="center"/>
        <w:rPr>
          <w:rFonts w:ascii="Times New Roman" w:hAnsi="Times New Roman"/>
          <w:b/>
          <w:sz w:val="24"/>
          <w:szCs w:val="24"/>
        </w:rPr>
      </w:pPr>
    </w:p>
    <w:p w14:paraId="2278CA7C" w14:textId="77777777" w:rsidR="00D23D86" w:rsidRPr="006D0876" w:rsidRDefault="00D23D86" w:rsidP="00D23D86">
      <w:pPr>
        <w:spacing w:after="0" w:line="312" w:lineRule="auto"/>
        <w:ind w:firstLine="709"/>
        <w:jc w:val="both"/>
        <w:rPr>
          <w:rFonts w:ascii="Times New Roman" w:hAnsi="Times New Roman"/>
          <w:sz w:val="24"/>
          <w:szCs w:val="24"/>
        </w:rPr>
      </w:pPr>
      <w:r>
        <w:rPr>
          <w:rFonts w:ascii="Times New Roman" w:hAnsi="Times New Roman"/>
          <w:sz w:val="24"/>
          <w:szCs w:val="24"/>
        </w:rPr>
        <w:t xml:space="preserve"> </w:t>
      </w:r>
    </w:p>
    <w:p w14:paraId="0EFCA9DA" w14:textId="77777777" w:rsidR="00D23D86" w:rsidRDefault="00D23D86" w:rsidP="00D23D86">
      <w:pPr>
        <w:spacing w:after="0" w:line="240" w:lineRule="auto"/>
        <w:jc w:val="center"/>
        <w:rPr>
          <w:rFonts w:ascii="Times New Roman" w:hAnsi="Times New Roman"/>
          <w:b/>
          <w:bCs/>
          <w:sz w:val="24"/>
          <w:szCs w:val="24"/>
        </w:rPr>
        <w:sectPr w:rsidR="00D23D86" w:rsidSect="00A324C6">
          <w:pgSz w:w="11906" w:h="16838" w:code="9"/>
          <w:pgMar w:top="1134" w:right="850" w:bottom="1134" w:left="1701" w:header="708" w:footer="708" w:gutter="0"/>
          <w:cols w:space="708"/>
          <w:docGrid w:linePitch="360"/>
        </w:sectPr>
      </w:pPr>
    </w:p>
    <w:p w14:paraId="0E0CC985" w14:textId="04528E2D" w:rsidR="00D23D86" w:rsidRDefault="00D23D86" w:rsidP="00D23D86">
      <w:pPr>
        <w:spacing w:after="0" w:line="240" w:lineRule="auto"/>
        <w:jc w:val="center"/>
        <w:rPr>
          <w:rFonts w:ascii="Times New Roman" w:hAnsi="Times New Roman"/>
          <w:b/>
          <w:bCs/>
          <w:sz w:val="24"/>
          <w:szCs w:val="24"/>
        </w:rPr>
      </w:pPr>
      <w:r>
        <w:rPr>
          <w:rFonts w:ascii="Times New Roman" w:hAnsi="Times New Roman"/>
          <w:b/>
          <w:bCs/>
          <w:sz w:val="24"/>
          <w:szCs w:val="24"/>
        </w:rPr>
        <w:lastRenderedPageBreak/>
        <w:t>Таблица 5.6</w:t>
      </w:r>
      <w:r w:rsidRPr="00F93ED9">
        <w:rPr>
          <w:rFonts w:ascii="Times New Roman" w:hAnsi="Times New Roman"/>
          <w:b/>
          <w:bCs/>
          <w:sz w:val="24"/>
          <w:szCs w:val="24"/>
        </w:rPr>
        <w:t xml:space="preserve">.1 </w:t>
      </w:r>
      <w:r>
        <w:rPr>
          <w:rFonts w:ascii="Times New Roman" w:hAnsi="Times New Roman"/>
          <w:b/>
          <w:bCs/>
          <w:sz w:val="24"/>
          <w:szCs w:val="24"/>
        </w:rPr>
        <w:t>–</w:t>
      </w:r>
      <w:r w:rsidRPr="00F93ED9">
        <w:rPr>
          <w:rFonts w:ascii="Times New Roman" w:hAnsi="Times New Roman"/>
          <w:b/>
          <w:bCs/>
          <w:sz w:val="24"/>
          <w:szCs w:val="24"/>
        </w:rPr>
        <w:t xml:space="preserve"> </w:t>
      </w:r>
      <w:r>
        <w:rPr>
          <w:rFonts w:ascii="Times New Roman" w:hAnsi="Times New Roman"/>
          <w:b/>
          <w:bCs/>
          <w:sz w:val="24"/>
          <w:szCs w:val="24"/>
        </w:rPr>
        <w:t>Рекомендуемая к</w:t>
      </w:r>
      <w:r w:rsidRPr="00F93ED9">
        <w:rPr>
          <w:rFonts w:ascii="Times New Roman" w:hAnsi="Times New Roman"/>
          <w:b/>
          <w:bCs/>
          <w:sz w:val="24"/>
          <w:szCs w:val="24"/>
        </w:rPr>
        <w:t>онструкци</w:t>
      </w:r>
      <w:r>
        <w:rPr>
          <w:rFonts w:ascii="Times New Roman" w:hAnsi="Times New Roman"/>
          <w:b/>
          <w:bCs/>
          <w:sz w:val="24"/>
          <w:szCs w:val="24"/>
        </w:rPr>
        <w:t>я</w:t>
      </w:r>
      <w:r w:rsidRPr="00F93ED9">
        <w:rPr>
          <w:rFonts w:ascii="Times New Roman" w:hAnsi="Times New Roman"/>
          <w:b/>
          <w:bCs/>
          <w:sz w:val="24"/>
          <w:szCs w:val="24"/>
        </w:rPr>
        <w:t xml:space="preserve"> </w:t>
      </w:r>
      <w:r>
        <w:rPr>
          <w:rFonts w:ascii="Times New Roman" w:hAnsi="Times New Roman"/>
          <w:b/>
          <w:bCs/>
          <w:sz w:val="24"/>
          <w:szCs w:val="24"/>
        </w:rPr>
        <w:t>проектн</w:t>
      </w:r>
      <w:r w:rsidR="00CF64A5">
        <w:rPr>
          <w:rFonts w:ascii="Times New Roman" w:hAnsi="Times New Roman"/>
          <w:b/>
          <w:bCs/>
          <w:sz w:val="24"/>
          <w:szCs w:val="24"/>
        </w:rPr>
        <w:t>ых</w:t>
      </w:r>
      <w:r>
        <w:rPr>
          <w:rFonts w:ascii="Times New Roman" w:hAnsi="Times New Roman"/>
          <w:b/>
          <w:bCs/>
          <w:sz w:val="24"/>
          <w:szCs w:val="24"/>
        </w:rPr>
        <w:t xml:space="preserve"> </w:t>
      </w:r>
      <w:r w:rsidRPr="00F93ED9">
        <w:rPr>
          <w:rFonts w:ascii="Times New Roman" w:hAnsi="Times New Roman"/>
          <w:b/>
          <w:bCs/>
          <w:sz w:val="24"/>
          <w:szCs w:val="24"/>
        </w:rPr>
        <w:t>скважин</w:t>
      </w:r>
      <w:r>
        <w:rPr>
          <w:rFonts w:ascii="Times New Roman" w:hAnsi="Times New Roman"/>
          <w:b/>
          <w:bCs/>
          <w:sz w:val="24"/>
          <w:szCs w:val="24"/>
        </w:rPr>
        <w:t xml:space="preserve"> </w:t>
      </w:r>
      <w:r w:rsidR="00AA443E">
        <w:rPr>
          <w:rFonts w:ascii="Times New Roman" w:hAnsi="Times New Roman"/>
          <w:b/>
          <w:bCs/>
          <w:sz w:val="24"/>
          <w:szCs w:val="24"/>
        </w:rPr>
        <w:t>Иркудук-2 и Иркудук-3</w:t>
      </w:r>
    </w:p>
    <w:p w14:paraId="6E250E90" w14:textId="1EACAFB0" w:rsidR="00AA443E" w:rsidRDefault="00AA443E" w:rsidP="00D23D86">
      <w:pPr>
        <w:spacing w:after="0" w:line="240" w:lineRule="auto"/>
        <w:jc w:val="center"/>
        <w:rPr>
          <w:rFonts w:ascii="Times New Roman" w:hAnsi="Times New Roman"/>
          <w:b/>
          <w:bCs/>
          <w:sz w:val="24"/>
          <w:szCs w:val="24"/>
        </w:rPr>
      </w:pPr>
    </w:p>
    <w:tbl>
      <w:tblPr>
        <w:tblpPr w:leftFromText="180" w:rightFromText="180" w:vertAnchor="text" w:tblpY="1"/>
        <w:tblOverlap w:val="never"/>
        <w:tblW w:w="14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6"/>
        <w:gridCol w:w="2112"/>
        <w:gridCol w:w="2602"/>
        <w:gridCol w:w="1990"/>
        <w:gridCol w:w="2101"/>
        <w:gridCol w:w="2020"/>
      </w:tblGrid>
      <w:tr w:rsidR="00C55C18" w:rsidRPr="00C35EDA" w14:paraId="744B0576" w14:textId="77777777" w:rsidTr="00E6535F">
        <w:trPr>
          <w:trHeight w:val="688"/>
        </w:trPr>
        <w:tc>
          <w:tcPr>
            <w:tcW w:w="3246" w:type="dxa"/>
          </w:tcPr>
          <w:p w14:paraId="61293EA2" w14:textId="77777777" w:rsidR="00C55C18" w:rsidRPr="00C35EDA" w:rsidRDefault="00C55C18" w:rsidP="00E6535F">
            <w:pPr>
              <w:pStyle w:val="af8"/>
              <w:spacing w:line="276" w:lineRule="auto"/>
              <w:ind w:left="-57" w:right="-57"/>
              <w:rPr>
                <w:b/>
                <w:bCs/>
                <w:sz w:val="24"/>
                <w:szCs w:val="24"/>
              </w:rPr>
            </w:pPr>
            <w:bookmarkStart w:id="26" w:name="_Hlk220863604"/>
            <w:r w:rsidRPr="00C35EDA">
              <w:rPr>
                <w:b/>
                <w:bCs/>
                <w:sz w:val="24"/>
                <w:szCs w:val="24"/>
              </w:rPr>
              <w:t>Наименование</w:t>
            </w:r>
          </w:p>
          <w:p w14:paraId="0654BE72" w14:textId="77777777" w:rsidR="00C55C18" w:rsidRPr="00C35EDA" w:rsidRDefault="00C55C18" w:rsidP="00E6535F">
            <w:pPr>
              <w:pStyle w:val="af8"/>
              <w:spacing w:line="276" w:lineRule="auto"/>
              <w:ind w:left="-57" w:right="-57"/>
              <w:rPr>
                <w:b/>
                <w:bCs/>
                <w:sz w:val="24"/>
                <w:szCs w:val="24"/>
              </w:rPr>
            </w:pPr>
            <w:r w:rsidRPr="00C35EDA">
              <w:rPr>
                <w:b/>
                <w:bCs/>
                <w:sz w:val="24"/>
                <w:szCs w:val="24"/>
              </w:rPr>
              <w:t>колонн</w:t>
            </w:r>
          </w:p>
        </w:tc>
        <w:tc>
          <w:tcPr>
            <w:tcW w:w="2112" w:type="dxa"/>
          </w:tcPr>
          <w:p w14:paraId="7C1ADCF9" w14:textId="77777777" w:rsidR="00C55C18" w:rsidRPr="00C35EDA" w:rsidRDefault="00C55C18" w:rsidP="00E6535F">
            <w:pPr>
              <w:pStyle w:val="af8"/>
              <w:spacing w:line="276" w:lineRule="auto"/>
              <w:ind w:left="-57" w:right="-57"/>
              <w:rPr>
                <w:b/>
                <w:bCs/>
                <w:sz w:val="24"/>
                <w:szCs w:val="24"/>
              </w:rPr>
            </w:pPr>
            <w:r w:rsidRPr="00C35EDA">
              <w:rPr>
                <w:b/>
                <w:bCs/>
                <w:sz w:val="24"/>
                <w:szCs w:val="24"/>
              </w:rPr>
              <w:t>Диаметр</w:t>
            </w:r>
          </w:p>
          <w:p w14:paraId="2D9C3A30" w14:textId="77777777" w:rsidR="00C55C18" w:rsidRPr="00C35EDA" w:rsidRDefault="00C55C18" w:rsidP="00E6535F">
            <w:pPr>
              <w:pStyle w:val="af8"/>
              <w:spacing w:line="276" w:lineRule="auto"/>
              <w:ind w:left="-57" w:right="-57"/>
              <w:rPr>
                <w:b/>
                <w:bCs/>
                <w:sz w:val="24"/>
                <w:szCs w:val="24"/>
              </w:rPr>
            </w:pPr>
            <w:r w:rsidRPr="00C35EDA">
              <w:rPr>
                <w:b/>
                <w:bCs/>
                <w:sz w:val="24"/>
                <w:szCs w:val="24"/>
              </w:rPr>
              <w:t>долота, мм</w:t>
            </w:r>
          </w:p>
        </w:tc>
        <w:tc>
          <w:tcPr>
            <w:tcW w:w="2602" w:type="dxa"/>
          </w:tcPr>
          <w:p w14:paraId="5D71157C" w14:textId="77777777" w:rsidR="00C55C18" w:rsidRPr="00C35EDA" w:rsidRDefault="00C55C18" w:rsidP="00E6535F">
            <w:pPr>
              <w:pStyle w:val="af8"/>
              <w:spacing w:line="276" w:lineRule="auto"/>
              <w:ind w:left="-57" w:right="-57"/>
              <w:rPr>
                <w:b/>
                <w:bCs/>
                <w:sz w:val="24"/>
                <w:szCs w:val="24"/>
              </w:rPr>
            </w:pPr>
            <w:r w:rsidRPr="00C35EDA">
              <w:rPr>
                <w:b/>
                <w:bCs/>
                <w:sz w:val="24"/>
                <w:szCs w:val="24"/>
              </w:rPr>
              <w:t>Диаметр</w:t>
            </w:r>
          </w:p>
          <w:p w14:paraId="56520BEA" w14:textId="77777777" w:rsidR="00C55C18" w:rsidRPr="00C35EDA" w:rsidRDefault="00C55C18" w:rsidP="00E6535F">
            <w:pPr>
              <w:pStyle w:val="af8"/>
              <w:spacing w:line="276" w:lineRule="auto"/>
              <w:ind w:left="-57" w:right="-57"/>
              <w:rPr>
                <w:b/>
                <w:bCs/>
                <w:sz w:val="24"/>
                <w:szCs w:val="24"/>
              </w:rPr>
            </w:pPr>
            <w:r w:rsidRPr="00C35EDA">
              <w:rPr>
                <w:b/>
                <w:bCs/>
                <w:sz w:val="24"/>
                <w:szCs w:val="24"/>
              </w:rPr>
              <w:t>колонны, мм</w:t>
            </w:r>
          </w:p>
        </w:tc>
        <w:tc>
          <w:tcPr>
            <w:tcW w:w="1990" w:type="dxa"/>
          </w:tcPr>
          <w:p w14:paraId="249FEFFE" w14:textId="77777777" w:rsidR="00C55C18" w:rsidRPr="00C35EDA" w:rsidRDefault="00C55C18" w:rsidP="00E6535F">
            <w:pPr>
              <w:pStyle w:val="af8"/>
              <w:spacing w:line="276" w:lineRule="auto"/>
              <w:ind w:left="-57" w:right="-57"/>
              <w:rPr>
                <w:b/>
                <w:bCs/>
                <w:sz w:val="24"/>
                <w:szCs w:val="24"/>
              </w:rPr>
            </w:pPr>
            <w:r w:rsidRPr="00C35EDA">
              <w:rPr>
                <w:b/>
                <w:bCs/>
                <w:sz w:val="24"/>
                <w:szCs w:val="24"/>
              </w:rPr>
              <w:t>Глубина спуска, м</w:t>
            </w:r>
          </w:p>
        </w:tc>
        <w:tc>
          <w:tcPr>
            <w:tcW w:w="2101" w:type="dxa"/>
          </w:tcPr>
          <w:p w14:paraId="26C6B0E7" w14:textId="77777777" w:rsidR="00C55C18" w:rsidRPr="00C35EDA" w:rsidRDefault="00C55C18" w:rsidP="00E6535F">
            <w:pPr>
              <w:pStyle w:val="af8"/>
              <w:spacing w:line="276" w:lineRule="auto"/>
              <w:ind w:left="-57" w:right="-57"/>
              <w:rPr>
                <w:b/>
                <w:bCs/>
                <w:sz w:val="24"/>
                <w:szCs w:val="24"/>
              </w:rPr>
            </w:pPr>
            <w:r w:rsidRPr="00C35EDA">
              <w:rPr>
                <w:rFonts w:eastAsia="Batang"/>
                <w:b/>
                <w:sz w:val="24"/>
                <w:szCs w:val="24"/>
              </w:rPr>
              <w:t>Группа прочности стали</w:t>
            </w:r>
          </w:p>
        </w:tc>
        <w:tc>
          <w:tcPr>
            <w:tcW w:w="2020" w:type="dxa"/>
          </w:tcPr>
          <w:p w14:paraId="2F7D484A" w14:textId="77777777" w:rsidR="00C55C18" w:rsidRPr="00C35EDA" w:rsidRDefault="00C55C18" w:rsidP="00E6535F">
            <w:pPr>
              <w:pStyle w:val="af8"/>
              <w:spacing w:line="276" w:lineRule="auto"/>
              <w:ind w:left="-57" w:right="-57"/>
              <w:rPr>
                <w:b/>
                <w:bCs/>
                <w:sz w:val="24"/>
                <w:szCs w:val="24"/>
              </w:rPr>
            </w:pPr>
            <w:r>
              <w:rPr>
                <w:rFonts w:eastAsia="Batang"/>
                <w:b/>
                <w:sz w:val="24"/>
                <w:szCs w:val="24"/>
              </w:rPr>
              <w:t>ВПЦ</w:t>
            </w:r>
            <w:r w:rsidRPr="00C35EDA">
              <w:rPr>
                <w:rFonts w:eastAsia="Batang"/>
                <w:b/>
                <w:sz w:val="24"/>
                <w:szCs w:val="24"/>
              </w:rPr>
              <w:t xml:space="preserve"> за колонной, м</w:t>
            </w:r>
          </w:p>
        </w:tc>
      </w:tr>
      <w:tr w:rsidR="00C55C18" w:rsidRPr="00C35EDA" w14:paraId="05D11CD3" w14:textId="77777777" w:rsidTr="00E6535F">
        <w:trPr>
          <w:trHeight w:val="155"/>
        </w:trPr>
        <w:tc>
          <w:tcPr>
            <w:tcW w:w="3246" w:type="dxa"/>
          </w:tcPr>
          <w:p w14:paraId="7D1D841D" w14:textId="77777777" w:rsidR="00C55C18" w:rsidRPr="00ED4105" w:rsidRDefault="00C55C18" w:rsidP="00E6535F">
            <w:pPr>
              <w:pStyle w:val="af8"/>
              <w:jc w:val="left"/>
              <w:rPr>
                <w:sz w:val="24"/>
                <w:szCs w:val="24"/>
              </w:rPr>
            </w:pPr>
            <w:r w:rsidRPr="00ED4105">
              <w:rPr>
                <w:sz w:val="24"/>
                <w:szCs w:val="24"/>
              </w:rPr>
              <w:t>Направление</w:t>
            </w:r>
          </w:p>
        </w:tc>
        <w:tc>
          <w:tcPr>
            <w:tcW w:w="2112" w:type="dxa"/>
            <w:vAlign w:val="center"/>
          </w:tcPr>
          <w:p w14:paraId="70623D4D" w14:textId="77777777" w:rsidR="00C55C18" w:rsidRPr="00ED4105" w:rsidRDefault="00C55C18" w:rsidP="00E6535F">
            <w:pPr>
              <w:pStyle w:val="af8"/>
              <w:rPr>
                <w:color w:val="000000" w:themeColor="text1"/>
                <w:sz w:val="24"/>
                <w:szCs w:val="24"/>
              </w:rPr>
            </w:pPr>
            <w:r>
              <w:rPr>
                <w:color w:val="000000" w:themeColor="text1"/>
                <w:sz w:val="24"/>
                <w:szCs w:val="24"/>
              </w:rPr>
              <w:t>609,6</w:t>
            </w:r>
          </w:p>
        </w:tc>
        <w:tc>
          <w:tcPr>
            <w:tcW w:w="2602" w:type="dxa"/>
            <w:vAlign w:val="center"/>
          </w:tcPr>
          <w:p w14:paraId="03D69B0D" w14:textId="77777777" w:rsidR="00C55C18" w:rsidRPr="00ED4105" w:rsidRDefault="00C55C18" w:rsidP="00E6535F">
            <w:pPr>
              <w:pStyle w:val="af8"/>
              <w:rPr>
                <w:color w:val="000000" w:themeColor="text1"/>
                <w:sz w:val="24"/>
                <w:szCs w:val="24"/>
              </w:rPr>
            </w:pPr>
            <w:r>
              <w:rPr>
                <w:color w:val="000000" w:themeColor="text1"/>
                <w:sz w:val="24"/>
                <w:szCs w:val="24"/>
              </w:rPr>
              <w:t>473,1</w:t>
            </w:r>
          </w:p>
        </w:tc>
        <w:tc>
          <w:tcPr>
            <w:tcW w:w="1990" w:type="dxa"/>
            <w:vAlign w:val="center"/>
          </w:tcPr>
          <w:p w14:paraId="5B0700BC" w14:textId="77777777" w:rsidR="00C55C18" w:rsidRPr="00ED4105" w:rsidRDefault="00C55C18" w:rsidP="00E6535F">
            <w:pPr>
              <w:pStyle w:val="af8"/>
              <w:rPr>
                <w:color w:val="000000" w:themeColor="text1"/>
                <w:sz w:val="24"/>
                <w:szCs w:val="24"/>
              </w:rPr>
            </w:pPr>
            <w:r w:rsidRPr="00ED4105">
              <w:rPr>
                <w:color w:val="000000" w:themeColor="text1"/>
                <w:sz w:val="24"/>
                <w:szCs w:val="24"/>
              </w:rPr>
              <w:t>1</w:t>
            </w:r>
            <w:r>
              <w:rPr>
                <w:color w:val="000000" w:themeColor="text1"/>
                <w:sz w:val="24"/>
                <w:szCs w:val="24"/>
              </w:rPr>
              <w:t>8</w:t>
            </w:r>
          </w:p>
        </w:tc>
        <w:tc>
          <w:tcPr>
            <w:tcW w:w="2101" w:type="dxa"/>
            <w:vAlign w:val="center"/>
          </w:tcPr>
          <w:p w14:paraId="36B42349" w14:textId="77777777" w:rsidR="00C55C18" w:rsidRPr="009613F8" w:rsidRDefault="00C55C18" w:rsidP="00E6535F">
            <w:pPr>
              <w:pStyle w:val="af8"/>
              <w:spacing w:line="276" w:lineRule="auto"/>
              <w:ind w:left="-57" w:right="-57"/>
              <w:rPr>
                <w:color w:val="000000" w:themeColor="text1"/>
                <w:sz w:val="24"/>
                <w:szCs w:val="24"/>
              </w:rPr>
            </w:pPr>
            <w:r>
              <w:rPr>
                <w:color w:val="000000" w:themeColor="text1"/>
                <w:sz w:val="24"/>
                <w:szCs w:val="24"/>
                <w:lang w:val="en-US" w:eastAsia="en-US"/>
              </w:rPr>
              <w:t>J-55</w:t>
            </w:r>
          </w:p>
        </w:tc>
        <w:tc>
          <w:tcPr>
            <w:tcW w:w="2020" w:type="dxa"/>
          </w:tcPr>
          <w:p w14:paraId="37BA6C14" w14:textId="77777777" w:rsidR="00C55C18" w:rsidRPr="00ED4105" w:rsidRDefault="00C55C18" w:rsidP="00E6535F">
            <w:pPr>
              <w:pStyle w:val="af8"/>
              <w:spacing w:line="276" w:lineRule="auto"/>
              <w:ind w:left="-57" w:right="-57"/>
              <w:rPr>
                <w:color w:val="000000" w:themeColor="text1"/>
                <w:sz w:val="24"/>
                <w:szCs w:val="24"/>
              </w:rPr>
            </w:pPr>
            <w:r w:rsidRPr="00A47C2B">
              <w:rPr>
                <w:color w:val="000000" w:themeColor="text1"/>
                <w:sz w:val="24"/>
                <w:szCs w:val="24"/>
              </w:rPr>
              <w:t>устье</w:t>
            </w:r>
          </w:p>
        </w:tc>
      </w:tr>
      <w:tr w:rsidR="00C55C18" w:rsidRPr="00C35EDA" w14:paraId="6D68D0B3" w14:textId="77777777" w:rsidTr="00E6535F">
        <w:trPr>
          <w:trHeight w:val="258"/>
        </w:trPr>
        <w:tc>
          <w:tcPr>
            <w:tcW w:w="3246" w:type="dxa"/>
          </w:tcPr>
          <w:p w14:paraId="424B9129" w14:textId="77777777" w:rsidR="00C55C18" w:rsidRPr="00C35EDA" w:rsidRDefault="00C55C18" w:rsidP="00E6535F">
            <w:pPr>
              <w:pStyle w:val="af8"/>
              <w:spacing w:line="276" w:lineRule="auto"/>
              <w:ind w:left="-57" w:right="-57"/>
              <w:jc w:val="left"/>
              <w:rPr>
                <w:sz w:val="24"/>
                <w:szCs w:val="24"/>
              </w:rPr>
            </w:pPr>
            <w:r w:rsidRPr="00C35EDA">
              <w:rPr>
                <w:sz w:val="24"/>
                <w:szCs w:val="24"/>
              </w:rPr>
              <w:t>Кондуктор</w:t>
            </w:r>
          </w:p>
        </w:tc>
        <w:tc>
          <w:tcPr>
            <w:tcW w:w="2112" w:type="dxa"/>
            <w:vAlign w:val="center"/>
          </w:tcPr>
          <w:p w14:paraId="680CA8CF" w14:textId="77777777" w:rsidR="00C55C18" w:rsidRPr="00A47C2B" w:rsidRDefault="00C55C18" w:rsidP="00E6535F">
            <w:pPr>
              <w:pStyle w:val="af8"/>
              <w:rPr>
                <w:color w:val="000000" w:themeColor="text1"/>
                <w:sz w:val="24"/>
                <w:szCs w:val="24"/>
              </w:rPr>
            </w:pPr>
            <w:r>
              <w:rPr>
                <w:bCs/>
                <w:color w:val="000000" w:themeColor="text1"/>
                <w:sz w:val="24"/>
                <w:szCs w:val="24"/>
              </w:rPr>
              <w:t>444,5</w:t>
            </w:r>
          </w:p>
        </w:tc>
        <w:tc>
          <w:tcPr>
            <w:tcW w:w="2602" w:type="dxa"/>
            <w:vAlign w:val="center"/>
          </w:tcPr>
          <w:p w14:paraId="48B50203" w14:textId="77777777" w:rsidR="00C55C18" w:rsidRPr="00A47C2B" w:rsidRDefault="00C55C18" w:rsidP="00E6535F">
            <w:pPr>
              <w:pStyle w:val="af8"/>
              <w:rPr>
                <w:color w:val="000000" w:themeColor="text1"/>
                <w:sz w:val="24"/>
                <w:szCs w:val="24"/>
              </w:rPr>
            </w:pPr>
            <w:r>
              <w:rPr>
                <w:color w:val="000000" w:themeColor="text1"/>
                <w:sz w:val="24"/>
                <w:szCs w:val="24"/>
              </w:rPr>
              <w:t>339,7</w:t>
            </w:r>
          </w:p>
        </w:tc>
        <w:tc>
          <w:tcPr>
            <w:tcW w:w="1990" w:type="dxa"/>
            <w:vAlign w:val="center"/>
          </w:tcPr>
          <w:p w14:paraId="631B0DBF" w14:textId="77777777" w:rsidR="00C55C18" w:rsidRPr="00A47C2B" w:rsidRDefault="00C55C18" w:rsidP="00E6535F">
            <w:pPr>
              <w:pStyle w:val="af8"/>
              <w:rPr>
                <w:color w:val="000000" w:themeColor="text1"/>
                <w:sz w:val="24"/>
                <w:szCs w:val="24"/>
              </w:rPr>
            </w:pPr>
            <w:r>
              <w:rPr>
                <w:color w:val="000000" w:themeColor="text1"/>
                <w:sz w:val="24"/>
                <w:szCs w:val="24"/>
                <w:lang w:val="kk-KZ"/>
              </w:rPr>
              <w:t>40</w:t>
            </w:r>
            <w:r w:rsidRPr="00A47C2B">
              <w:rPr>
                <w:color w:val="000000" w:themeColor="text1"/>
                <w:sz w:val="24"/>
                <w:szCs w:val="24"/>
              </w:rPr>
              <w:t>0</w:t>
            </w:r>
          </w:p>
        </w:tc>
        <w:tc>
          <w:tcPr>
            <w:tcW w:w="2101" w:type="dxa"/>
            <w:vAlign w:val="center"/>
          </w:tcPr>
          <w:p w14:paraId="1FEB3E5E" w14:textId="77777777" w:rsidR="00C55C18" w:rsidRPr="00A47C2B" w:rsidRDefault="00C55C18" w:rsidP="00E6535F">
            <w:pPr>
              <w:pStyle w:val="af8"/>
              <w:spacing w:line="276" w:lineRule="auto"/>
              <w:ind w:left="-57" w:right="-57"/>
              <w:rPr>
                <w:color w:val="000000" w:themeColor="text1"/>
                <w:sz w:val="24"/>
                <w:szCs w:val="24"/>
              </w:rPr>
            </w:pPr>
            <w:r>
              <w:rPr>
                <w:color w:val="000000" w:themeColor="text1"/>
                <w:sz w:val="24"/>
                <w:szCs w:val="24"/>
                <w:lang w:eastAsia="en-US"/>
              </w:rPr>
              <w:t>К-55</w:t>
            </w:r>
          </w:p>
        </w:tc>
        <w:tc>
          <w:tcPr>
            <w:tcW w:w="2020" w:type="dxa"/>
          </w:tcPr>
          <w:p w14:paraId="1EC457CB" w14:textId="77777777" w:rsidR="00C55C18" w:rsidRPr="00A47C2B" w:rsidRDefault="00C55C18" w:rsidP="00E6535F">
            <w:pPr>
              <w:pStyle w:val="af8"/>
              <w:spacing w:line="276" w:lineRule="auto"/>
              <w:ind w:left="-57" w:right="-57"/>
              <w:rPr>
                <w:color w:val="000000" w:themeColor="text1"/>
                <w:sz w:val="24"/>
                <w:szCs w:val="24"/>
              </w:rPr>
            </w:pPr>
            <w:r w:rsidRPr="00A47C2B">
              <w:rPr>
                <w:color w:val="000000" w:themeColor="text1"/>
                <w:sz w:val="24"/>
                <w:szCs w:val="24"/>
              </w:rPr>
              <w:t>устье</w:t>
            </w:r>
          </w:p>
        </w:tc>
      </w:tr>
      <w:tr w:rsidR="00C55C18" w:rsidRPr="00C35EDA" w14:paraId="69AA35E6" w14:textId="77777777" w:rsidTr="00E6535F">
        <w:trPr>
          <w:trHeight w:val="64"/>
        </w:trPr>
        <w:tc>
          <w:tcPr>
            <w:tcW w:w="3246" w:type="dxa"/>
          </w:tcPr>
          <w:p w14:paraId="691B4794" w14:textId="77777777" w:rsidR="00C55C18" w:rsidRPr="00C35EDA" w:rsidRDefault="00C55C18" w:rsidP="00E6535F">
            <w:pPr>
              <w:pStyle w:val="af8"/>
              <w:spacing w:line="276" w:lineRule="auto"/>
              <w:ind w:left="-57" w:right="-57"/>
              <w:jc w:val="left"/>
              <w:rPr>
                <w:sz w:val="24"/>
                <w:szCs w:val="24"/>
              </w:rPr>
            </w:pPr>
            <w:r>
              <w:rPr>
                <w:color w:val="000000" w:themeColor="text1"/>
                <w:sz w:val="24"/>
                <w:szCs w:val="24"/>
              </w:rPr>
              <w:t>П</w:t>
            </w:r>
            <w:r w:rsidRPr="003F0620">
              <w:rPr>
                <w:color w:val="000000" w:themeColor="text1"/>
                <w:sz w:val="24"/>
                <w:szCs w:val="24"/>
              </w:rPr>
              <w:t>ромежуточная колонна</w:t>
            </w:r>
          </w:p>
        </w:tc>
        <w:tc>
          <w:tcPr>
            <w:tcW w:w="2112" w:type="dxa"/>
            <w:vAlign w:val="center"/>
          </w:tcPr>
          <w:p w14:paraId="5695EFFA" w14:textId="77777777" w:rsidR="00C55C18" w:rsidRPr="00D85C33" w:rsidRDefault="00C55C18" w:rsidP="00E6535F">
            <w:pPr>
              <w:pStyle w:val="af8"/>
              <w:spacing w:line="276" w:lineRule="auto"/>
              <w:ind w:left="-57" w:right="-57"/>
              <w:rPr>
                <w:color w:val="000000" w:themeColor="text1"/>
                <w:sz w:val="24"/>
                <w:szCs w:val="24"/>
              </w:rPr>
            </w:pPr>
            <w:r w:rsidRPr="00D85C33">
              <w:rPr>
                <w:color w:val="000000" w:themeColor="text1"/>
                <w:sz w:val="24"/>
                <w:szCs w:val="24"/>
              </w:rPr>
              <w:t>311,1</w:t>
            </w:r>
          </w:p>
        </w:tc>
        <w:tc>
          <w:tcPr>
            <w:tcW w:w="2602" w:type="dxa"/>
            <w:vAlign w:val="center"/>
          </w:tcPr>
          <w:p w14:paraId="51242349" w14:textId="77777777" w:rsidR="00C55C18" w:rsidRPr="00D85C33" w:rsidRDefault="00C55C18" w:rsidP="00E6535F">
            <w:pPr>
              <w:pStyle w:val="af8"/>
              <w:spacing w:line="276" w:lineRule="auto"/>
              <w:ind w:left="-57" w:right="-57"/>
              <w:rPr>
                <w:color w:val="000000" w:themeColor="text1"/>
                <w:sz w:val="24"/>
                <w:szCs w:val="24"/>
              </w:rPr>
            </w:pPr>
            <w:r w:rsidRPr="00D85C33">
              <w:rPr>
                <w:color w:val="000000" w:themeColor="text1"/>
                <w:sz w:val="24"/>
                <w:szCs w:val="24"/>
              </w:rPr>
              <w:t>244,5</w:t>
            </w:r>
          </w:p>
        </w:tc>
        <w:tc>
          <w:tcPr>
            <w:tcW w:w="1990" w:type="dxa"/>
            <w:vAlign w:val="center"/>
          </w:tcPr>
          <w:p w14:paraId="726A7CB6" w14:textId="77777777" w:rsidR="00C55C18" w:rsidRPr="00D85C33" w:rsidRDefault="00C55C18" w:rsidP="00E6535F">
            <w:pPr>
              <w:pStyle w:val="af8"/>
              <w:spacing w:line="276" w:lineRule="auto"/>
              <w:ind w:left="-57" w:right="-57"/>
              <w:rPr>
                <w:color w:val="000000" w:themeColor="text1"/>
                <w:sz w:val="24"/>
                <w:szCs w:val="24"/>
              </w:rPr>
            </w:pPr>
            <w:r w:rsidRPr="00D85C33">
              <w:rPr>
                <w:color w:val="000000" w:themeColor="text1"/>
                <w:sz w:val="24"/>
                <w:szCs w:val="24"/>
              </w:rPr>
              <w:t>1500</w:t>
            </w:r>
            <w:r w:rsidRPr="00D85C33">
              <w:rPr>
                <w:color w:val="000000" w:themeColor="text1"/>
                <w:sz w:val="24"/>
                <w:szCs w:val="24"/>
                <w:u w:val="single"/>
              </w:rPr>
              <w:t>+</w:t>
            </w:r>
            <w:r w:rsidRPr="00D85C33">
              <w:rPr>
                <w:color w:val="000000" w:themeColor="text1"/>
                <w:sz w:val="24"/>
                <w:szCs w:val="24"/>
              </w:rPr>
              <w:t>250м.</w:t>
            </w:r>
          </w:p>
        </w:tc>
        <w:tc>
          <w:tcPr>
            <w:tcW w:w="2101" w:type="dxa"/>
            <w:vAlign w:val="center"/>
          </w:tcPr>
          <w:p w14:paraId="7A3F401C" w14:textId="77777777" w:rsidR="00C55C18" w:rsidRPr="00D85C33" w:rsidRDefault="00C55C18" w:rsidP="00E6535F">
            <w:pPr>
              <w:pStyle w:val="af8"/>
              <w:spacing w:line="276" w:lineRule="auto"/>
              <w:ind w:left="-57" w:right="-57"/>
              <w:rPr>
                <w:color w:val="000000" w:themeColor="text1"/>
                <w:sz w:val="24"/>
                <w:szCs w:val="24"/>
                <w:lang w:val="en-US"/>
              </w:rPr>
            </w:pPr>
            <w:r w:rsidRPr="00D85C33">
              <w:rPr>
                <w:color w:val="000000" w:themeColor="text1"/>
                <w:sz w:val="24"/>
                <w:szCs w:val="24"/>
                <w:lang w:val="en-US" w:eastAsia="en-US"/>
              </w:rPr>
              <w:t>J-55</w:t>
            </w:r>
          </w:p>
        </w:tc>
        <w:tc>
          <w:tcPr>
            <w:tcW w:w="2020" w:type="dxa"/>
          </w:tcPr>
          <w:p w14:paraId="678B64E3" w14:textId="77777777" w:rsidR="00C55C18" w:rsidRPr="00A47C2B" w:rsidRDefault="00C55C18" w:rsidP="00E6535F">
            <w:pPr>
              <w:pStyle w:val="af8"/>
              <w:spacing w:line="276" w:lineRule="auto"/>
              <w:ind w:left="-57" w:right="-57"/>
              <w:rPr>
                <w:color w:val="000000" w:themeColor="text1"/>
                <w:sz w:val="24"/>
                <w:szCs w:val="24"/>
              </w:rPr>
            </w:pPr>
            <w:r w:rsidRPr="00A47C2B">
              <w:rPr>
                <w:color w:val="000000" w:themeColor="text1"/>
                <w:sz w:val="24"/>
                <w:szCs w:val="24"/>
              </w:rPr>
              <w:t>устье</w:t>
            </w:r>
          </w:p>
        </w:tc>
      </w:tr>
      <w:tr w:rsidR="00C55C18" w:rsidRPr="00C35EDA" w14:paraId="425CCC1D" w14:textId="77777777" w:rsidTr="00E6535F">
        <w:trPr>
          <w:trHeight w:val="56"/>
        </w:trPr>
        <w:tc>
          <w:tcPr>
            <w:tcW w:w="3246" w:type="dxa"/>
          </w:tcPr>
          <w:p w14:paraId="41E2A5CD" w14:textId="77777777" w:rsidR="00C55C18" w:rsidRPr="00C35EDA" w:rsidRDefault="00C55C18" w:rsidP="00E6535F">
            <w:pPr>
              <w:pStyle w:val="af8"/>
              <w:spacing w:line="276" w:lineRule="auto"/>
              <w:ind w:left="-57" w:right="-57"/>
              <w:jc w:val="left"/>
              <w:rPr>
                <w:sz w:val="24"/>
                <w:szCs w:val="24"/>
              </w:rPr>
            </w:pPr>
            <w:r w:rsidRPr="00C35EDA">
              <w:rPr>
                <w:sz w:val="24"/>
                <w:szCs w:val="24"/>
              </w:rPr>
              <w:t>Эксплуатационная</w:t>
            </w:r>
          </w:p>
        </w:tc>
        <w:tc>
          <w:tcPr>
            <w:tcW w:w="2112" w:type="dxa"/>
            <w:vAlign w:val="center"/>
          </w:tcPr>
          <w:p w14:paraId="2EFF7CDF" w14:textId="77777777" w:rsidR="00C55C18" w:rsidRPr="00A47C2B" w:rsidRDefault="00C55C18" w:rsidP="00E6535F">
            <w:pPr>
              <w:pStyle w:val="af8"/>
              <w:spacing w:line="276" w:lineRule="auto"/>
              <w:ind w:left="-57" w:right="-57"/>
              <w:rPr>
                <w:color w:val="000000" w:themeColor="text1"/>
                <w:sz w:val="24"/>
                <w:szCs w:val="24"/>
              </w:rPr>
            </w:pPr>
            <w:r w:rsidRPr="00A47C2B">
              <w:rPr>
                <w:color w:val="000000" w:themeColor="text1"/>
                <w:sz w:val="24"/>
                <w:szCs w:val="24"/>
              </w:rPr>
              <w:t>215,9</w:t>
            </w:r>
          </w:p>
        </w:tc>
        <w:tc>
          <w:tcPr>
            <w:tcW w:w="2602" w:type="dxa"/>
            <w:vAlign w:val="center"/>
          </w:tcPr>
          <w:p w14:paraId="1A6630DC" w14:textId="77777777" w:rsidR="00C55C18" w:rsidRPr="00A47C2B" w:rsidRDefault="00C55C18" w:rsidP="00E6535F">
            <w:pPr>
              <w:pStyle w:val="af8"/>
              <w:spacing w:line="276" w:lineRule="auto"/>
              <w:ind w:left="-57" w:right="-57"/>
              <w:rPr>
                <w:color w:val="000000" w:themeColor="text1"/>
                <w:sz w:val="24"/>
                <w:szCs w:val="24"/>
              </w:rPr>
            </w:pPr>
            <w:r>
              <w:rPr>
                <w:color w:val="000000" w:themeColor="text1"/>
                <w:sz w:val="24"/>
                <w:szCs w:val="24"/>
              </w:rPr>
              <w:t>177,8</w:t>
            </w:r>
          </w:p>
        </w:tc>
        <w:tc>
          <w:tcPr>
            <w:tcW w:w="1990" w:type="dxa"/>
            <w:vAlign w:val="center"/>
          </w:tcPr>
          <w:p w14:paraId="5D6D2416" w14:textId="77777777" w:rsidR="00C55C18" w:rsidRPr="00A47C2B" w:rsidRDefault="00C55C18" w:rsidP="00E6535F">
            <w:pPr>
              <w:pStyle w:val="af8"/>
              <w:spacing w:line="276" w:lineRule="auto"/>
              <w:ind w:left="-57" w:right="-57"/>
              <w:rPr>
                <w:color w:val="000000" w:themeColor="text1"/>
                <w:sz w:val="24"/>
                <w:szCs w:val="24"/>
              </w:rPr>
            </w:pPr>
            <w:r>
              <w:rPr>
                <w:color w:val="000000" w:themeColor="text1"/>
                <w:sz w:val="24"/>
                <w:szCs w:val="24"/>
              </w:rPr>
              <w:t>2900м и 3400м</w:t>
            </w:r>
          </w:p>
        </w:tc>
        <w:tc>
          <w:tcPr>
            <w:tcW w:w="2101" w:type="dxa"/>
            <w:vAlign w:val="center"/>
          </w:tcPr>
          <w:p w14:paraId="3F0E5ABA" w14:textId="77777777" w:rsidR="00C55C18" w:rsidRPr="009A67FC" w:rsidRDefault="00C55C18" w:rsidP="00E6535F">
            <w:pPr>
              <w:pStyle w:val="af8"/>
              <w:spacing w:line="276" w:lineRule="auto"/>
              <w:ind w:left="-57" w:right="-57"/>
              <w:rPr>
                <w:color w:val="000000" w:themeColor="text1"/>
                <w:sz w:val="24"/>
                <w:szCs w:val="24"/>
              </w:rPr>
            </w:pPr>
            <w:r>
              <w:rPr>
                <w:color w:val="000000" w:themeColor="text1"/>
                <w:sz w:val="24"/>
                <w:szCs w:val="24"/>
                <w:lang w:val="en-US"/>
              </w:rPr>
              <w:t>L</w:t>
            </w:r>
            <w:r>
              <w:rPr>
                <w:color w:val="000000" w:themeColor="text1"/>
                <w:sz w:val="24"/>
                <w:szCs w:val="24"/>
              </w:rPr>
              <w:t>-80</w:t>
            </w:r>
          </w:p>
        </w:tc>
        <w:tc>
          <w:tcPr>
            <w:tcW w:w="2020" w:type="dxa"/>
            <w:vAlign w:val="center"/>
          </w:tcPr>
          <w:p w14:paraId="24BB5947" w14:textId="77777777" w:rsidR="00C55C18" w:rsidRPr="00A47C2B" w:rsidRDefault="00C55C18" w:rsidP="00E6535F">
            <w:pPr>
              <w:pStyle w:val="af8"/>
              <w:spacing w:line="276" w:lineRule="auto"/>
              <w:ind w:left="-57" w:right="-57"/>
              <w:rPr>
                <w:color w:val="000000" w:themeColor="text1"/>
                <w:sz w:val="24"/>
                <w:szCs w:val="24"/>
              </w:rPr>
            </w:pPr>
            <w:r w:rsidRPr="00A47C2B">
              <w:rPr>
                <w:color w:val="000000" w:themeColor="text1"/>
                <w:sz w:val="24"/>
                <w:szCs w:val="24"/>
              </w:rPr>
              <w:t>устье</w:t>
            </w:r>
          </w:p>
        </w:tc>
      </w:tr>
      <w:tr w:rsidR="00C55C18" w:rsidRPr="00C35EDA" w14:paraId="4F278B95" w14:textId="77777777" w:rsidTr="00E6535F">
        <w:trPr>
          <w:trHeight w:val="329"/>
        </w:trPr>
        <w:tc>
          <w:tcPr>
            <w:tcW w:w="14071" w:type="dxa"/>
            <w:gridSpan w:val="6"/>
          </w:tcPr>
          <w:p w14:paraId="7D0F4DC5" w14:textId="77777777" w:rsidR="00C55C18" w:rsidRPr="00A47C2B" w:rsidRDefault="00C55C18" w:rsidP="00E6535F">
            <w:pPr>
              <w:pStyle w:val="af8"/>
              <w:spacing w:line="276" w:lineRule="auto"/>
              <w:ind w:left="-57" w:right="-57"/>
              <w:rPr>
                <w:color w:val="000000" w:themeColor="text1"/>
                <w:sz w:val="24"/>
                <w:szCs w:val="24"/>
              </w:rPr>
            </w:pPr>
            <w:proofErr w:type="gramStart"/>
            <w:r w:rsidRPr="00D033D5">
              <w:rPr>
                <w:color w:val="000000"/>
                <w:sz w:val="23"/>
                <w:szCs w:val="23"/>
              </w:rPr>
              <w:t>Примечание:*</w:t>
            </w:r>
            <w:proofErr w:type="gramEnd"/>
            <w:r w:rsidRPr="00D033D5">
              <w:rPr>
                <w:color w:val="000000"/>
                <w:sz w:val="23"/>
                <w:szCs w:val="23"/>
              </w:rPr>
              <w:t xml:space="preserve"> - В таблице приведены усредненные глубины спуска обсадных колонн, н</w:t>
            </w:r>
            <w:r w:rsidRPr="00D033D5">
              <w:rPr>
                <w:sz w:val="23"/>
                <w:szCs w:val="23"/>
              </w:rPr>
              <w:t>а проектной скважине глубины спуска обсадных колонн устанавливают в соответствии с интервалами залегания перекрываемых ими отложений.</w:t>
            </w:r>
          </w:p>
        </w:tc>
      </w:tr>
      <w:bookmarkEnd w:id="26"/>
    </w:tbl>
    <w:p w14:paraId="61DCB2B3" w14:textId="77777777" w:rsidR="00AA443E" w:rsidRDefault="00AA443E" w:rsidP="00D23D86">
      <w:pPr>
        <w:spacing w:after="0" w:line="240" w:lineRule="auto"/>
        <w:jc w:val="center"/>
        <w:rPr>
          <w:rFonts w:ascii="Times New Roman" w:hAnsi="Times New Roman"/>
          <w:b/>
          <w:bCs/>
          <w:sz w:val="24"/>
          <w:szCs w:val="24"/>
        </w:rPr>
      </w:pPr>
    </w:p>
    <w:p w14:paraId="2A41124D" w14:textId="77777777" w:rsidR="00D23D86" w:rsidRDefault="00D23D86" w:rsidP="00D23D86">
      <w:pPr>
        <w:spacing w:after="0" w:line="240" w:lineRule="auto"/>
        <w:jc w:val="center"/>
        <w:rPr>
          <w:rFonts w:ascii="Times New Roman" w:hAnsi="Times New Roman"/>
          <w:b/>
          <w:bCs/>
          <w:sz w:val="24"/>
          <w:szCs w:val="24"/>
        </w:rPr>
      </w:pPr>
    </w:p>
    <w:p w14:paraId="07B08F60" w14:textId="77777777" w:rsidR="00D23D86" w:rsidRDefault="00D23D86" w:rsidP="00D23D86">
      <w:pPr>
        <w:spacing w:after="0" w:line="240" w:lineRule="auto"/>
        <w:jc w:val="center"/>
        <w:rPr>
          <w:rFonts w:ascii="Times New Roman" w:hAnsi="Times New Roman"/>
          <w:b/>
          <w:bCs/>
          <w:sz w:val="24"/>
          <w:szCs w:val="24"/>
        </w:rPr>
      </w:pPr>
    </w:p>
    <w:p w14:paraId="1B791C9C" w14:textId="77777777" w:rsidR="00D23D86" w:rsidRDefault="00D23D86" w:rsidP="00D23D86">
      <w:pPr>
        <w:spacing w:after="0" w:line="240" w:lineRule="auto"/>
        <w:jc w:val="center"/>
        <w:rPr>
          <w:rFonts w:ascii="Times New Roman" w:hAnsi="Times New Roman"/>
          <w:b/>
          <w:bCs/>
          <w:sz w:val="24"/>
          <w:szCs w:val="24"/>
        </w:rPr>
        <w:sectPr w:rsidR="00D23D86" w:rsidSect="001E459C">
          <w:pgSz w:w="16838" w:h="11906" w:orient="landscape"/>
          <w:pgMar w:top="1701" w:right="1134" w:bottom="850" w:left="1134" w:header="708" w:footer="708" w:gutter="0"/>
          <w:cols w:space="708"/>
          <w:docGrid w:linePitch="360"/>
        </w:sectPr>
      </w:pPr>
    </w:p>
    <w:p w14:paraId="104B5222" w14:textId="77777777" w:rsidR="00D23D86" w:rsidRDefault="00D23D86" w:rsidP="00D23D86">
      <w:pPr>
        <w:spacing w:after="0" w:line="360" w:lineRule="auto"/>
        <w:jc w:val="center"/>
        <w:rPr>
          <w:rFonts w:ascii="Times New Roman" w:hAnsi="Times New Roman"/>
          <w:b/>
          <w:sz w:val="24"/>
          <w:szCs w:val="24"/>
        </w:rPr>
      </w:pPr>
      <w:r>
        <w:rPr>
          <w:rFonts w:ascii="Times New Roman" w:hAnsi="Times New Roman"/>
          <w:b/>
          <w:sz w:val="24"/>
          <w:szCs w:val="24"/>
        </w:rPr>
        <w:lastRenderedPageBreak/>
        <w:t>5.7. Оборудование устья скважин</w:t>
      </w:r>
    </w:p>
    <w:p w14:paraId="35D68264" w14:textId="77777777" w:rsidR="00C55C18" w:rsidRDefault="00C55C18" w:rsidP="00C55C18">
      <w:pPr>
        <w:tabs>
          <w:tab w:val="left" w:pos="2430"/>
        </w:tabs>
        <w:spacing w:after="0" w:line="360" w:lineRule="auto"/>
        <w:ind w:firstLine="709"/>
        <w:jc w:val="both"/>
        <w:rPr>
          <w:rFonts w:ascii="Times New Roman" w:hAnsi="Times New Roman"/>
          <w:sz w:val="24"/>
          <w:szCs w:val="24"/>
        </w:rPr>
      </w:pPr>
      <w:r w:rsidRPr="00AC3E12">
        <w:rPr>
          <w:rFonts w:ascii="Times New Roman" w:hAnsi="Times New Roman"/>
          <w:sz w:val="24"/>
          <w:szCs w:val="24"/>
        </w:rPr>
        <w:t xml:space="preserve">Для успешной проводки скважин и предотвращения открытого фонтанирования после спуска </w:t>
      </w:r>
      <w:r>
        <w:rPr>
          <w:rFonts w:ascii="Times New Roman" w:hAnsi="Times New Roman"/>
          <w:sz w:val="24"/>
          <w:szCs w:val="24"/>
        </w:rPr>
        <w:t>обсадных колонн</w:t>
      </w:r>
      <w:r w:rsidRPr="00AC3E12">
        <w:rPr>
          <w:rFonts w:ascii="Times New Roman" w:hAnsi="Times New Roman"/>
          <w:sz w:val="24"/>
          <w:szCs w:val="24"/>
        </w:rPr>
        <w:t xml:space="preserve"> Ø</w:t>
      </w:r>
      <w:r>
        <w:rPr>
          <w:rFonts w:ascii="Times New Roman" w:hAnsi="Times New Roman"/>
          <w:sz w:val="24"/>
          <w:szCs w:val="24"/>
        </w:rPr>
        <w:t xml:space="preserve">339,7 мм и </w:t>
      </w:r>
      <w:r w:rsidRPr="00AC3E12">
        <w:rPr>
          <w:rFonts w:ascii="Times New Roman" w:hAnsi="Times New Roman"/>
          <w:sz w:val="24"/>
          <w:szCs w:val="24"/>
        </w:rPr>
        <w:t>Ø24</w:t>
      </w:r>
      <w:r>
        <w:rPr>
          <w:rFonts w:ascii="Times New Roman" w:hAnsi="Times New Roman"/>
          <w:sz w:val="24"/>
          <w:szCs w:val="24"/>
        </w:rPr>
        <w:t>4,</w:t>
      </w:r>
      <w:r w:rsidRPr="00AC3E12">
        <w:rPr>
          <w:rFonts w:ascii="Times New Roman" w:hAnsi="Times New Roman"/>
          <w:sz w:val="24"/>
          <w:szCs w:val="24"/>
        </w:rPr>
        <w:t>5</w:t>
      </w:r>
      <w:r>
        <w:rPr>
          <w:rFonts w:ascii="Times New Roman" w:hAnsi="Times New Roman"/>
          <w:sz w:val="24"/>
          <w:szCs w:val="24"/>
        </w:rPr>
        <w:t xml:space="preserve"> </w:t>
      </w:r>
      <w:r w:rsidRPr="00AC3E12">
        <w:rPr>
          <w:rFonts w:ascii="Times New Roman" w:hAnsi="Times New Roman"/>
          <w:sz w:val="24"/>
          <w:szCs w:val="24"/>
        </w:rPr>
        <w:t>мм на устье скважины устанавливается превентор, опрессованный на избыточное давление. Характеристика ПВО приведена в таблице 5.7.1.</w:t>
      </w:r>
    </w:p>
    <w:p w14:paraId="01551198" w14:textId="77777777" w:rsidR="00C55C18" w:rsidRDefault="00C55C18" w:rsidP="00C55C18">
      <w:pPr>
        <w:tabs>
          <w:tab w:val="left" w:pos="2430"/>
        </w:tabs>
        <w:spacing w:after="0"/>
        <w:jc w:val="center"/>
        <w:rPr>
          <w:rFonts w:ascii="Times New Roman" w:hAnsi="Times New Roman"/>
          <w:b/>
          <w:sz w:val="24"/>
          <w:szCs w:val="24"/>
        </w:rPr>
      </w:pPr>
      <w:r w:rsidRPr="00540438">
        <w:rPr>
          <w:rFonts w:ascii="Times New Roman" w:hAnsi="Times New Roman"/>
          <w:b/>
          <w:sz w:val="24"/>
          <w:szCs w:val="24"/>
        </w:rPr>
        <w:t xml:space="preserve">Таблица 5.7.1 – Характеристика ПВО для скважин </w:t>
      </w:r>
      <w:r w:rsidRPr="00A118B1">
        <w:rPr>
          <w:rFonts w:ascii="Times New Roman" w:hAnsi="Times New Roman"/>
          <w:b/>
          <w:sz w:val="24"/>
          <w:szCs w:val="24"/>
        </w:rPr>
        <w:t>Иркудук-2 и Иркудук-</w:t>
      </w:r>
      <w:r>
        <w:rPr>
          <w:rFonts w:ascii="Times New Roman" w:hAnsi="Times New Roman"/>
          <w:b/>
          <w:sz w:val="24"/>
          <w:szCs w:val="24"/>
        </w:rPr>
        <w:t>3.</w:t>
      </w:r>
    </w:p>
    <w:tbl>
      <w:tblPr>
        <w:tblW w:w="976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441"/>
        <w:gridCol w:w="1923"/>
        <w:gridCol w:w="1739"/>
        <w:gridCol w:w="2107"/>
      </w:tblGrid>
      <w:tr w:rsidR="00C55C18" w:rsidRPr="00540438" w14:paraId="2FC1BE67" w14:textId="77777777" w:rsidTr="00E6535F">
        <w:tc>
          <w:tcPr>
            <w:tcW w:w="2552" w:type="dxa"/>
            <w:tcBorders>
              <w:bottom w:val="single" w:sz="4" w:space="0" w:color="auto"/>
            </w:tcBorders>
            <w:vAlign w:val="center"/>
          </w:tcPr>
          <w:p w14:paraId="3790B0D6"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Тип (марка) противовыбросового оборудования</w:t>
            </w:r>
          </w:p>
        </w:tc>
        <w:tc>
          <w:tcPr>
            <w:tcW w:w="1441" w:type="dxa"/>
            <w:tcBorders>
              <w:bottom w:val="single" w:sz="4" w:space="0" w:color="auto"/>
            </w:tcBorders>
            <w:vAlign w:val="center"/>
          </w:tcPr>
          <w:p w14:paraId="44DCD98F"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Рабочее давление, МПа</w:t>
            </w:r>
          </w:p>
        </w:tc>
        <w:tc>
          <w:tcPr>
            <w:tcW w:w="1923" w:type="dxa"/>
            <w:tcBorders>
              <w:bottom w:val="single" w:sz="4" w:space="0" w:color="auto"/>
            </w:tcBorders>
            <w:vAlign w:val="center"/>
          </w:tcPr>
          <w:p w14:paraId="679323C1" w14:textId="77777777" w:rsidR="00C55C18" w:rsidRPr="005D3E51" w:rsidRDefault="00C55C18" w:rsidP="00E6535F">
            <w:pPr>
              <w:spacing w:after="0"/>
              <w:jc w:val="center"/>
              <w:rPr>
                <w:rFonts w:ascii="Times New Roman" w:hAnsi="Times New Roman"/>
                <w:b/>
                <w:sz w:val="24"/>
                <w:szCs w:val="24"/>
                <w:lang w:eastAsia="ko-KR"/>
              </w:rPr>
            </w:pPr>
            <w:r>
              <w:rPr>
                <w:rFonts w:ascii="Times New Roman" w:hAnsi="Times New Roman"/>
                <w:b/>
                <w:sz w:val="24"/>
                <w:szCs w:val="24"/>
                <w:lang w:eastAsia="ko-KR"/>
              </w:rPr>
              <w:t>Давление опрес</w:t>
            </w:r>
            <w:r w:rsidRPr="005D3E51">
              <w:rPr>
                <w:rFonts w:ascii="Times New Roman" w:hAnsi="Times New Roman"/>
                <w:b/>
                <w:sz w:val="24"/>
                <w:szCs w:val="24"/>
                <w:lang w:eastAsia="ko-KR"/>
              </w:rPr>
              <w:t>совки устьевого оборудования и ПВО, МПа</w:t>
            </w:r>
          </w:p>
        </w:tc>
        <w:tc>
          <w:tcPr>
            <w:tcW w:w="1739" w:type="dxa"/>
            <w:tcBorders>
              <w:bottom w:val="single" w:sz="4" w:space="0" w:color="auto"/>
            </w:tcBorders>
            <w:vAlign w:val="center"/>
          </w:tcPr>
          <w:p w14:paraId="12CF9708"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Количество превенторов, шт.</w:t>
            </w:r>
          </w:p>
        </w:tc>
        <w:tc>
          <w:tcPr>
            <w:tcW w:w="2107" w:type="dxa"/>
            <w:tcBorders>
              <w:bottom w:val="single" w:sz="4" w:space="0" w:color="auto"/>
            </w:tcBorders>
            <w:vAlign w:val="center"/>
          </w:tcPr>
          <w:p w14:paraId="40E1C14F"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Диаметр колонны</w:t>
            </w:r>
            <w:r>
              <w:rPr>
                <w:rFonts w:ascii="Times New Roman" w:hAnsi="Times New Roman"/>
                <w:b/>
                <w:sz w:val="24"/>
                <w:szCs w:val="24"/>
                <w:lang w:eastAsia="ko-KR"/>
              </w:rPr>
              <w:t>,</w:t>
            </w:r>
            <w:r w:rsidRPr="005D3E51">
              <w:rPr>
                <w:rFonts w:ascii="Times New Roman" w:hAnsi="Times New Roman"/>
                <w:b/>
                <w:sz w:val="24"/>
                <w:szCs w:val="24"/>
                <w:lang w:eastAsia="ko-KR"/>
              </w:rPr>
              <w:t xml:space="preserve"> на которую устанавливается превентор, мм</w:t>
            </w:r>
          </w:p>
        </w:tc>
      </w:tr>
      <w:tr w:rsidR="00C55C18" w:rsidRPr="00540438" w14:paraId="7224424F" w14:textId="77777777" w:rsidTr="00E6535F">
        <w:tc>
          <w:tcPr>
            <w:tcW w:w="9762" w:type="dxa"/>
            <w:gridSpan w:val="5"/>
            <w:tcBorders>
              <w:bottom w:val="single" w:sz="4" w:space="0" w:color="auto"/>
            </w:tcBorders>
            <w:vAlign w:val="center"/>
          </w:tcPr>
          <w:p w14:paraId="36B252EE" w14:textId="77777777" w:rsidR="00C55C18" w:rsidRPr="00A118B1" w:rsidRDefault="00C55C18" w:rsidP="00E6535F">
            <w:pPr>
              <w:spacing w:after="0"/>
              <w:jc w:val="center"/>
              <w:rPr>
                <w:rFonts w:ascii="Times New Roman" w:hAnsi="Times New Roman"/>
                <w:b/>
                <w:sz w:val="24"/>
                <w:szCs w:val="24"/>
                <w:lang w:eastAsia="ko-KR"/>
              </w:rPr>
            </w:pPr>
            <w:r w:rsidRPr="00A118B1">
              <w:rPr>
                <w:rFonts w:ascii="Times New Roman" w:hAnsi="Times New Roman"/>
                <w:b/>
                <w:sz w:val="24"/>
                <w:szCs w:val="24"/>
              </w:rPr>
              <w:t>Иркудук-2 и Иркудук-</w:t>
            </w:r>
            <w:r>
              <w:rPr>
                <w:rFonts w:ascii="Times New Roman" w:hAnsi="Times New Roman"/>
                <w:b/>
                <w:sz w:val="24"/>
                <w:szCs w:val="24"/>
              </w:rPr>
              <w:t>3</w:t>
            </w:r>
          </w:p>
        </w:tc>
      </w:tr>
      <w:tr w:rsidR="00C55C18" w:rsidRPr="00540438" w14:paraId="7E9423FD" w14:textId="77777777" w:rsidTr="00E6535F">
        <w:tc>
          <w:tcPr>
            <w:tcW w:w="2552" w:type="dxa"/>
            <w:tcBorders>
              <w:bottom w:val="single" w:sz="4" w:space="0" w:color="auto"/>
            </w:tcBorders>
            <w:vAlign w:val="center"/>
          </w:tcPr>
          <w:p w14:paraId="7410C655"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1</w:t>
            </w:r>
          </w:p>
        </w:tc>
        <w:tc>
          <w:tcPr>
            <w:tcW w:w="1441" w:type="dxa"/>
            <w:tcBorders>
              <w:bottom w:val="single" w:sz="4" w:space="0" w:color="auto"/>
            </w:tcBorders>
            <w:vAlign w:val="center"/>
          </w:tcPr>
          <w:p w14:paraId="4295B1FA"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2</w:t>
            </w:r>
          </w:p>
        </w:tc>
        <w:tc>
          <w:tcPr>
            <w:tcW w:w="1923" w:type="dxa"/>
            <w:tcBorders>
              <w:bottom w:val="single" w:sz="4" w:space="0" w:color="auto"/>
            </w:tcBorders>
            <w:vAlign w:val="center"/>
          </w:tcPr>
          <w:p w14:paraId="03D98A7B"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3</w:t>
            </w:r>
          </w:p>
        </w:tc>
        <w:tc>
          <w:tcPr>
            <w:tcW w:w="1739" w:type="dxa"/>
            <w:tcBorders>
              <w:bottom w:val="single" w:sz="4" w:space="0" w:color="auto"/>
            </w:tcBorders>
            <w:vAlign w:val="center"/>
          </w:tcPr>
          <w:p w14:paraId="4BA24F2C"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4</w:t>
            </w:r>
          </w:p>
        </w:tc>
        <w:tc>
          <w:tcPr>
            <w:tcW w:w="2107" w:type="dxa"/>
            <w:tcBorders>
              <w:bottom w:val="single" w:sz="4" w:space="0" w:color="auto"/>
            </w:tcBorders>
            <w:vAlign w:val="center"/>
          </w:tcPr>
          <w:p w14:paraId="2CC4378F" w14:textId="77777777" w:rsidR="00C55C18" w:rsidRPr="005D3E51" w:rsidRDefault="00C55C18" w:rsidP="00E6535F">
            <w:pPr>
              <w:spacing w:after="0"/>
              <w:jc w:val="center"/>
              <w:rPr>
                <w:rFonts w:ascii="Times New Roman" w:hAnsi="Times New Roman"/>
                <w:b/>
                <w:sz w:val="24"/>
                <w:szCs w:val="24"/>
                <w:lang w:eastAsia="ko-KR"/>
              </w:rPr>
            </w:pPr>
            <w:r w:rsidRPr="005D3E51">
              <w:rPr>
                <w:rFonts w:ascii="Times New Roman" w:hAnsi="Times New Roman"/>
                <w:b/>
                <w:sz w:val="24"/>
                <w:szCs w:val="24"/>
                <w:lang w:eastAsia="ko-KR"/>
              </w:rPr>
              <w:t>5</w:t>
            </w:r>
          </w:p>
        </w:tc>
      </w:tr>
      <w:tr w:rsidR="00C55C18" w:rsidRPr="00540438" w14:paraId="15D405DD" w14:textId="77777777" w:rsidTr="00E6535F">
        <w:tc>
          <w:tcPr>
            <w:tcW w:w="2552" w:type="dxa"/>
          </w:tcPr>
          <w:p w14:paraId="1435A636" w14:textId="77777777" w:rsidR="00C55C18" w:rsidRPr="00540438" w:rsidRDefault="00C55C18" w:rsidP="00E6535F">
            <w:pPr>
              <w:spacing w:after="0"/>
              <w:jc w:val="both"/>
              <w:rPr>
                <w:rFonts w:ascii="Times New Roman" w:hAnsi="Times New Roman"/>
                <w:sz w:val="24"/>
                <w:szCs w:val="24"/>
                <w:lang w:eastAsia="ko-KR"/>
              </w:rPr>
            </w:pPr>
            <w:r w:rsidRPr="00540438">
              <w:rPr>
                <w:rFonts w:ascii="Times New Roman" w:hAnsi="Times New Roman"/>
                <w:color w:val="000000"/>
                <w:sz w:val="24"/>
                <w:szCs w:val="24"/>
              </w:rPr>
              <w:t>ОП4</w:t>
            </w:r>
            <w:r>
              <w:rPr>
                <w:rFonts w:ascii="Times New Roman" w:hAnsi="Times New Roman"/>
                <w:color w:val="000000"/>
                <w:sz w:val="24"/>
                <w:szCs w:val="24"/>
              </w:rPr>
              <w:t>3</w:t>
            </w:r>
            <w:r w:rsidRPr="00540438">
              <w:rPr>
                <w:rFonts w:ascii="Times New Roman" w:hAnsi="Times New Roman"/>
                <w:color w:val="000000"/>
                <w:sz w:val="24"/>
                <w:szCs w:val="24"/>
              </w:rPr>
              <w:t>-</w:t>
            </w:r>
            <w:r>
              <w:rPr>
                <w:rFonts w:ascii="Times New Roman" w:hAnsi="Times New Roman"/>
                <w:color w:val="000000"/>
                <w:sz w:val="24"/>
                <w:szCs w:val="24"/>
              </w:rPr>
              <w:t>35</w:t>
            </w:r>
            <w:r w:rsidRPr="00540438">
              <w:rPr>
                <w:rFonts w:ascii="Times New Roman" w:hAnsi="Times New Roman"/>
                <w:color w:val="000000"/>
                <w:sz w:val="24"/>
                <w:szCs w:val="24"/>
              </w:rPr>
              <w:t>0/80х</w:t>
            </w:r>
            <w:r>
              <w:rPr>
                <w:rFonts w:ascii="Times New Roman" w:hAnsi="Times New Roman"/>
                <w:color w:val="000000"/>
                <w:sz w:val="24"/>
                <w:szCs w:val="24"/>
              </w:rPr>
              <w:t>35</w:t>
            </w:r>
          </w:p>
        </w:tc>
        <w:tc>
          <w:tcPr>
            <w:tcW w:w="1441" w:type="dxa"/>
          </w:tcPr>
          <w:p w14:paraId="69361E7C"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35</w:t>
            </w:r>
          </w:p>
        </w:tc>
        <w:tc>
          <w:tcPr>
            <w:tcW w:w="1923" w:type="dxa"/>
          </w:tcPr>
          <w:p w14:paraId="5C3C7614" w14:textId="77777777" w:rsidR="00C55C18" w:rsidRPr="00A47C2B" w:rsidRDefault="00C55C18" w:rsidP="00E6535F">
            <w:pPr>
              <w:spacing w:after="0"/>
              <w:jc w:val="center"/>
              <w:rPr>
                <w:rFonts w:ascii="Times New Roman" w:hAnsi="Times New Roman"/>
                <w:color w:val="000000" w:themeColor="text1"/>
                <w:sz w:val="24"/>
                <w:szCs w:val="24"/>
                <w:lang w:eastAsia="ko-KR"/>
              </w:rPr>
            </w:pPr>
            <w:r>
              <w:rPr>
                <w:rFonts w:ascii="Times New Roman" w:hAnsi="Times New Roman"/>
                <w:color w:val="000000" w:themeColor="text1"/>
                <w:sz w:val="24"/>
                <w:szCs w:val="24"/>
                <w:lang w:eastAsia="ko-KR"/>
              </w:rPr>
              <w:t>8,4</w:t>
            </w:r>
          </w:p>
        </w:tc>
        <w:tc>
          <w:tcPr>
            <w:tcW w:w="1739" w:type="dxa"/>
          </w:tcPr>
          <w:p w14:paraId="168AC0D9" w14:textId="77777777" w:rsidR="00C55C18" w:rsidRPr="00540438" w:rsidRDefault="00C55C18" w:rsidP="00E6535F">
            <w:pPr>
              <w:spacing w:after="0"/>
              <w:jc w:val="center"/>
              <w:rPr>
                <w:rFonts w:ascii="Times New Roman" w:hAnsi="Times New Roman"/>
                <w:sz w:val="24"/>
                <w:szCs w:val="24"/>
                <w:lang w:eastAsia="ko-KR"/>
              </w:rPr>
            </w:pPr>
            <w:r w:rsidRPr="00540438">
              <w:rPr>
                <w:rFonts w:ascii="Times New Roman" w:hAnsi="Times New Roman"/>
                <w:sz w:val="24"/>
                <w:szCs w:val="24"/>
                <w:lang w:eastAsia="ko-KR"/>
              </w:rPr>
              <w:t>2</w:t>
            </w:r>
          </w:p>
        </w:tc>
        <w:tc>
          <w:tcPr>
            <w:tcW w:w="2107" w:type="dxa"/>
          </w:tcPr>
          <w:p w14:paraId="641507AB"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339,7</w:t>
            </w:r>
          </w:p>
        </w:tc>
      </w:tr>
      <w:tr w:rsidR="00C55C18" w:rsidRPr="00540438" w14:paraId="30C7628F" w14:textId="77777777" w:rsidTr="00E6535F">
        <w:tc>
          <w:tcPr>
            <w:tcW w:w="2552" w:type="dxa"/>
          </w:tcPr>
          <w:p w14:paraId="01F1A17E" w14:textId="77777777" w:rsidR="00C55C18" w:rsidRPr="00540438" w:rsidRDefault="00C55C18" w:rsidP="00E6535F">
            <w:pPr>
              <w:spacing w:after="0"/>
              <w:jc w:val="both"/>
              <w:rPr>
                <w:rFonts w:ascii="Times New Roman" w:hAnsi="Times New Roman"/>
                <w:sz w:val="24"/>
                <w:szCs w:val="24"/>
                <w:lang w:eastAsia="ko-KR"/>
              </w:rPr>
            </w:pPr>
            <w:r w:rsidRPr="00540438">
              <w:rPr>
                <w:rFonts w:ascii="Times New Roman" w:hAnsi="Times New Roman"/>
                <w:color w:val="000000"/>
                <w:sz w:val="24"/>
                <w:szCs w:val="24"/>
              </w:rPr>
              <w:t>ОП4</w:t>
            </w:r>
            <w:r>
              <w:rPr>
                <w:rFonts w:ascii="Times New Roman" w:hAnsi="Times New Roman"/>
                <w:color w:val="000000"/>
                <w:sz w:val="24"/>
                <w:szCs w:val="24"/>
              </w:rPr>
              <w:t>3</w:t>
            </w:r>
            <w:r w:rsidRPr="00540438">
              <w:rPr>
                <w:rFonts w:ascii="Times New Roman" w:hAnsi="Times New Roman"/>
                <w:color w:val="000000"/>
                <w:sz w:val="24"/>
                <w:szCs w:val="24"/>
              </w:rPr>
              <w:t>-230/80х</w:t>
            </w:r>
            <w:r>
              <w:rPr>
                <w:rFonts w:ascii="Times New Roman" w:hAnsi="Times New Roman"/>
                <w:color w:val="000000"/>
                <w:sz w:val="24"/>
                <w:szCs w:val="24"/>
              </w:rPr>
              <w:t>35</w:t>
            </w:r>
          </w:p>
        </w:tc>
        <w:tc>
          <w:tcPr>
            <w:tcW w:w="1441" w:type="dxa"/>
          </w:tcPr>
          <w:p w14:paraId="2DCD06B6"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35</w:t>
            </w:r>
          </w:p>
        </w:tc>
        <w:tc>
          <w:tcPr>
            <w:tcW w:w="1923" w:type="dxa"/>
          </w:tcPr>
          <w:p w14:paraId="2D8746D8" w14:textId="77777777" w:rsidR="00C55C18" w:rsidRPr="00A47C2B" w:rsidRDefault="00C55C18" w:rsidP="00E6535F">
            <w:pPr>
              <w:spacing w:after="0"/>
              <w:jc w:val="center"/>
              <w:rPr>
                <w:rFonts w:ascii="Times New Roman" w:hAnsi="Times New Roman"/>
                <w:color w:val="000000" w:themeColor="text1"/>
                <w:sz w:val="24"/>
                <w:szCs w:val="24"/>
                <w:lang w:eastAsia="ko-KR"/>
              </w:rPr>
            </w:pPr>
            <w:r>
              <w:rPr>
                <w:rFonts w:ascii="Times New Roman" w:hAnsi="Times New Roman"/>
                <w:color w:val="000000" w:themeColor="text1"/>
                <w:sz w:val="24"/>
                <w:szCs w:val="24"/>
                <w:lang w:eastAsia="ko-KR"/>
              </w:rPr>
              <w:t>11,4</w:t>
            </w:r>
          </w:p>
        </w:tc>
        <w:tc>
          <w:tcPr>
            <w:tcW w:w="1739" w:type="dxa"/>
          </w:tcPr>
          <w:p w14:paraId="39B584F7" w14:textId="77777777" w:rsidR="00C55C18" w:rsidRPr="00540438" w:rsidRDefault="00C55C18" w:rsidP="00E6535F">
            <w:pPr>
              <w:spacing w:after="0"/>
              <w:jc w:val="center"/>
              <w:rPr>
                <w:rFonts w:ascii="Times New Roman" w:hAnsi="Times New Roman"/>
                <w:sz w:val="24"/>
                <w:szCs w:val="24"/>
                <w:lang w:eastAsia="ko-KR"/>
              </w:rPr>
            </w:pPr>
            <w:r w:rsidRPr="00540438">
              <w:rPr>
                <w:rFonts w:ascii="Times New Roman" w:hAnsi="Times New Roman"/>
                <w:sz w:val="24"/>
                <w:szCs w:val="24"/>
                <w:lang w:eastAsia="ko-KR"/>
              </w:rPr>
              <w:t>2</w:t>
            </w:r>
          </w:p>
        </w:tc>
        <w:tc>
          <w:tcPr>
            <w:tcW w:w="2107" w:type="dxa"/>
          </w:tcPr>
          <w:p w14:paraId="03BACFED" w14:textId="77777777" w:rsidR="00C55C18" w:rsidRPr="00540438" w:rsidRDefault="00C55C18" w:rsidP="00E6535F">
            <w:pPr>
              <w:spacing w:after="0"/>
              <w:jc w:val="center"/>
              <w:rPr>
                <w:rFonts w:ascii="Times New Roman" w:hAnsi="Times New Roman"/>
                <w:sz w:val="24"/>
                <w:szCs w:val="24"/>
                <w:lang w:eastAsia="ko-KR"/>
              </w:rPr>
            </w:pPr>
            <w:r w:rsidRPr="00540438">
              <w:rPr>
                <w:rFonts w:ascii="Times New Roman" w:hAnsi="Times New Roman"/>
                <w:sz w:val="24"/>
                <w:szCs w:val="24"/>
                <w:lang w:eastAsia="ko-KR"/>
              </w:rPr>
              <w:t>244,5</w:t>
            </w:r>
          </w:p>
        </w:tc>
      </w:tr>
      <w:tr w:rsidR="00C55C18" w:rsidRPr="00540438" w14:paraId="0D34F039" w14:textId="77777777" w:rsidTr="00E6535F">
        <w:tc>
          <w:tcPr>
            <w:tcW w:w="2552" w:type="dxa"/>
          </w:tcPr>
          <w:p w14:paraId="6C1CC8E9" w14:textId="77777777" w:rsidR="00C55C18" w:rsidRPr="00540438" w:rsidRDefault="00C55C18" w:rsidP="00E6535F">
            <w:pPr>
              <w:spacing w:after="0"/>
              <w:rPr>
                <w:rFonts w:ascii="Times New Roman" w:hAnsi="Times New Roman"/>
                <w:sz w:val="24"/>
                <w:szCs w:val="24"/>
                <w:lang w:eastAsia="ko-KR"/>
              </w:rPr>
            </w:pPr>
            <w:r w:rsidRPr="00540438">
              <w:rPr>
                <w:rFonts w:ascii="Times New Roman" w:hAnsi="Times New Roman"/>
                <w:sz w:val="24"/>
                <w:szCs w:val="24"/>
                <w:lang w:val="en-US"/>
              </w:rPr>
              <w:t>ОКК</w:t>
            </w:r>
            <w:r>
              <w:rPr>
                <w:rFonts w:ascii="Times New Roman" w:hAnsi="Times New Roman"/>
                <w:sz w:val="24"/>
                <w:szCs w:val="24"/>
              </w:rPr>
              <w:t>2</w:t>
            </w:r>
            <w:r w:rsidRPr="00540438">
              <w:rPr>
                <w:rFonts w:ascii="Times New Roman" w:hAnsi="Times New Roman"/>
                <w:sz w:val="24"/>
                <w:szCs w:val="24"/>
              </w:rPr>
              <w:t>-</w:t>
            </w:r>
            <w:r>
              <w:rPr>
                <w:rFonts w:ascii="Times New Roman" w:hAnsi="Times New Roman"/>
                <w:sz w:val="24"/>
                <w:szCs w:val="24"/>
              </w:rPr>
              <w:t>35-16</w:t>
            </w:r>
            <w:r w:rsidRPr="00540438">
              <w:rPr>
                <w:rFonts w:ascii="Times New Roman" w:hAnsi="Times New Roman"/>
                <w:sz w:val="24"/>
                <w:szCs w:val="24"/>
              </w:rPr>
              <w:t>8х245</w:t>
            </w:r>
            <w:r>
              <w:rPr>
                <w:rFonts w:ascii="Times New Roman" w:hAnsi="Times New Roman"/>
                <w:sz w:val="24"/>
                <w:szCs w:val="24"/>
              </w:rPr>
              <w:t>х324</w:t>
            </w:r>
          </w:p>
        </w:tc>
        <w:tc>
          <w:tcPr>
            <w:tcW w:w="1441" w:type="dxa"/>
          </w:tcPr>
          <w:p w14:paraId="27547EFE"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35</w:t>
            </w:r>
          </w:p>
        </w:tc>
        <w:tc>
          <w:tcPr>
            <w:tcW w:w="1923" w:type="dxa"/>
          </w:tcPr>
          <w:p w14:paraId="6F98A2EC" w14:textId="77777777" w:rsidR="00C55C18" w:rsidRPr="00A47C2B" w:rsidRDefault="00C55C18" w:rsidP="00E6535F">
            <w:pPr>
              <w:spacing w:after="0"/>
              <w:jc w:val="center"/>
              <w:rPr>
                <w:rFonts w:ascii="Times New Roman" w:hAnsi="Times New Roman"/>
                <w:color w:val="000000" w:themeColor="text1"/>
                <w:sz w:val="24"/>
                <w:szCs w:val="24"/>
                <w:lang w:eastAsia="ko-KR"/>
              </w:rPr>
            </w:pPr>
            <w:r w:rsidRPr="00A47C2B">
              <w:rPr>
                <w:rFonts w:ascii="Times New Roman" w:hAnsi="Times New Roman"/>
                <w:color w:val="000000" w:themeColor="text1"/>
                <w:sz w:val="24"/>
                <w:szCs w:val="24"/>
                <w:lang w:eastAsia="ko-KR"/>
              </w:rPr>
              <w:t>23,</w:t>
            </w:r>
            <w:r>
              <w:rPr>
                <w:rFonts w:ascii="Times New Roman" w:hAnsi="Times New Roman"/>
                <w:color w:val="000000" w:themeColor="text1"/>
                <w:sz w:val="24"/>
                <w:szCs w:val="24"/>
                <w:lang w:eastAsia="ko-KR"/>
              </w:rPr>
              <w:t>3</w:t>
            </w:r>
          </w:p>
        </w:tc>
        <w:tc>
          <w:tcPr>
            <w:tcW w:w="1739" w:type="dxa"/>
          </w:tcPr>
          <w:p w14:paraId="4DAF30F8" w14:textId="77777777" w:rsidR="00C55C18" w:rsidRPr="00540438" w:rsidRDefault="00C55C18" w:rsidP="00E6535F">
            <w:pPr>
              <w:spacing w:after="0"/>
              <w:jc w:val="center"/>
              <w:rPr>
                <w:rFonts w:ascii="Times New Roman" w:hAnsi="Times New Roman"/>
                <w:sz w:val="24"/>
                <w:szCs w:val="24"/>
                <w:lang w:eastAsia="ko-KR"/>
              </w:rPr>
            </w:pPr>
            <w:r w:rsidRPr="00540438">
              <w:rPr>
                <w:rFonts w:ascii="Times New Roman" w:hAnsi="Times New Roman"/>
                <w:sz w:val="24"/>
                <w:szCs w:val="24"/>
                <w:lang w:eastAsia="ko-KR"/>
              </w:rPr>
              <w:t>1</w:t>
            </w:r>
          </w:p>
        </w:tc>
        <w:tc>
          <w:tcPr>
            <w:tcW w:w="2107" w:type="dxa"/>
          </w:tcPr>
          <w:p w14:paraId="54F67009"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177,8х</w:t>
            </w:r>
            <w:r w:rsidRPr="00540438">
              <w:rPr>
                <w:rFonts w:ascii="Times New Roman" w:hAnsi="Times New Roman"/>
                <w:sz w:val="24"/>
                <w:szCs w:val="24"/>
                <w:lang w:eastAsia="ko-KR"/>
              </w:rPr>
              <w:t>244,5</w:t>
            </w:r>
            <w:r>
              <w:rPr>
                <w:rFonts w:ascii="Times New Roman" w:hAnsi="Times New Roman"/>
                <w:sz w:val="24"/>
                <w:szCs w:val="24"/>
                <w:lang w:eastAsia="ko-KR"/>
              </w:rPr>
              <w:t>х339,7</w:t>
            </w:r>
          </w:p>
        </w:tc>
      </w:tr>
      <w:tr w:rsidR="00C55C18" w:rsidRPr="00540438" w14:paraId="5F3F5102" w14:textId="77777777" w:rsidTr="00E6535F">
        <w:tc>
          <w:tcPr>
            <w:tcW w:w="2552" w:type="dxa"/>
          </w:tcPr>
          <w:p w14:paraId="42F08436" w14:textId="77777777" w:rsidR="00C55C18" w:rsidRPr="00540438" w:rsidRDefault="00C55C18" w:rsidP="00E6535F">
            <w:pPr>
              <w:spacing w:after="0"/>
              <w:rPr>
                <w:rFonts w:ascii="Times New Roman" w:hAnsi="Times New Roman"/>
                <w:sz w:val="24"/>
                <w:szCs w:val="24"/>
              </w:rPr>
            </w:pPr>
            <w:r w:rsidRPr="00540438">
              <w:rPr>
                <w:rFonts w:ascii="Times New Roman" w:hAnsi="Times New Roman"/>
                <w:sz w:val="24"/>
                <w:szCs w:val="24"/>
              </w:rPr>
              <w:t>АФК</w:t>
            </w:r>
            <w:r>
              <w:rPr>
                <w:rFonts w:ascii="Times New Roman" w:hAnsi="Times New Roman"/>
                <w:sz w:val="24"/>
                <w:szCs w:val="24"/>
              </w:rPr>
              <w:t>1</w:t>
            </w:r>
            <w:r w:rsidRPr="00540438">
              <w:rPr>
                <w:rFonts w:ascii="Times New Roman" w:hAnsi="Times New Roman"/>
                <w:sz w:val="24"/>
                <w:szCs w:val="24"/>
              </w:rPr>
              <w:t xml:space="preserve"> 65/65-</w:t>
            </w:r>
            <w:r>
              <w:rPr>
                <w:rFonts w:ascii="Times New Roman" w:hAnsi="Times New Roman"/>
                <w:sz w:val="24"/>
                <w:szCs w:val="24"/>
              </w:rPr>
              <w:t>35</w:t>
            </w:r>
          </w:p>
        </w:tc>
        <w:tc>
          <w:tcPr>
            <w:tcW w:w="1441" w:type="dxa"/>
          </w:tcPr>
          <w:p w14:paraId="200CECBA"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35</w:t>
            </w:r>
          </w:p>
        </w:tc>
        <w:tc>
          <w:tcPr>
            <w:tcW w:w="1923" w:type="dxa"/>
          </w:tcPr>
          <w:p w14:paraId="2AE25EA2" w14:textId="77777777" w:rsidR="00C55C18" w:rsidRPr="00A47C2B" w:rsidRDefault="00C55C18" w:rsidP="00E6535F">
            <w:pPr>
              <w:spacing w:after="0"/>
              <w:jc w:val="center"/>
              <w:rPr>
                <w:rFonts w:ascii="Times New Roman" w:hAnsi="Times New Roman"/>
                <w:color w:val="000000" w:themeColor="text1"/>
                <w:sz w:val="24"/>
                <w:szCs w:val="24"/>
                <w:lang w:eastAsia="ko-KR"/>
              </w:rPr>
            </w:pPr>
            <w:r w:rsidRPr="00A47C2B">
              <w:rPr>
                <w:rFonts w:ascii="Times New Roman" w:hAnsi="Times New Roman"/>
                <w:color w:val="000000" w:themeColor="text1"/>
                <w:sz w:val="24"/>
                <w:szCs w:val="24"/>
                <w:lang w:eastAsia="ko-KR"/>
              </w:rPr>
              <w:t>23,</w:t>
            </w:r>
            <w:r>
              <w:rPr>
                <w:rFonts w:ascii="Times New Roman" w:hAnsi="Times New Roman"/>
                <w:color w:val="000000" w:themeColor="text1"/>
                <w:sz w:val="24"/>
                <w:szCs w:val="24"/>
                <w:lang w:eastAsia="ko-KR"/>
              </w:rPr>
              <w:t>3</w:t>
            </w:r>
          </w:p>
        </w:tc>
        <w:tc>
          <w:tcPr>
            <w:tcW w:w="1739" w:type="dxa"/>
          </w:tcPr>
          <w:p w14:paraId="49553622"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1</w:t>
            </w:r>
          </w:p>
        </w:tc>
        <w:tc>
          <w:tcPr>
            <w:tcW w:w="2107" w:type="dxa"/>
          </w:tcPr>
          <w:p w14:paraId="650A828D" w14:textId="77777777" w:rsidR="00C55C18" w:rsidRPr="00540438" w:rsidRDefault="00C55C18" w:rsidP="00E6535F">
            <w:pPr>
              <w:spacing w:after="0"/>
              <w:jc w:val="center"/>
              <w:rPr>
                <w:rFonts w:ascii="Times New Roman" w:hAnsi="Times New Roman"/>
                <w:sz w:val="24"/>
                <w:szCs w:val="24"/>
                <w:lang w:eastAsia="ko-KR"/>
              </w:rPr>
            </w:pPr>
            <w:r>
              <w:rPr>
                <w:rFonts w:ascii="Times New Roman" w:hAnsi="Times New Roman"/>
                <w:sz w:val="24"/>
                <w:szCs w:val="24"/>
                <w:lang w:eastAsia="ko-KR"/>
              </w:rPr>
              <w:t>177,8</w:t>
            </w:r>
          </w:p>
        </w:tc>
      </w:tr>
    </w:tbl>
    <w:p w14:paraId="1504A65D" w14:textId="77777777" w:rsidR="00D23D86" w:rsidRDefault="00D23D86" w:rsidP="00D23D86"/>
    <w:bookmarkEnd w:id="23"/>
    <w:p w14:paraId="6E6F020B" w14:textId="77777777" w:rsidR="002249C7" w:rsidRDefault="002249C7" w:rsidP="00AC3E12">
      <w:pPr>
        <w:spacing w:after="0" w:line="360" w:lineRule="auto"/>
        <w:jc w:val="center"/>
        <w:rPr>
          <w:rFonts w:ascii="Times New Roman" w:hAnsi="Times New Roman"/>
          <w:b/>
          <w:sz w:val="24"/>
          <w:szCs w:val="24"/>
        </w:rPr>
      </w:pPr>
    </w:p>
    <w:p w14:paraId="33AE4C0B" w14:textId="77777777" w:rsidR="00222BA3"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t>5.8</w:t>
      </w:r>
      <w:r w:rsidR="00222BA3" w:rsidRPr="004C3400">
        <w:rPr>
          <w:rFonts w:ascii="Times New Roman" w:hAnsi="Times New Roman"/>
          <w:b/>
          <w:sz w:val="24"/>
          <w:szCs w:val="24"/>
        </w:rPr>
        <w:t>. Исследовательские работы</w:t>
      </w:r>
    </w:p>
    <w:p w14:paraId="40A81923" w14:textId="77777777" w:rsidR="00222BA3" w:rsidRPr="00A31F53" w:rsidRDefault="00222BA3" w:rsidP="00AC3E12">
      <w:pPr>
        <w:pStyle w:val="af0"/>
        <w:spacing w:after="0" w:line="360" w:lineRule="auto"/>
        <w:ind w:left="0" w:firstLine="708"/>
        <w:jc w:val="both"/>
      </w:pPr>
      <w:r w:rsidRPr="00A31F53">
        <w:t xml:space="preserve">В процессе </w:t>
      </w:r>
      <w:r>
        <w:t xml:space="preserve">поискового </w:t>
      </w:r>
      <w:r w:rsidRPr="00A31F53">
        <w:t xml:space="preserve">бурения будет производиться рациональный комплекс геологических, геофизических, гидрогеологических, геохимических исследований для решения следующих основных задач: </w:t>
      </w:r>
    </w:p>
    <w:p w14:paraId="0BD93713" w14:textId="77777777" w:rsidR="00222BA3" w:rsidRPr="00A31F53" w:rsidRDefault="00222BA3" w:rsidP="00AC3E12">
      <w:pPr>
        <w:pStyle w:val="af0"/>
        <w:numPr>
          <w:ilvl w:val="0"/>
          <w:numId w:val="2"/>
        </w:numPr>
        <w:spacing w:after="0" w:line="360" w:lineRule="auto"/>
        <w:ind w:left="0" w:firstLine="0"/>
        <w:jc w:val="both"/>
      </w:pPr>
      <w:r w:rsidRPr="00A31F53">
        <w:t xml:space="preserve">определение возраста и литологического состава пород, слагающих вскрываемый разрез, а также его расчленение и   корреляция его по площади; </w:t>
      </w:r>
    </w:p>
    <w:p w14:paraId="272281D6" w14:textId="77777777" w:rsidR="00222BA3" w:rsidRPr="00A31F53" w:rsidRDefault="00222BA3" w:rsidP="00AC3E12">
      <w:pPr>
        <w:pStyle w:val="af0"/>
        <w:numPr>
          <w:ilvl w:val="0"/>
          <w:numId w:val="2"/>
        </w:numPr>
        <w:spacing w:after="0" w:line="360" w:lineRule="auto"/>
        <w:ind w:left="0" w:firstLine="0"/>
        <w:jc w:val="both"/>
      </w:pPr>
      <w:r w:rsidRPr="00A31F53">
        <w:t>определение фациальной принадлежности пород-коллекторов продуктивных горизонтов, направленности фациальных изменений;</w:t>
      </w:r>
    </w:p>
    <w:p w14:paraId="71DBAF7A" w14:textId="77777777" w:rsidR="00222BA3" w:rsidRPr="00A31F53" w:rsidRDefault="00222BA3" w:rsidP="00AC3E12">
      <w:pPr>
        <w:pStyle w:val="af0"/>
        <w:numPr>
          <w:ilvl w:val="0"/>
          <w:numId w:val="2"/>
        </w:numPr>
        <w:spacing w:after="0" w:line="360" w:lineRule="auto"/>
        <w:ind w:left="0" w:firstLine="0"/>
        <w:jc w:val="both"/>
      </w:pPr>
      <w:r w:rsidRPr="00A31F53">
        <w:t>изучение физических свойств литологических разностей и всего  разреза;</w:t>
      </w:r>
    </w:p>
    <w:p w14:paraId="13E7D921" w14:textId="77777777" w:rsidR="00222BA3" w:rsidRPr="00A31F53" w:rsidRDefault="00222BA3" w:rsidP="00AC3E12">
      <w:pPr>
        <w:pStyle w:val="af0"/>
        <w:numPr>
          <w:ilvl w:val="0"/>
          <w:numId w:val="2"/>
        </w:numPr>
        <w:spacing w:after="0" w:line="360" w:lineRule="auto"/>
        <w:ind w:left="0" w:firstLine="0"/>
        <w:jc w:val="both"/>
      </w:pPr>
      <w:r w:rsidRPr="00A31F53">
        <w:t>определение условий залегания пород;</w:t>
      </w:r>
    </w:p>
    <w:p w14:paraId="40817991" w14:textId="77777777" w:rsidR="00222BA3" w:rsidRPr="00A31F53" w:rsidRDefault="00222BA3" w:rsidP="00AC3E12">
      <w:pPr>
        <w:pStyle w:val="af0"/>
        <w:numPr>
          <w:ilvl w:val="0"/>
          <w:numId w:val="2"/>
        </w:numPr>
        <w:spacing w:after="0" w:line="360" w:lineRule="auto"/>
        <w:ind w:left="0" w:firstLine="0"/>
        <w:jc w:val="both"/>
      </w:pPr>
      <w:r w:rsidRPr="00A31F53">
        <w:t>определение гидрогеологической характеристики разреза;</w:t>
      </w:r>
    </w:p>
    <w:p w14:paraId="42217A74" w14:textId="77777777" w:rsidR="00222BA3" w:rsidRPr="00A31F53" w:rsidRDefault="00222BA3" w:rsidP="00AC3E12">
      <w:pPr>
        <w:pStyle w:val="af0"/>
        <w:numPr>
          <w:ilvl w:val="0"/>
          <w:numId w:val="2"/>
        </w:numPr>
        <w:spacing w:after="0" w:line="360" w:lineRule="auto"/>
        <w:ind w:left="0" w:firstLine="0"/>
        <w:jc w:val="both"/>
      </w:pPr>
      <w:r w:rsidRPr="00A31F53">
        <w:t>установление прямых и косвенных признаков нефтегазоносности;</w:t>
      </w:r>
    </w:p>
    <w:p w14:paraId="1963989F" w14:textId="2DC3C4D8" w:rsidR="00222BA3" w:rsidRPr="00A31F53" w:rsidRDefault="00222BA3" w:rsidP="00AC3E12">
      <w:pPr>
        <w:pStyle w:val="af0"/>
        <w:numPr>
          <w:ilvl w:val="0"/>
          <w:numId w:val="2"/>
        </w:numPr>
        <w:spacing w:after="0" w:line="360" w:lineRule="auto"/>
        <w:ind w:left="0" w:firstLine="0"/>
        <w:jc w:val="both"/>
      </w:pPr>
      <w:r w:rsidRPr="00A31F53">
        <w:t>определение исходных параметров для подсчета запасов</w:t>
      </w:r>
      <w:r w:rsidR="00F53A66">
        <w:rPr>
          <w:lang w:val="ru-RU"/>
        </w:rPr>
        <w:t xml:space="preserve"> углеводородов</w:t>
      </w:r>
      <w:r w:rsidRPr="00A31F53">
        <w:t>;</w:t>
      </w:r>
    </w:p>
    <w:p w14:paraId="1CE2D57E" w14:textId="77777777" w:rsidR="00222BA3" w:rsidRPr="00A31F53" w:rsidRDefault="00222BA3" w:rsidP="00AC3E12">
      <w:pPr>
        <w:pStyle w:val="af0"/>
        <w:numPr>
          <w:ilvl w:val="0"/>
          <w:numId w:val="2"/>
        </w:numPr>
        <w:spacing w:after="0" w:line="360" w:lineRule="auto"/>
        <w:ind w:left="0" w:firstLine="0"/>
        <w:jc w:val="both"/>
      </w:pPr>
      <w:r w:rsidRPr="00A31F53">
        <w:t>определение характера насыщения и коллекторских свойств продуктивных  горизонтов, представляющих  интерес для опробования в процессе бурения, а также литологических  особенностей покрышек.</w:t>
      </w:r>
    </w:p>
    <w:p w14:paraId="4525126C" w14:textId="77777777" w:rsidR="00222BA3" w:rsidRDefault="00222BA3" w:rsidP="00AC3E12">
      <w:pPr>
        <w:spacing w:after="0" w:line="360" w:lineRule="auto"/>
        <w:jc w:val="center"/>
        <w:rPr>
          <w:rFonts w:ascii="Times New Roman" w:hAnsi="Times New Roman"/>
          <w:b/>
          <w:sz w:val="24"/>
          <w:szCs w:val="24"/>
        </w:rPr>
      </w:pPr>
    </w:p>
    <w:p w14:paraId="51C4BC15" w14:textId="77777777" w:rsidR="005428BC" w:rsidRDefault="005428BC">
      <w:pPr>
        <w:spacing w:after="0" w:line="240" w:lineRule="auto"/>
        <w:rPr>
          <w:rFonts w:ascii="Times New Roman" w:hAnsi="Times New Roman"/>
          <w:b/>
          <w:sz w:val="24"/>
          <w:szCs w:val="24"/>
        </w:rPr>
      </w:pPr>
      <w:r>
        <w:rPr>
          <w:rFonts w:ascii="Times New Roman" w:hAnsi="Times New Roman"/>
          <w:b/>
          <w:sz w:val="24"/>
          <w:szCs w:val="24"/>
        </w:rPr>
        <w:br w:type="page"/>
      </w:r>
    </w:p>
    <w:p w14:paraId="3A40964C" w14:textId="1167AF82" w:rsidR="00222BA3"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lastRenderedPageBreak/>
        <w:t>5.8</w:t>
      </w:r>
      <w:r w:rsidR="00222BA3" w:rsidRPr="004C3400">
        <w:rPr>
          <w:rFonts w:ascii="Times New Roman" w:hAnsi="Times New Roman"/>
          <w:b/>
          <w:sz w:val="24"/>
          <w:szCs w:val="24"/>
        </w:rPr>
        <w:t>.1. Отбор керна и шлама</w:t>
      </w:r>
    </w:p>
    <w:p w14:paraId="5AD2AC03" w14:textId="77777777" w:rsidR="00222BA3" w:rsidRPr="00A31F53" w:rsidRDefault="00222BA3" w:rsidP="00AC3E12">
      <w:pPr>
        <w:pStyle w:val="af0"/>
        <w:spacing w:after="0" w:line="360" w:lineRule="auto"/>
        <w:ind w:left="0" w:firstLine="708"/>
        <w:jc w:val="both"/>
      </w:pPr>
      <w:r w:rsidRPr="00A31F53">
        <w:t xml:space="preserve">Отбор керна предусматривается производить в предполагаемых интервалах залегания продуктивных пластов. Отбор керна производится в соответствии с геолого-техническим нарядом из перспективных участков разреза, а также при проявлениях прямых признаков нефти и газа по данным газового каротажа и по шламу в процессе бурения. </w:t>
      </w:r>
    </w:p>
    <w:p w14:paraId="5F1DD717" w14:textId="77777777" w:rsidR="00222BA3" w:rsidRPr="00A31F53" w:rsidRDefault="00222BA3" w:rsidP="00AC3E12">
      <w:pPr>
        <w:pStyle w:val="af0"/>
        <w:spacing w:after="0" w:line="360" w:lineRule="auto"/>
        <w:ind w:left="0" w:firstLine="708"/>
        <w:jc w:val="both"/>
      </w:pPr>
      <w:r w:rsidRPr="00A31F53">
        <w:t xml:space="preserve">Отбор керна рекомендуется производить с помощью керноотборочных снарядов с использованием фиброглассовых грунтоносов. </w:t>
      </w:r>
    </w:p>
    <w:p w14:paraId="16D16BB1" w14:textId="77777777" w:rsidR="00222BA3" w:rsidRPr="00A31F53" w:rsidRDefault="00222BA3" w:rsidP="00AC3E12">
      <w:pPr>
        <w:pStyle w:val="af0"/>
        <w:spacing w:after="0" w:line="360" w:lineRule="auto"/>
        <w:ind w:left="0" w:firstLine="708"/>
        <w:jc w:val="both"/>
      </w:pPr>
      <w:r w:rsidRPr="00F85717">
        <w:t>Вынос керна планируется</w:t>
      </w:r>
      <w:r w:rsidRPr="00A31F53">
        <w:t xml:space="preserve"> не менее </w:t>
      </w:r>
      <w:r>
        <w:t>9</w:t>
      </w:r>
      <w:r w:rsidRPr="00A31F53">
        <w:t>0% от каждого долбления с отбором керна. Обязателен отбор призабойного керна.</w:t>
      </w:r>
    </w:p>
    <w:p w14:paraId="7B1D3313" w14:textId="77777777" w:rsidR="00222BA3" w:rsidRPr="00A31F53" w:rsidRDefault="00222BA3" w:rsidP="00AC3E12">
      <w:pPr>
        <w:pStyle w:val="af0"/>
        <w:spacing w:after="0" w:line="360" w:lineRule="auto"/>
        <w:ind w:left="0" w:firstLine="708"/>
        <w:jc w:val="both"/>
      </w:pPr>
      <w:r w:rsidRPr="00A31F53">
        <w:t xml:space="preserve">Образцы пород, поднятые при бурении скважин, являются первичным фактическим документом, характеризующим разрез скважины. Временное хранение, укладка керна в ящики, литологическое описание керна и другие мероприятия по работе с каменным материалом должны осуществляться в соответствии с «Едиными правилами ведения геологоразведочных работ на нефть и газ». Интервалы отбора </w:t>
      </w:r>
      <w:r w:rsidRPr="00A31F53">
        <w:rPr>
          <w:lang w:val="kk-KZ"/>
        </w:rPr>
        <w:t>керна</w:t>
      </w:r>
      <w:r w:rsidRPr="00A31F53">
        <w:t xml:space="preserve"> определен</w:t>
      </w:r>
      <w:r w:rsidRPr="00A31F53">
        <w:rPr>
          <w:lang w:val="kk-KZ"/>
        </w:rPr>
        <w:t>ы</w:t>
      </w:r>
      <w:r w:rsidRPr="00A31F53">
        <w:t xml:space="preserve">, исходя из мощности и глубин залегания перспективных горизонтов.  </w:t>
      </w:r>
    </w:p>
    <w:p w14:paraId="2A3D4E93" w14:textId="77777777" w:rsidR="00222BA3" w:rsidRPr="005E08EC" w:rsidRDefault="00222BA3" w:rsidP="00AC3E12">
      <w:pPr>
        <w:pStyle w:val="af0"/>
        <w:spacing w:after="0" w:line="360" w:lineRule="auto"/>
        <w:ind w:left="0" w:firstLine="708"/>
        <w:jc w:val="both"/>
      </w:pPr>
      <w:r w:rsidRPr="00A31F53">
        <w:t>В целях точной привязки интервалов отбора керна к предполагаемым продуктивным горизонтам перед их вскрытием производится контрольный замер бурового инструмента и используются данные каротажа.</w:t>
      </w:r>
    </w:p>
    <w:p w14:paraId="0CFC1BD2" w14:textId="3C641BE1" w:rsidR="00222BA3" w:rsidRDefault="00222BA3" w:rsidP="00AC3E12">
      <w:pPr>
        <w:pStyle w:val="af0"/>
        <w:spacing w:after="0" w:line="360" w:lineRule="auto"/>
        <w:ind w:left="0" w:firstLine="709"/>
        <w:jc w:val="both"/>
        <w:rPr>
          <w:szCs w:val="26"/>
        </w:rPr>
      </w:pPr>
      <w:r w:rsidRPr="00C67041">
        <w:rPr>
          <w:szCs w:val="26"/>
        </w:rPr>
        <w:t xml:space="preserve">Отбор шлама начинается с глубины </w:t>
      </w:r>
      <w:r w:rsidR="006525AC">
        <w:rPr>
          <w:szCs w:val="26"/>
          <w:lang w:val="ru-RU"/>
        </w:rPr>
        <w:t>1</w:t>
      </w:r>
      <w:r>
        <w:rPr>
          <w:szCs w:val="26"/>
        </w:rPr>
        <w:t xml:space="preserve">0 </w:t>
      </w:r>
      <w:r w:rsidRPr="00C67041">
        <w:rPr>
          <w:szCs w:val="26"/>
        </w:rPr>
        <w:t>м и продолжается через каждые 10</w:t>
      </w:r>
      <w:r w:rsidR="00560D62">
        <w:rPr>
          <w:szCs w:val="26"/>
          <w:lang w:val="ru-RU"/>
        </w:rPr>
        <w:t xml:space="preserve"> </w:t>
      </w:r>
      <w:r w:rsidRPr="00C67041">
        <w:rPr>
          <w:szCs w:val="26"/>
        </w:rPr>
        <w:t>м проходки,</w:t>
      </w:r>
      <w:r>
        <w:rPr>
          <w:szCs w:val="26"/>
        </w:rPr>
        <w:t xml:space="preserve"> при обнаружении в шламе признаков нефти отбор </w:t>
      </w:r>
      <w:r w:rsidRPr="00C67041">
        <w:rPr>
          <w:szCs w:val="26"/>
        </w:rPr>
        <w:t>шлама необходимо производить через 1</w:t>
      </w:r>
      <w:r w:rsidR="005325BD">
        <w:rPr>
          <w:szCs w:val="26"/>
          <w:lang w:val="ru-RU"/>
        </w:rPr>
        <w:t xml:space="preserve"> </w:t>
      </w:r>
      <w:r w:rsidRPr="00C67041">
        <w:rPr>
          <w:szCs w:val="26"/>
        </w:rPr>
        <w:t xml:space="preserve">м до </w:t>
      </w:r>
      <w:r>
        <w:rPr>
          <w:szCs w:val="26"/>
        </w:rPr>
        <w:t xml:space="preserve">полного </w:t>
      </w:r>
      <w:r w:rsidRPr="00C67041">
        <w:rPr>
          <w:szCs w:val="26"/>
        </w:rPr>
        <w:t xml:space="preserve">исчезновения </w:t>
      </w:r>
      <w:r>
        <w:rPr>
          <w:szCs w:val="26"/>
        </w:rPr>
        <w:t>признаков</w:t>
      </w:r>
      <w:r w:rsidRPr="00C67041">
        <w:rPr>
          <w:szCs w:val="26"/>
        </w:rPr>
        <w:t>. Шлам анализируется на содержание тяжелых фракций и определяется механический состав пород.</w:t>
      </w:r>
    </w:p>
    <w:p w14:paraId="3EC40687" w14:textId="77777777" w:rsidR="00222BA3" w:rsidRPr="00C67041" w:rsidRDefault="00222BA3" w:rsidP="00AC3E12">
      <w:pPr>
        <w:pStyle w:val="af0"/>
        <w:spacing w:after="0" w:line="360" w:lineRule="auto"/>
        <w:ind w:left="0" w:firstLine="709"/>
        <w:jc w:val="both"/>
        <w:rPr>
          <w:szCs w:val="26"/>
        </w:rPr>
      </w:pPr>
      <w:r>
        <w:rPr>
          <w:szCs w:val="26"/>
        </w:rPr>
        <w:t>Отбор керна и шлама предполагается дополнить отбором боковых грунтов для обеспечения точной литологической привязки керна к каротажу, более точного изучения литологии разреза продуктивных отложений. Глубины отбора будут намечаться в оперативном порядке по каротажным данным с учетом шламограмм и отбора керна.</w:t>
      </w:r>
    </w:p>
    <w:p w14:paraId="013B4E93" w14:textId="77777777" w:rsidR="00222BA3" w:rsidRDefault="00222BA3" w:rsidP="00AC3E12">
      <w:pPr>
        <w:pStyle w:val="af0"/>
        <w:spacing w:after="0" w:line="360" w:lineRule="auto"/>
        <w:ind w:left="0" w:firstLine="709"/>
        <w:jc w:val="both"/>
      </w:pPr>
      <w:r>
        <w:t>Проектом предусматривается отбор керна в скважине не менее 6% от общей проходки.</w:t>
      </w:r>
    </w:p>
    <w:p w14:paraId="5B421599" w14:textId="750CC9BF" w:rsidR="00C932CA" w:rsidRDefault="007D6228" w:rsidP="00AC3E12">
      <w:pPr>
        <w:pStyle w:val="af0"/>
        <w:spacing w:after="0" w:line="360" w:lineRule="auto"/>
        <w:ind w:left="0" w:firstLine="709"/>
        <w:jc w:val="both"/>
      </w:pPr>
      <w:r>
        <w:rPr>
          <w:lang w:val="ru-RU"/>
        </w:rPr>
        <w:t>В таблице 5.8.1.1 приведены проектные и</w:t>
      </w:r>
      <w:r w:rsidR="00222BA3" w:rsidRPr="008671F7">
        <w:t>нтервалы отбора керна</w:t>
      </w:r>
      <w:r w:rsidR="00431A18">
        <w:rPr>
          <w:lang w:val="ru-RU"/>
        </w:rPr>
        <w:t xml:space="preserve"> по скважин</w:t>
      </w:r>
      <w:r w:rsidR="006525AC">
        <w:rPr>
          <w:lang w:val="ru-RU"/>
        </w:rPr>
        <w:t>ам</w:t>
      </w:r>
      <w:r w:rsidR="00B37CD0">
        <w:rPr>
          <w:lang w:val="ru-RU"/>
        </w:rPr>
        <w:t xml:space="preserve"> </w:t>
      </w:r>
      <w:r w:rsidR="00BF46E2">
        <w:rPr>
          <w:lang w:val="ru-RU"/>
        </w:rPr>
        <w:t>Иркудук-2 и Иркудук-3</w:t>
      </w:r>
      <w:r>
        <w:rPr>
          <w:lang w:val="ru-RU"/>
        </w:rPr>
        <w:t>, которые</w:t>
      </w:r>
      <w:r w:rsidR="00222BA3" w:rsidRPr="008671F7">
        <w:t xml:space="preserve"> будут уточняться геологическ</w:t>
      </w:r>
      <w:r w:rsidR="005B1871">
        <w:rPr>
          <w:lang w:val="ru-RU"/>
        </w:rPr>
        <w:t>ой</w:t>
      </w:r>
      <w:r w:rsidR="00222BA3" w:rsidRPr="008671F7">
        <w:t xml:space="preserve"> служб</w:t>
      </w:r>
      <w:r w:rsidR="005B1871">
        <w:rPr>
          <w:lang w:val="ru-RU"/>
        </w:rPr>
        <w:t>ой ТОО</w:t>
      </w:r>
      <w:r w:rsidR="00222BA3" w:rsidRPr="008671F7">
        <w:t xml:space="preserve"> </w:t>
      </w:r>
      <w:r w:rsidR="005B1871">
        <w:rPr>
          <w:lang w:val="kk-KZ"/>
        </w:rPr>
        <w:t>«</w:t>
      </w:r>
      <w:r w:rsidR="00BF46E2" w:rsidRPr="003B1DA6">
        <w:rPr>
          <w:lang w:val="en-US"/>
        </w:rPr>
        <w:t>Earth</w:t>
      </w:r>
      <w:r w:rsidR="00BF46E2" w:rsidRPr="003B1DA6">
        <w:t xml:space="preserve"> </w:t>
      </w:r>
      <w:r w:rsidR="00BF46E2" w:rsidRPr="003B1DA6">
        <w:rPr>
          <w:lang w:val="en-US"/>
        </w:rPr>
        <w:t>Oil</w:t>
      </w:r>
      <w:r w:rsidR="00BF46E2" w:rsidRPr="003B1DA6">
        <w:t xml:space="preserve"> &amp; </w:t>
      </w:r>
      <w:r w:rsidR="00BF46E2" w:rsidRPr="003B1DA6">
        <w:rPr>
          <w:lang w:val="en-US"/>
        </w:rPr>
        <w:t>Gas</w:t>
      </w:r>
      <w:r w:rsidR="005B1871">
        <w:rPr>
          <w:lang w:val="kk-KZ"/>
        </w:rPr>
        <w:t xml:space="preserve">» </w:t>
      </w:r>
      <w:r w:rsidR="00222BA3" w:rsidRPr="008671F7">
        <w:t xml:space="preserve">по данным газокаротажных исследований и по шламовым материалам. </w:t>
      </w:r>
    </w:p>
    <w:p w14:paraId="11437144" w14:textId="0488019F" w:rsidR="00121E03" w:rsidRDefault="00222BA3" w:rsidP="00AC3E12">
      <w:pPr>
        <w:pStyle w:val="af0"/>
        <w:spacing w:after="0" w:line="360" w:lineRule="auto"/>
        <w:ind w:left="0" w:firstLine="709"/>
        <w:jc w:val="both"/>
      </w:pPr>
      <w:r w:rsidRPr="008671F7">
        <w:t>При вскрытии продуктивной толщи отбор</w:t>
      </w:r>
      <w:r w:rsidRPr="00A31F53">
        <w:t xml:space="preserve"> керна производится сплошным забоем до полного прекращения признаков УВ.  </w:t>
      </w:r>
    </w:p>
    <w:p w14:paraId="70B2E9EE" w14:textId="1AC54001" w:rsidR="008C0365" w:rsidRDefault="008C0365" w:rsidP="00AC3E12">
      <w:pPr>
        <w:pStyle w:val="af0"/>
        <w:spacing w:after="0" w:line="360" w:lineRule="auto"/>
        <w:ind w:left="0" w:firstLine="709"/>
        <w:jc w:val="both"/>
      </w:pPr>
    </w:p>
    <w:p w14:paraId="1C35399C" w14:textId="4579C909" w:rsidR="008C0365" w:rsidRDefault="008C0365" w:rsidP="00AC3E12">
      <w:pPr>
        <w:pStyle w:val="af0"/>
        <w:spacing w:after="0" w:line="360" w:lineRule="auto"/>
        <w:ind w:left="0" w:firstLine="709"/>
        <w:jc w:val="both"/>
      </w:pPr>
    </w:p>
    <w:p w14:paraId="635D051C" w14:textId="77777777" w:rsidR="00431A18" w:rsidRDefault="00431A18" w:rsidP="00431A18">
      <w:pPr>
        <w:pStyle w:val="aff3"/>
        <w:spacing w:before="0" w:after="0"/>
        <w:rPr>
          <w:b/>
          <w:sz w:val="24"/>
          <w:szCs w:val="24"/>
        </w:rPr>
      </w:pPr>
      <w:r w:rsidRPr="007D6228">
        <w:rPr>
          <w:b/>
          <w:sz w:val="24"/>
          <w:szCs w:val="24"/>
        </w:rPr>
        <w:lastRenderedPageBreak/>
        <w:t>Таблица 5.8.1.1 - Сведения по проектному отбору керна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984"/>
        <w:gridCol w:w="1780"/>
        <w:gridCol w:w="1339"/>
        <w:gridCol w:w="2233"/>
      </w:tblGrid>
      <w:tr w:rsidR="008D2B6B" w:rsidRPr="007D6228" w14:paraId="7AC29B41" w14:textId="77777777" w:rsidTr="00D3616B">
        <w:tc>
          <w:tcPr>
            <w:tcW w:w="2235" w:type="dxa"/>
            <w:vAlign w:val="center"/>
          </w:tcPr>
          <w:p w14:paraId="0299E0FC" w14:textId="77777777" w:rsidR="008D2B6B" w:rsidRPr="007D6228" w:rsidRDefault="008D2B6B" w:rsidP="00D3616B">
            <w:pPr>
              <w:pStyle w:val="17"/>
              <w:rPr>
                <w:sz w:val="24"/>
                <w:szCs w:val="24"/>
              </w:rPr>
            </w:pPr>
            <w:r>
              <w:rPr>
                <w:sz w:val="24"/>
                <w:szCs w:val="24"/>
              </w:rPr>
              <w:t>№№скв</w:t>
            </w:r>
          </w:p>
        </w:tc>
        <w:tc>
          <w:tcPr>
            <w:tcW w:w="1984" w:type="dxa"/>
            <w:vAlign w:val="center"/>
          </w:tcPr>
          <w:p w14:paraId="6458E6E8" w14:textId="77777777" w:rsidR="008D2B6B" w:rsidRPr="007D6228" w:rsidRDefault="008D2B6B" w:rsidP="00D3616B">
            <w:pPr>
              <w:pStyle w:val="17"/>
              <w:jc w:val="center"/>
              <w:rPr>
                <w:sz w:val="24"/>
                <w:szCs w:val="24"/>
              </w:rPr>
            </w:pPr>
            <w:r w:rsidRPr="007D6228">
              <w:rPr>
                <w:sz w:val="24"/>
                <w:szCs w:val="24"/>
              </w:rPr>
              <w:t>Интервал отбора керна, м</w:t>
            </w:r>
          </w:p>
        </w:tc>
        <w:tc>
          <w:tcPr>
            <w:tcW w:w="1780" w:type="dxa"/>
            <w:vAlign w:val="center"/>
          </w:tcPr>
          <w:p w14:paraId="419F3770" w14:textId="77777777" w:rsidR="008D2B6B" w:rsidRPr="007D6228" w:rsidRDefault="008D2B6B" w:rsidP="00D3616B">
            <w:pPr>
              <w:pStyle w:val="17"/>
              <w:jc w:val="center"/>
              <w:rPr>
                <w:sz w:val="24"/>
                <w:szCs w:val="24"/>
              </w:rPr>
            </w:pPr>
            <w:r w:rsidRPr="007D6228">
              <w:rPr>
                <w:sz w:val="24"/>
                <w:szCs w:val="24"/>
              </w:rPr>
              <w:t>Проходка с керном, м</w:t>
            </w:r>
          </w:p>
        </w:tc>
        <w:tc>
          <w:tcPr>
            <w:tcW w:w="1339" w:type="dxa"/>
            <w:vAlign w:val="center"/>
          </w:tcPr>
          <w:p w14:paraId="141E9669" w14:textId="77777777" w:rsidR="008D2B6B" w:rsidRPr="007D6228" w:rsidRDefault="008D2B6B" w:rsidP="00D3616B">
            <w:pPr>
              <w:pStyle w:val="17"/>
              <w:suppressAutoHyphens/>
              <w:jc w:val="center"/>
              <w:rPr>
                <w:sz w:val="24"/>
                <w:szCs w:val="24"/>
              </w:rPr>
            </w:pPr>
            <w:r w:rsidRPr="007D6228">
              <w:rPr>
                <w:sz w:val="24"/>
                <w:szCs w:val="24"/>
              </w:rPr>
              <w:t>Возраст отложений</w:t>
            </w:r>
          </w:p>
        </w:tc>
        <w:tc>
          <w:tcPr>
            <w:tcW w:w="2233" w:type="dxa"/>
            <w:vAlign w:val="center"/>
          </w:tcPr>
          <w:p w14:paraId="747D01FF" w14:textId="77777777" w:rsidR="008D2B6B" w:rsidRPr="007D6228" w:rsidRDefault="008D2B6B" w:rsidP="00D3616B">
            <w:pPr>
              <w:pStyle w:val="17"/>
              <w:jc w:val="center"/>
              <w:rPr>
                <w:sz w:val="24"/>
                <w:szCs w:val="24"/>
              </w:rPr>
            </w:pPr>
            <w:r w:rsidRPr="007D6228">
              <w:rPr>
                <w:sz w:val="24"/>
                <w:szCs w:val="24"/>
              </w:rPr>
              <w:t>Категория пород по трудности отбора керна</w:t>
            </w:r>
          </w:p>
        </w:tc>
      </w:tr>
      <w:tr w:rsidR="008D2B6B" w:rsidRPr="007D6228" w14:paraId="1418D4B8" w14:textId="77777777" w:rsidTr="00D3616B">
        <w:tc>
          <w:tcPr>
            <w:tcW w:w="2235" w:type="dxa"/>
            <w:vAlign w:val="center"/>
          </w:tcPr>
          <w:p w14:paraId="16CB0420" w14:textId="77777777" w:rsidR="008D2B6B" w:rsidRPr="007D6228" w:rsidRDefault="008D2B6B" w:rsidP="00D3616B">
            <w:pPr>
              <w:pStyle w:val="17"/>
              <w:jc w:val="center"/>
              <w:rPr>
                <w:sz w:val="24"/>
                <w:szCs w:val="24"/>
              </w:rPr>
            </w:pPr>
            <w:r w:rsidRPr="007D6228">
              <w:rPr>
                <w:sz w:val="24"/>
                <w:szCs w:val="24"/>
              </w:rPr>
              <w:t>1</w:t>
            </w:r>
          </w:p>
        </w:tc>
        <w:tc>
          <w:tcPr>
            <w:tcW w:w="1984" w:type="dxa"/>
            <w:vAlign w:val="center"/>
          </w:tcPr>
          <w:p w14:paraId="056A0EAE" w14:textId="77777777" w:rsidR="008D2B6B" w:rsidRPr="007D6228" w:rsidRDefault="008D2B6B" w:rsidP="00D3616B">
            <w:pPr>
              <w:pStyle w:val="17"/>
              <w:jc w:val="center"/>
              <w:rPr>
                <w:sz w:val="24"/>
                <w:szCs w:val="24"/>
              </w:rPr>
            </w:pPr>
            <w:r w:rsidRPr="007D6228">
              <w:rPr>
                <w:sz w:val="24"/>
                <w:szCs w:val="24"/>
              </w:rPr>
              <w:t>2</w:t>
            </w:r>
          </w:p>
        </w:tc>
        <w:tc>
          <w:tcPr>
            <w:tcW w:w="1780" w:type="dxa"/>
            <w:vAlign w:val="center"/>
          </w:tcPr>
          <w:p w14:paraId="50C1CE86" w14:textId="77777777" w:rsidR="008D2B6B" w:rsidRPr="007D6228" w:rsidRDefault="008D2B6B" w:rsidP="00D3616B">
            <w:pPr>
              <w:pStyle w:val="17"/>
              <w:jc w:val="center"/>
              <w:rPr>
                <w:sz w:val="24"/>
                <w:szCs w:val="24"/>
              </w:rPr>
            </w:pPr>
            <w:r w:rsidRPr="007D6228">
              <w:rPr>
                <w:sz w:val="24"/>
                <w:szCs w:val="24"/>
              </w:rPr>
              <w:t>3</w:t>
            </w:r>
          </w:p>
        </w:tc>
        <w:tc>
          <w:tcPr>
            <w:tcW w:w="1339" w:type="dxa"/>
            <w:vAlign w:val="center"/>
          </w:tcPr>
          <w:p w14:paraId="361CD60E" w14:textId="77777777" w:rsidR="008D2B6B" w:rsidRPr="007D6228" w:rsidRDefault="008D2B6B" w:rsidP="00D3616B">
            <w:pPr>
              <w:pStyle w:val="17"/>
              <w:jc w:val="center"/>
              <w:rPr>
                <w:sz w:val="24"/>
                <w:szCs w:val="24"/>
              </w:rPr>
            </w:pPr>
            <w:r w:rsidRPr="007D6228">
              <w:rPr>
                <w:sz w:val="24"/>
                <w:szCs w:val="24"/>
              </w:rPr>
              <w:t>4</w:t>
            </w:r>
          </w:p>
        </w:tc>
        <w:tc>
          <w:tcPr>
            <w:tcW w:w="2233" w:type="dxa"/>
            <w:vAlign w:val="center"/>
          </w:tcPr>
          <w:p w14:paraId="0B4C95BB" w14:textId="77777777" w:rsidR="008D2B6B" w:rsidRPr="007D6228" w:rsidRDefault="008D2B6B" w:rsidP="00D3616B">
            <w:pPr>
              <w:pStyle w:val="17"/>
              <w:jc w:val="center"/>
              <w:rPr>
                <w:sz w:val="24"/>
                <w:szCs w:val="24"/>
              </w:rPr>
            </w:pPr>
            <w:r>
              <w:rPr>
                <w:sz w:val="24"/>
                <w:szCs w:val="24"/>
              </w:rPr>
              <w:t>5</w:t>
            </w:r>
          </w:p>
        </w:tc>
      </w:tr>
      <w:tr w:rsidR="00BF46E2" w:rsidRPr="007D6228" w14:paraId="0F291053" w14:textId="77777777" w:rsidTr="00424684">
        <w:trPr>
          <w:trHeight w:val="217"/>
        </w:trPr>
        <w:tc>
          <w:tcPr>
            <w:tcW w:w="2235" w:type="dxa"/>
            <w:vMerge w:val="restart"/>
          </w:tcPr>
          <w:p w14:paraId="17A549A6" w14:textId="77777777" w:rsidR="00BF46E2" w:rsidRPr="00BF46E2" w:rsidRDefault="00BF46E2" w:rsidP="00BF46E2">
            <w:pPr>
              <w:pStyle w:val="a3"/>
              <w:spacing w:after="0"/>
              <w:rPr>
                <w:b/>
                <w:lang w:val="ru-RU"/>
              </w:rPr>
            </w:pPr>
          </w:p>
          <w:p w14:paraId="3B071EA0" w14:textId="77777777" w:rsidR="00BF46E2" w:rsidRPr="00BF46E2" w:rsidRDefault="00BF46E2" w:rsidP="00BF46E2">
            <w:pPr>
              <w:pStyle w:val="a3"/>
              <w:spacing w:after="0"/>
              <w:rPr>
                <w:b/>
                <w:lang w:val="ru-RU"/>
              </w:rPr>
            </w:pPr>
          </w:p>
          <w:p w14:paraId="1B2EB83E" w14:textId="77777777" w:rsidR="00BF46E2" w:rsidRPr="00BF46E2" w:rsidRDefault="00BF46E2" w:rsidP="00BF46E2">
            <w:pPr>
              <w:pStyle w:val="a3"/>
              <w:spacing w:after="0"/>
              <w:rPr>
                <w:b/>
                <w:lang w:val="ru-RU"/>
              </w:rPr>
            </w:pPr>
          </w:p>
          <w:p w14:paraId="6A5EED60" w14:textId="77777777" w:rsidR="00BF46E2" w:rsidRPr="00BF46E2" w:rsidRDefault="00BF46E2" w:rsidP="00BF46E2">
            <w:pPr>
              <w:pStyle w:val="a3"/>
              <w:spacing w:after="0"/>
              <w:rPr>
                <w:b/>
                <w:lang w:val="ru-RU"/>
              </w:rPr>
            </w:pPr>
          </w:p>
          <w:p w14:paraId="56C56752" w14:textId="733EF827" w:rsidR="00BF46E2" w:rsidRPr="00BF46E2" w:rsidRDefault="00BF46E2" w:rsidP="00BF46E2">
            <w:pPr>
              <w:pStyle w:val="a3"/>
              <w:spacing w:after="0"/>
              <w:jc w:val="center"/>
              <w:rPr>
                <w:b/>
                <w:lang w:val="ru-RU"/>
              </w:rPr>
            </w:pPr>
            <w:r w:rsidRPr="00BF46E2">
              <w:rPr>
                <w:b/>
                <w:lang w:val="ru-RU"/>
              </w:rPr>
              <w:t>Иркудук-2</w:t>
            </w:r>
          </w:p>
        </w:tc>
        <w:tc>
          <w:tcPr>
            <w:tcW w:w="1984" w:type="dxa"/>
          </w:tcPr>
          <w:p w14:paraId="62A07440" w14:textId="435E25F5" w:rsidR="00BF46E2" w:rsidRPr="00BF46E2" w:rsidRDefault="00BF46E2" w:rsidP="00BF46E2">
            <w:pPr>
              <w:pStyle w:val="17"/>
              <w:jc w:val="center"/>
              <w:rPr>
                <w:sz w:val="24"/>
                <w:szCs w:val="24"/>
                <w:lang w:val="en-US"/>
              </w:rPr>
            </w:pPr>
            <w:r>
              <w:rPr>
                <w:sz w:val="24"/>
                <w:szCs w:val="24"/>
                <w:lang w:val="en-US"/>
              </w:rPr>
              <w:t>2150-2168</w:t>
            </w:r>
          </w:p>
          <w:p w14:paraId="0B9B2D84" w14:textId="29499454" w:rsidR="00BF46E2" w:rsidRPr="00BF46E2" w:rsidRDefault="00BF46E2" w:rsidP="00BF46E2">
            <w:pPr>
              <w:pStyle w:val="17"/>
              <w:jc w:val="center"/>
              <w:rPr>
                <w:sz w:val="24"/>
                <w:szCs w:val="24"/>
                <w:lang w:val="en-US"/>
              </w:rPr>
            </w:pPr>
            <w:r>
              <w:rPr>
                <w:sz w:val="24"/>
                <w:szCs w:val="24"/>
                <w:lang w:val="en-US"/>
              </w:rPr>
              <w:t>2190-2208</w:t>
            </w:r>
          </w:p>
          <w:p w14:paraId="52E23B28" w14:textId="206DCD19" w:rsidR="00BF46E2" w:rsidRPr="00BF46E2" w:rsidRDefault="00BF46E2" w:rsidP="00BF46E2">
            <w:pPr>
              <w:pStyle w:val="17"/>
              <w:jc w:val="center"/>
              <w:rPr>
                <w:sz w:val="24"/>
                <w:szCs w:val="24"/>
                <w:lang w:val="en-US"/>
              </w:rPr>
            </w:pPr>
            <w:r>
              <w:rPr>
                <w:sz w:val="24"/>
                <w:szCs w:val="24"/>
                <w:lang w:val="en-US"/>
              </w:rPr>
              <w:t>2230-2248</w:t>
            </w:r>
          </w:p>
        </w:tc>
        <w:tc>
          <w:tcPr>
            <w:tcW w:w="1780" w:type="dxa"/>
            <w:vAlign w:val="center"/>
          </w:tcPr>
          <w:p w14:paraId="59F6A768" w14:textId="77777777" w:rsidR="00BF46E2" w:rsidRPr="000C3591" w:rsidRDefault="00BF46E2" w:rsidP="00BF46E2">
            <w:pPr>
              <w:pStyle w:val="17"/>
              <w:jc w:val="center"/>
              <w:rPr>
                <w:sz w:val="24"/>
                <w:szCs w:val="24"/>
              </w:rPr>
            </w:pPr>
            <w:r>
              <w:rPr>
                <w:sz w:val="24"/>
                <w:szCs w:val="24"/>
              </w:rPr>
              <w:t>18</w:t>
            </w:r>
          </w:p>
          <w:p w14:paraId="6681397D" w14:textId="77777777" w:rsidR="00BF46E2" w:rsidRPr="000C3591" w:rsidRDefault="00BF46E2" w:rsidP="00BF46E2">
            <w:pPr>
              <w:pStyle w:val="17"/>
              <w:jc w:val="center"/>
              <w:rPr>
                <w:sz w:val="24"/>
                <w:szCs w:val="24"/>
              </w:rPr>
            </w:pPr>
            <w:r>
              <w:rPr>
                <w:sz w:val="24"/>
                <w:szCs w:val="24"/>
              </w:rPr>
              <w:t>18</w:t>
            </w:r>
          </w:p>
          <w:p w14:paraId="675D0C3E" w14:textId="0B2D96BE" w:rsidR="00BF46E2" w:rsidRPr="007E6930" w:rsidRDefault="00BF46E2" w:rsidP="00BF46E2">
            <w:pPr>
              <w:pStyle w:val="17"/>
              <w:jc w:val="center"/>
              <w:rPr>
                <w:sz w:val="24"/>
                <w:szCs w:val="24"/>
                <w:lang w:val="kk-KZ"/>
              </w:rPr>
            </w:pPr>
            <w:r>
              <w:rPr>
                <w:sz w:val="24"/>
                <w:szCs w:val="24"/>
              </w:rPr>
              <w:t>18</w:t>
            </w:r>
          </w:p>
        </w:tc>
        <w:tc>
          <w:tcPr>
            <w:tcW w:w="1339" w:type="dxa"/>
          </w:tcPr>
          <w:p w14:paraId="680852E8" w14:textId="40A09680" w:rsidR="00BF46E2" w:rsidRPr="007D6228" w:rsidRDefault="00F071FE" w:rsidP="00BF46E2">
            <w:pPr>
              <w:pStyle w:val="17"/>
              <w:jc w:val="center"/>
              <w:rPr>
                <w:sz w:val="24"/>
                <w:szCs w:val="24"/>
              </w:rPr>
            </w:pPr>
            <w:r>
              <w:t>С1sr</w:t>
            </w:r>
          </w:p>
        </w:tc>
        <w:tc>
          <w:tcPr>
            <w:tcW w:w="2233" w:type="dxa"/>
            <w:vMerge w:val="restart"/>
            <w:vAlign w:val="center"/>
          </w:tcPr>
          <w:p w14:paraId="22617097" w14:textId="60B447A2" w:rsidR="00BF46E2" w:rsidRPr="00E20A42" w:rsidRDefault="00BF46E2" w:rsidP="00BF46E2">
            <w:pPr>
              <w:pStyle w:val="17"/>
              <w:jc w:val="center"/>
              <w:rPr>
                <w:sz w:val="24"/>
                <w:szCs w:val="24"/>
                <w:lang w:val="en-US"/>
              </w:rPr>
            </w:pPr>
            <w:r>
              <w:rPr>
                <w:sz w:val="24"/>
                <w:szCs w:val="24"/>
                <w:lang w:val="en-US"/>
              </w:rPr>
              <w:t>I</w:t>
            </w:r>
          </w:p>
        </w:tc>
      </w:tr>
      <w:tr w:rsidR="00BF46E2" w:rsidRPr="007D6228" w14:paraId="7B25D2C4" w14:textId="77777777" w:rsidTr="00BF46E2">
        <w:trPr>
          <w:trHeight w:val="827"/>
        </w:trPr>
        <w:tc>
          <w:tcPr>
            <w:tcW w:w="2235" w:type="dxa"/>
            <w:vMerge/>
          </w:tcPr>
          <w:p w14:paraId="3563EDDC" w14:textId="77777777" w:rsidR="00BF46E2" w:rsidRPr="00BF46E2" w:rsidRDefault="00BF46E2" w:rsidP="00BF46E2">
            <w:pPr>
              <w:pStyle w:val="a3"/>
              <w:spacing w:after="0"/>
              <w:rPr>
                <w:b/>
                <w:lang w:val="ru-RU"/>
              </w:rPr>
            </w:pPr>
          </w:p>
        </w:tc>
        <w:tc>
          <w:tcPr>
            <w:tcW w:w="1984" w:type="dxa"/>
          </w:tcPr>
          <w:p w14:paraId="4117B211" w14:textId="44AFAF2B" w:rsidR="00BF46E2" w:rsidRPr="00BF46E2" w:rsidRDefault="00BF46E2" w:rsidP="00BF46E2">
            <w:pPr>
              <w:pStyle w:val="17"/>
              <w:jc w:val="center"/>
              <w:rPr>
                <w:sz w:val="24"/>
                <w:szCs w:val="24"/>
                <w:lang w:val="en-US"/>
              </w:rPr>
            </w:pPr>
            <w:r>
              <w:rPr>
                <w:sz w:val="24"/>
                <w:szCs w:val="24"/>
                <w:lang w:val="en-US"/>
              </w:rPr>
              <w:t>2300-2318</w:t>
            </w:r>
          </w:p>
          <w:p w14:paraId="68E51872" w14:textId="01FEA5B2" w:rsidR="00BF46E2" w:rsidRPr="00BF46E2" w:rsidRDefault="00BF46E2" w:rsidP="00BF46E2">
            <w:pPr>
              <w:pStyle w:val="17"/>
              <w:jc w:val="center"/>
              <w:rPr>
                <w:sz w:val="24"/>
                <w:szCs w:val="24"/>
                <w:lang w:val="en-US"/>
              </w:rPr>
            </w:pPr>
            <w:r>
              <w:rPr>
                <w:sz w:val="24"/>
                <w:szCs w:val="24"/>
                <w:lang w:val="en-US"/>
              </w:rPr>
              <w:t>2345-2363</w:t>
            </w:r>
          </w:p>
          <w:p w14:paraId="4C3334BA" w14:textId="24A51EE1" w:rsidR="00BF46E2" w:rsidRPr="00BF46E2" w:rsidRDefault="00BF46E2" w:rsidP="00BF46E2">
            <w:pPr>
              <w:pStyle w:val="17"/>
              <w:jc w:val="center"/>
              <w:rPr>
                <w:sz w:val="24"/>
                <w:szCs w:val="24"/>
                <w:lang w:val="en-US"/>
              </w:rPr>
            </w:pPr>
            <w:r>
              <w:rPr>
                <w:sz w:val="24"/>
                <w:szCs w:val="24"/>
                <w:lang w:val="en-US"/>
              </w:rPr>
              <w:t>2380-2398</w:t>
            </w:r>
          </w:p>
        </w:tc>
        <w:tc>
          <w:tcPr>
            <w:tcW w:w="1780" w:type="dxa"/>
            <w:vAlign w:val="center"/>
          </w:tcPr>
          <w:p w14:paraId="637A9D42" w14:textId="77777777" w:rsidR="00BF46E2" w:rsidRDefault="00BF46E2" w:rsidP="00BF46E2">
            <w:pPr>
              <w:pStyle w:val="17"/>
              <w:jc w:val="center"/>
              <w:rPr>
                <w:sz w:val="24"/>
                <w:szCs w:val="24"/>
              </w:rPr>
            </w:pPr>
            <w:r>
              <w:rPr>
                <w:sz w:val="24"/>
                <w:szCs w:val="24"/>
              </w:rPr>
              <w:t>18</w:t>
            </w:r>
          </w:p>
          <w:p w14:paraId="71EFD713" w14:textId="77777777" w:rsidR="00BF46E2" w:rsidRDefault="00BF46E2" w:rsidP="00BF46E2">
            <w:pPr>
              <w:pStyle w:val="17"/>
              <w:jc w:val="center"/>
              <w:rPr>
                <w:sz w:val="24"/>
                <w:szCs w:val="24"/>
              </w:rPr>
            </w:pPr>
            <w:r>
              <w:rPr>
                <w:sz w:val="24"/>
                <w:szCs w:val="24"/>
              </w:rPr>
              <w:t>18</w:t>
            </w:r>
          </w:p>
          <w:p w14:paraId="357EB652" w14:textId="6B0468B7" w:rsidR="00BF46E2" w:rsidRDefault="00BF46E2" w:rsidP="00BF46E2">
            <w:pPr>
              <w:pStyle w:val="17"/>
              <w:jc w:val="center"/>
              <w:rPr>
                <w:sz w:val="24"/>
                <w:szCs w:val="24"/>
              </w:rPr>
            </w:pPr>
            <w:r>
              <w:rPr>
                <w:sz w:val="24"/>
                <w:szCs w:val="24"/>
              </w:rPr>
              <w:t>18</w:t>
            </w:r>
          </w:p>
        </w:tc>
        <w:tc>
          <w:tcPr>
            <w:tcW w:w="1339" w:type="dxa"/>
          </w:tcPr>
          <w:p w14:paraId="03618766" w14:textId="228A71BE" w:rsidR="00BF46E2" w:rsidRDefault="00BF46E2" w:rsidP="00BF46E2">
            <w:pPr>
              <w:pStyle w:val="17"/>
              <w:jc w:val="center"/>
              <w:rPr>
                <w:sz w:val="24"/>
                <w:szCs w:val="24"/>
                <w:lang w:val="en-US"/>
              </w:rPr>
            </w:pPr>
            <w:r>
              <w:t>С</w:t>
            </w:r>
            <w:r w:rsidRPr="00C57FB3">
              <w:rPr>
                <w:vertAlign w:val="subscript"/>
              </w:rPr>
              <w:t>1</w:t>
            </w:r>
            <w:r>
              <w:rPr>
                <w:lang w:val="en-US"/>
              </w:rPr>
              <w:t>v</w:t>
            </w:r>
            <w:r w:rsidRPr="00C57FB3">
              <w:rPr>
                <w:vertAlign w:val="subscript"/>
                <w:lang w:val="en-US"/>
              </w:rPr>
              <w:t>3</w:t>
            </w:r>
          </w:p>
        </w:tc>
        <w:tc>
          <w:tcPr>
            <w:tcW w:w="2233" w:type="dxa"/>
            <w:vMerge/>
            <w:vAlign w:val="center"/>
          </w:tcPr>
          <w:p w14:paraId="4F93FB8B" w14:textId="77777777" w:rsidR="00BF46E2" w:rsidRDefault="00BF46E2" w:rsidP="00BF46E2">
            <w:pPr>
              <w:pStyle w:val="17"/>
              <w:jc w:val="center"/>
              <w:rPr>
                <w:sz w:val="24"/>
                <w:szCs w:val="24"/>
                <w:lang w:val="en-US"/>
              </w:rPr>
            </w:pPr>
          </w:p>
        </w:tc>
      </w:tr>
      <w:tr w:rsidR="00BF46E2" w:rsidRPr="007D6228" w14:paraId="021CE4CF" w14:textId="77777777" w:rsidTr="00BF46E2">
        <w:trPr>
          <w:trHeight w:val="260"/>
        </w:trPr>
        <w:tc>
          <w:tcPr>
            <w:tcW w:w="2235" w:type="dxa"/>
            <w:vMerge/>
          </w:tcPr>
          <w:p w14:paraId="76762B9E" w14:textId="77777777" w:rsidR="00BF46E2" w:rsidRPr="00BF46E2" w:rsidRDefault="00BF46E2" w:rsidP="00BF46E2">
            <w:pPr>
              <w:pStyle w:val="a3"/>
              <w:spacing w:after="0"/>
              <w:rPr>
                <w:b/>
                <w:lang w:val="ru-RU"/>
              </w:rPr>
            </w:pPr>
          </w:p>
        </w:tc>
        <w:tc>
          <w:tcPr>
            <w:tcW w:w="1984" w:type="dxa"/>
          </w:tcPr>
          <w:p w14:paraId="2E743AC5" w14:textId="2F532229" w:rsidR="00BF46E2" w:rsidRPr="00BF46E2" w:rsidRDefault="00BF46E2" w:rsidP="00BF46E2">
            <w:pPr>
              <w:pStyle w:val="17"/>
              <w:jc w:val="center"/>
              <w:rPr>
                <w:sz w:val="24"/>
                <w:szCs w:val="24"/>
                <w:lang w:val="en-US"/>
              </w:rPr>
            </w:pPr>
            <w:r>
              <w:rPr>
                <w:sz w:val="24"/>
                <w:szCs w:val="24"/>
                <w:lang w:val="en-US"/>
              </w:rPr>
              <w:t>2895-2900</w:t>
            </w:r>
          </w:p>
        </w:tc>
        <w:tc>
          <w:tcPr>
            <w:tcW w:w="1780" w:type="dxa"/>
            <w:vAlign w:val="center"/>
          </w:tcPr>
          <w:p w14:paraId="3BFF6079" w14:textId="62C6A5E7" w:rsidR="00BF46E2" w:rsidRPr="00BF46E2" w:rsidRDefault="00BF46E2" w:rsidP="00BF46E2">
            <w:pPr>
              <w:pStyle w:val="17"/>
              <w:jc w:val="center"/>
              <w:rPr>
                <w:sz w:val="24"/>
                <w:szCs w:val="24"/>
                <w:lang w:val="en-US"/>
              </w:rPr>
            </w:pPr>
            <w:r>
              <w:rPr>
                <w:sz w:val="24"/>
                <w:szCs w:val="24"/>
                <w:lang w:val="en-US"/>
              </w:rPr>
              <w:t>5</w:t>
            </w:r>
          </w:p>
        </w:tc>
        <w:tc>
          <w:tcPr>
            <w:tcW w:w="1339" w:type="dxa"/>
          </w:tcPr>
          <w:p w14:paraId="4F24D1AE" w14:textId="30EE2E59" w:rsidR="00BF46E2" w:rsidRPr="00BF46E2" w:rsidRDefault="00BF46E2" w:rsidP="00BF46E2">
            <w:pPr>
              <w:pStyle w:val="17"/>
              <w:jc w:val="center"/>
              <w:rPr>
                <w:lang w:val="en-US"/>
              </w:rPr>
            </w:pPr>
            <w:r>
              <w:rPr>
                <w:lang w:val="en-US"/>
              </w:rPr>
              <w:t>Pz</w:t>
            </w:r>
            <w:r w:rsidRPr="00BF46E2">
              <w:rPr>
                <w:vertAlign w:val="subscript"/>
                <w:lang w:val="en-US"/>
              </w:rPr>
              <w:t>1</w:t>
            </w:r>
          </w:p>
        </w:tc>
        <w:tc>
          <w:tcPr>
            <w:tcW w:w="2233" w:type="dxa"/>
            <w:vAlign w:val="center"/>
          </w:tcPr>
          <w:p w14:paraId="528CE43D" w14:textId="3027753D" w:rsidR="00BF46E2" w:rsidRDefault="00BF46E2" w:rsidP="00BF46E2">
            <w:pPr>
              <w:pStyle w:val="17"/>
              <w:jc w:val="center"/>
              <w:rPr>
                <w:sz w:val="24"/>
                <w:szCs w:val="24"/>
                <w:lang w:val="en-US"/>
              </w:rPr>
            </w:pPr>
            <w:r>
              <w:rPr>
                <w:sz w:val="24"/>
                <w:szCs w:val="24"/>
                <w:lang w:val="en-US"/>
              </w:rPr>
              <w:t>II</w:t>
            </w:r>
          </w:p>
        </w:tc>
      </w:tr>
      <w:tr w:rsidR="00BF46E2" w:rsidRPr="007D6228" w14:paraId="694382AE" w14:textId="77777777" w:rsidTr="00424684">
        <w:trPr>
          <w:trHeight w:val="661"/>
        </w:trPr>
        <w:tc>
          <w:tcPr>
            <w:tcW w:w="2235" w:type="dxa"/>
            <w:vMerge w:val="restart"/>
          </w:tcPr>
          <w:p w14:paraId="6450AC16" w14:textId="77777777" w:rsidR="00BF46E2" w:rsidRPr="00BF46E2" w:rsidRDefault="00BF46E2" w:rsidP="00BF46E2">
            <w:pPr>
              <w:pStyle w:val="a3"/>
              <w:spacing w:after="0"/>
              <w:jc w:val="center"/>
              <w:rPr>
                <w:b/>
                <w:lang w:val="ru-RU"/>
              </w:rPr>
            </w:pPr>
          </w:p>
          <w:p w14:paraId="7E761C0B" w14:textId="77777777" w:rsidR="00BF46E2" w:rsidRPr="00BF46E2" w:rsidRDefault="00BF46E2" w:rsidP="00BF46E2">
            <w:pPr>
              <w:pStyle w:val="a3"/>
              <w:spacing w:after="0"/>
              <w:jc w:val="center"/>
              <w:rPr>
                <w:b/>
                <w:lang w:val="ru-RU"/>
              </w:rPr>
            </w:pPr>
          </w:p>
          <w:p w14:paraId="7DD47BE0" w14:textId="77777777" w:rsidR="00BF46E2" w:rsidRPr="00BF46E2" w:rsidRDefault="00BF46E2" w:rsidP="00BF46E2">
            <w:pPr>
              <w:pStyle w:val="a3"/>
              <w:spacing w:after="0"/>
              <w:jc w:val="center"/>
              <w:rPr>
                <w:b/>
                <w:lang w:val="ru-RU"/>
              </w:rPr>
            </w:pPr>
          </w:p>
          <w:p w14:paraId="51713F61" w14:textId="77777777" w:rsidR="00BF46E2" w:rsidRPr="00BF46E2" w:rsidRDefault="00BF46E2" w:rsidP="00BF46E2">
            <w:pPr>
              <w:pStyle w:val="a3"/>
              <w:spacing w:after="0"/>
              <w:jc w:val="center"/>
              <w:rPr>
                <w:b/>
                <w:lang w:val="ru-RU"/>
              </w:rPr>
            </w:pPr>
          </w:p>
          <w:p w14:paraId="039896EA" w14:textId="04304AA6" w:rsidR="00BF46E2" w:rsidRPr="00BF46E2" w:rsidRDefault="00BF46E2" w:rsidP="00BF46E2">
            <w:pPr>
              <w:pStyle w:val="a3"/>
              <w:spacing w:after="0"/>
              <w:jc w:val="center"/>
              <w:rPr>
                <w:b/>
                <w:lang w:val="ru-RU"/>
              </w:rPr>
            </w:pPr>
            <w:r w:rsidRPr="00BF46E2">
              <w:rPr>
                <w:b/>
                <w:lang w:val="ru-RU"/>
              </w:rPr>
              <w:t>Иркудук-3</w:t>
            </w:r>
          </w:p>
        </w:tc>
        <w:tc>
          <w:tcPr>
            <w:tcW w:w="1984" w:type="dxa"/>
          </w:tcPr>
          <w:p w14:paraId="47ADA6F6" w14:textId="0F744304" w:rsidR="00BF46E2" w:rsidRPr="00BF46E2" w:rsidRDefault="00BF46E2" w:rsidP="00BF46E2">
            <w:pPr>
              <w:pStyle w:val="17"/>
              <w:jc w:val="center"/>
              <w:rPr>
                <w:sz w:val="24"/>
                <w:szCs w:val="24"/>
                <w:lang w:val="en-US"/>
              </w:rPr>
            </w:pPr>
            <w:r>
              <w:rPr>
                <w:sz w:val="24"/>
                <w:szCs w:val="24"/>
                <w:lang w:val="en-US"/>
              </w:rPr>
              <w:t>2550-2568</w:t>
            </w:r>
          </w:p>
          <w:p w14:paraId="6BEB03B5" w14:textId="75901A84" w:rsidR="00BF46E2" w:rsidRPr="00BF46E2" w:rsidRDefault="00BF46E2" w:rsidP="00BF46E2">
            <w:pPr>
              <w:pStyle w:val="17"/>
              <w:jc w:val="center"/>
              <w:rPr>
                <w:sz w:val="24"/>
                <w:szCs w:val="24"/>
                <w:lang w:val="en-US"/>
              </w:rPr>
            </w:pPr>
            <w:r>
              <w:rPr>
                <w:sz w:val="24"/>
                <w:szCs w:val="24"/>
                <w:lang w:val="en-US"/>
              </w:rPr>
              <w:t>2590-2608</w:t>
            </w:r>
          </w:p>
          <w:p w14:paraId="0FE24722" w14:textId="0017593F" w:rsidR="00BF46E2" w:rsidRPr="00BF46E2" w:rsidRDefault="00BF46E2" w:rsidP="00BF46E2">
            <w:pPr>
              <w:pStyle w:val="17"/>
              <w:jc w:val="center"/>
              <w:rPr>
                <w:sz w:val="24"/>
                <w:szCs w:val="24"/>
                <w:lang w:val="en-US"/>
              </w:rPr>
            </w:pPr>
            <w:r>
              <w:rPr>
                <w:sz w:val="24"/>
                <w:szCs w:val="24"/>
                <w:lang w:val="en-US"/>
              </w:rPr>
              <w:t>2630-2648</w:t>
            </w:r>
          </w:p>
        </w:tc>
        <w:tc>
          <w:tcPr>
            <w:tcW w:w="1780" w:type="dxa"/>
            <w:vAlign w:val="center"/>
          </w:tcPr>
          <w:p w14:paraId="623E7ED2" w14:textId="77777777" w:rsidR="00BF46E2" w:rsidRPr="000C3591" w:rsidRDefault="00BF46E2" w:rsidP="00BF46E2">
            <w:pPr>
              <w:pStyle w:val="17"/>
              <w:jc w:val="center"/>
              <w:rPr>
                <w:sz w:val="24"/>
                <w:szCs w:val="24"/>
              </w:rPr>
            </w:pPr>
            <w:r>
              <w:rPr>
                <w:sz w:val="24"/>
                <w:szCs w:val="24"/>
              </w:rPr>
              <w:t>18</w:t>
            </w:r>
          </w:p>
          <w:p w14:paraId="591DEF07" w14:textId="77777777" w:rsidR="00BF46E2" w:rsidRDefault="00BF46E2" w:rsidP="00BF46E2">
            <w:pPr>
              <w:pStyle w:val="17"/>
              <w:jc w:val="center"/>
              <w:rPr>
                <w:sz w:val="24"/>
                <w:szCs w:val="24"/>
              </w:rPr>
            </w:pPr>
            <w:r>
              <w:rPr>
                <w:sz w:val="24"/>
                <w:szCs w:val="24"/>
              </w:rPr>
              <w:t>18</w:t>
            </w:r>
          </w:p>
          <w:p w14:paraId="76CF98B3" w14:textId="28E44AFF" w:rsidR="00BF46E2" w:rsidRDefault="00BF46E2" w:rsidP="00BF46E2">
            <w:pPr>
              <w:pStyle w:val="17"/>
              <w:jc w:val="center"/>
              <w:rPr>
                <w:sz w:val="24"/>
                <w:szCs w:val="24"/>
              </w:rPr>
            </w:pPr>
            <w:r>
              <w:rPr>
                <w:sz w:val="24"/>
                <w:szCs w:val="24"/>
              </w:rPr>
              <w:t>18</w:t>
            </w:r>
          </w:p>
        </w:tc>
        <w:tc>
          <w:tcPr>
            <w:tcW w:w="1339" w:type="dxa"/>
          </w:tcPr>
          <w:p w14:paraId="1521F175" w14:textId="6C9E3656" w:rsidR="00BF46E2" w:rsidRDefault="00F071FE" w:rsidP="00BF46E2">
            <w:pPr>
              <w:pStyle w:val="17"/>
              <w:jc w:val="center"/>
              <w:rPr>
                <w:sz w:val="24"/>
                <w:szCs w:val="24"/>
                <w:lang w:val="en-US"/>
              </w:rPr>
            </w:pPr>
            <w:r>
              <w:t>С1sr</w:t>
            </w:r>
          </w:p>
        </w:tc>
        <w:tc>
          <w:tcPr>
            <w:tcW w:w="2233" w:type="dxa"/>
            <w:vMerge w:val="restart"/>
            <w:vAlign w:val="center"/>
          </w:tcPr>
          <w:p w14:paraId="5238D4AB" w14:textId="18A44757" w:rsidR="00BF46E2" w:rsidRDefault="00BF46E2" w:rsidP="00BF46E2">
            <w:pPr>
              <w:pStyle w:val="17"/>
              <w:jc w:val="center"/>
              <w:rPr>
                <w:sz w:val="24"/>
                <w:szCs w:val="24"/>
                <w:lang w:val="en-US"/>
              </w:rPr>
            </w:pPr>
            <w:r>
              <w:rPr>
                <w:sz w:val="24"/>
                <w:szCs w:val="24"/>
                <w:lang w:val="en-US"/>
              </w:rPr>
              <w:t>I</w:t>
            </w:r>
          </w:p>
        </w:tc>
      </w:tr>
      <w:tr w:rsidR="00BF46E2" w:rsidRPr="007D6228" w14:paraId="059580F2" w14:textId="77777777" w:rsidTr="00424684">
        <w:trPr>
          <w:trHeight w:val="134"/>
        </w:trPr>
        <w:tc>
          <w:tcPr>
            <w:tcW w:w="2235" w:type="dxa"/>
            <w:vMerge/>
          </w:tcPr>
          <w:p w14:paraId="000919F1" w14:textId="77777777" w:rsidR="00BF46E2" w:rsidRDefault="00BF46E2" w:rsidP="00BF46E2">
            <w:pPr>
              <w:pStyle w:val="a3"/>
              <w:spacing w:after="0"/>
              <w:rPr>
                <w:lang w:val="ru-RU"/>
              </w:rPr>
            </w:pPr>
          </w:p>
        </w:tc>
        <w:tc>
          <w:tcPr>
            <w:tcW w:w="1984" w:type="dxa"/>
          </w:tcPr>
          <w:p w14:paraId="21F1B7E5" w14:textId="330734C3" w:rsidR="00BF46E2" w:rsidRPr="00BF46E2" w:rsidRDefault="00BF46E2" w:rsidP="00BF46E2">
            <w:pPr>
              <w:pStyle w:val="17"/>
              <w:jc w:val="center"/>
              <w:rPr>
                <w:sz w:val="24"/>
                <w:szCs w:val="24"/>
                <w:lang w:val="en-US"/>
              </w:rPr>
            </w:pPr>
            <w:r>
              <w:rPr>
                <w:sz w:val="24"/>
                <w:szCs w:val="24"/>
                <w:lang w:val="en-US"/>
              </w:rPr>
              <w:t>2750-2768</w:t>
            </w:r>
          </w:p>
          <w:p w14:paraId="65864A20" w14:textId="77777777" w:rsidR="00BF46E2" w:rsidRDefault="00BF46E2" w:rsidP="00BF46E2">
            <w:pPr>
              <w:pStyle w:val="17"/>
              <w:jc w:val="center"/>
              <w:rPr>
                <w:sz w:val="24"/>
                <w:szCs w:val="24"/>
                <w:lang w:val="en-US"/>
              </w:rPr>
            </w:pPr>
            <w:r>
              <w:rPr>
                <w:sz w:val="24"/>
                <w:szCs w:val="24"/>
                <w:lang w:val="en-US"/>
              </w:rPr>
              <w:t>2780-2798</w:t>
            </w:r>
          </w:p>
          <w:p w14:paraId="7834E114" w14:textId="745B29DB" w:rsidR="00BF46E2" w:rsidRPr="00BF46E2" w:rsidRDefault="00BF46E2" w:rsidP="00BF46E2">
            <w:pPr>
              <w:pStyle w:val="17"/>
              <w:jc w:val="center"/>
              <w:rPr>
                <w:sz w:val="24"/>
                <w:szCs w:val="24"/>
                <w:lang w:val="en-US"/>
              </w:rPr>
            </w:pPr>
            <w:r>
              <w:rPr>
                <w:sz w:val="24"/>
                <w:szCs w:val="24"/>
                <w:lang w:val="en-US"/>
              </w:rPr>
              <w:t>2830-2848</w:t>
            </w:r>
          </w:p>
        </w:tc>
        <w:tc>
          <w:tcPr>
            <w:tcW w:w="1780" w:type="dxa"/>
            <w:vAlign w:val="center"/>
          </w:tcPr>
          <w:p w14:paraId="4EBB8918" w14:textId="77777777" w:rsidR="00BF46E2" w:rsidRDefault="00BF46E2" w:rsidP="00BF46E2">
            <w:pPr>
              <w:pStyle w:val="17"/>
              <w:jc w:val="center"/>
              <w:rPr>
                <w:sz w:val="24"/>
                <w:szCs w:val="24"/>
              </w:rPr>
            </w:pPr>
            <w:r>
              <w:rPr>
                <w:sz w:val="24"/>
                <w:szCs w:val="24"/>
              </w:rPr>
              <w:t>18</w:t>
            </w:r>
          </w:p>
          <w:p w14:paraId="0B872AAC" w14:textId="77777777" w:rsidR="00BF46E2" w:rsidRDefault="00BF46E2" w:rsidP="00BF46E2">
            <w:pPr>
              <w:pStyle w:val="17"/>
              <w:jc w:val="center"/>
              <w:rPr>
                <w:sz w:val="24"/>
                <w:szCs w:val="24"/>
              </w:rPr>
            </w:pPr>
            <w:r>
              <w:rPr>
                <w:sz w:val="24"/>
                <w:szCs w:val="24"/>
              </w:rPr>
              <w:t>18</w:t>
            </w:r>
          </w:p>
          <w:p w14:paraId="1FABB4C1" w14:textId="4CA7CDD6" w:rsidR="00BF46E2" w:rsidRDefault="00BF46E2" w:rsidP="00BF46E2">
            <w:pPr>
              <w:pStyle w:val="17"/>
              <w:jc w:val="center"/>
              <w:rPr>
                <w:sz w:val="24"/>
                <w:szCs w:val="24"/>
              </w:rPr>
            </w:pPr>
            <w:r>
              <w:rPr>
                <w:sz w:val="24"/>
                <w:szCs w:val="24"/>
              </w:rPr>
              <w:t>18</w:t>
            </w:r>
          </w:p>
        </w:tc>
        <w:tc>
          <w:tcPr>
            <w:tcW w:w="1339" w:type="dxa"/>
          </w:tcPr>
          <w:p w14:paraId="19421460" w14:textId="699BDEA8" w:rsidR="00BF46E2" w:rsidRDefault="00BF46E2" w:rsidP="00BF46E2">
            <w:pPr>
              <w:pStyle w:val="17"/>
              <w:jc w:val="center"/>
              <w:rPr>
                <w:sz w:val="24"/>
                <w:szCs w:val="24"/>
                <w:lang w:val="en-US"/>
              </w:rPr>
            </w:pPr>
            <w:r>
              <w:t>С</w:t>
            </w:r>
            <w:r w:rsidRPr="00C57FB3">
              <w:rPr>
                <w:vertAlign w:val="subscript"/>
              </w:rPr>
              <w:t>1</w:t>
            </w:r>
            <w:r>
              <w:rPr>
                <w:lang w:val="en-US"/>
              </w:rPr>
              <w:t>v</w:t>
            </w:r>
            <w:r w:rsidRPr="00C57FB3">
              <w:rPr>
                <w:vertAlign w:val="subscript"/>
                <w:lang w:val="en-US"/>
              </w:rPr>
              <w:t>3</w:t>
            </w:r>
          </w:p>
        </w:tc>
        <w:tc>
          <w:tcPr>
            <w:tcW w:w="2233" w:type="dxa"/>
            <w:vMerge/>
            <w:vAlign w:val="center"/>
          </w:tcPr>
          <w:p w14:paraId="17146C90" w14:textId="77777777" w:rsidR="00BF46E2" w:rsidRDefault="00BF46E2" w:rsidP="00BF46E2">
            <w:pPr>
              <w:pStyle w:val="17"/>
              <w:jc w:val="center"/>
              <w:rPr>
                <w:sz w:val="24"/>
                <w:szCs w:val="24"/>
                <w:lang w:val="en-US"/>
              </w:rPr>
            </w:pPr>
          </w:p>
        </w:tc>
      </w:tr>
      <w:tr w:rsidR="00BF46E2" w:rsidRPr="007D6228" w14:paraId="4388CF7A" w14:textId="77777777" w:rsidTr="00424684">
        <w:trPr>
          <w:trHeight w:val="134"/>
        </w:trPr>
        <w:tc>
          <w:tcPr>
            <w:tcW w:w="2235" w:type="dxa"/>
            <w:vMerge/>
          </w:tcPr>
          <w:p w14:paraId="080AD119" w14:textId="77777777" w:rsidR="00BF46E2" w:rsidRDefault="00BF46E2" w:rsidP="00BF46E2">
            <w:pPr>
              <w:pStyle w:val="a3"/>
              <w:spacing w:after="0"/>
              <w:rPr>
                <w:lang w:val="ru-RU"/>
              </w:rPr>
            </w:pPr>
          </w:p>
        </w:tc>
        <w:tc>
          <w:tcPr>
            <w:tcW w:w="1984" w:type="dxa"/>
          </w:tcPr>
          <w:p w14:paraId="220463D5" w14:textId="39999B3C" w:rsidR="00BF46E2" w:rsidRPr="00BF46E2" w:rsidRDefault="00BF46E2" w:rsidP="00BF46E2">
            <w:pPr>
              <w:pStyle w:val="17"/>
              <w:jc w:val="center"/>
              <w:rPr>
                <w:sz w:val="24"/>
                <w:szCs w:val="24"/>
                <w:lang w:val="en-US"/>
              </w:rPr>
            </w:pPr>
            <w:r>
              <w:rPr>
                <w:sz w:val="24"/>
                <w:szCs w:val="24"/>
                <w:lang w:val="en-US"/>
              </w:rPr>
              <w:t>3395-3400</w:t>
            </w:r>
          </w:p>
        </w:tc>
        <w:tc>
          <w:tcPr>
            <w:tcW w:w="1780" w:type="dxa"/>
            <w:vAlign w:val="center"/>
          </w:tcPr>
          <w:p w14:paraId="1D769B40" w14:textId="0CCE5605" w:rsidR="00BF46E2" w:rsidRPr="00BF46E2" w:rsidRDefault="00BF46E2" w:rsidP="00BF46E2">
            <w:pPr>
              <w:pStyle w:val="17"/>
              <w:jc w:val="center"/>
              <w:rPr>
                <w:sz w:val="24"/>
                <w:szCs w:val="24"/>
                <w:lang w:val="en-US"/>
              </w:rPr>
            </w:pPr>
            <w:r>
              <w:rPr>
                <w:sz w:val="24"/>
                <w:szCs w:val="24"/>
                <w:lang w:val="en-US"/>
              </w:rPr>
              <w:t>5</w:t>
            </w:r>
          </w:p>
        </w:tc>
        <w:tc>
          <w:tcPr>
            <w:tcW w:w="1339" w:type="dxa"/>
          </w:tcPr>
          <w:p w14:paraId="6A2EBAEB" w14:textId="728C560E" w:rsidR="00BF46E2" w:rsidRDefault="00BF46E2" w:rsidP="00BF46E2">
            <w:pPr>
              <w:pStyle w:val="17"/>
              <w:jc w:val="center"/>
            </w:pPr>
            <w:r>
              <w:rPr>
                <w:lang w:val="en-US"/>
              </w:rPr>
              <w:t>Pz</w:t>
            </w:r>
            <w:r w:rsidRPr="00BF46E2">
              <w:rPr>
                <w:vertAlign w:val="subscript"/>
                <w:lang w:val="en-US"/>
              </w:rPr>
              <w:t>1</w:t>
            </w:r>
          </w:p>
        </w:tc>
        <w:tc>
          <w:tcPr>
            <w:tcW w:w="2233" w:type="dxa"/>
            <w:vAlign w:val="center"/>
          </w:tcPr>
          <w:p w14:paraId="1DC5ACF4" w14:textId="58E04061" w:rsidR="00BF46E2" w:rsidRDefault="00BF46E2" w:rsidP="00BF46E2">
            <w:pPr>
              <w:pStyle w:val="17"/>
              <w:jc w:val="center"/>
              <w:rPr>
                <w:sz w:val="24"/>
                <w:szCs w:val="24"/>
                <w:lang w:val="en-US"/>
              </w:rPr>
            </w:pPr>
            <w:r>
              <w:rPr>
                <w:sz w:val="24"/>
                <w:szCs w:val="24"/>
                <w:lang w:val="en-US"/>
              </w:rPr>
              <w:t>II</w:t>
            </w:r>
          </w:p>
        </w:tc>
      </w:tr>
    </w:tbl>
    <w:p w14:paraId="7513B025" w14:textId="77777777" w:rsidR="008D2B6B" w:rsidRDefault="008D2B6B" w:rsidP="008D2B6B"/>
    <w:p w14:paraId="0F5980E4" w14:textId="77777777" w:rsidR="00222BA3"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t>5.8</w:t>
      </w:r>
      <w:r w:rsidR="00222BA3" w:rsidRPr="004C3400">
        <w:rPr>
          <w:rFonts w:ascii="Times New Roman" w:hAnsi="Times New Roman"/>
          <w:b/>
          <w:sz w:val="24"/>
          <w:szCs w:val="24"/>
        </w:rPr>
        <w:t xml:space="preserve">.2. </w:t>
      </w:r>
      <w:r w:rsidR="00222BA3">
        <w:rPr>
          <w:rFonts w:ascii="Times New Roman" w:hAnsi="Times New Roman"/>
          <w:b/>
          <w:sz w:val="24"/>
          <w:szCs w:val="24"/>
        </w:rPr>
        <w:t>Г</w:t>
      </w:r>
      <w:r w:rsidR="00222BA3" w:rsidRPr="004C3400">
        <w:rPr>
          <w:rFonts w:ascii="Times New Roman" w:hAnsi="Times New Roman"/>
          <w:b/>
          <w:sz w:val="24"/>
          <w:szCs w:val="24"/>
        </w:rPr>
        <w:t>еофизические</w:t>
      </w:r>
      <w:r w:rsidR="00222BA3">
        <w:rPr>
          <w:rFonts w:ascii="Times New Roman" w:hAnsi="Times New Roman"/>
          <w:b/>
          <w:sz w:val="24"/>
          <w:szCs w:val="24"/>
        </w:rPr>
        <w:t xml:space="preserve"> и геохимические</w:t>
      </w:r>
      <w:r w:rsidR="00222BA3" w:rsidRPr="004C3400">
        <w:rPr>
          <w:rFonts w:ascii="Times New Roman" w:hAnsi="Times New Roman"/>
          <w:b/>
          <w:sz w:val="24"/>
          <w:szCs w:val="24"/>
        </w:rPr>
        <w:t xml:space="preserve"> исследования</w:t>
      </w:r>
      <w:r w:rsidR="00222BA3">
        <w:rPr>
          <w:rFonts w:ascii="Times New Roman" w:hAnsi="Times New Roman"/>
          <w:b/>
          <w:sz w:val="24"/>
          <w:szCs w:val="24"/>
        </w:rPr>
        <w:t xml:space="preserve"> в скважинах</w:t>
      </w:r>
    </w:p>
    <w:p w14:paraId="77B271A2" w14:textId="77777777" w:rsidR="00222BA3"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Геофизические и геохимические исследования, предусмотренные настоящим проект</w:t>
      </w:r>
      <w:r>
        <w:rPr>
          <w:rFonts w:ascii="Times New Roman" w:hAnsi="Times New Roman"/>
          <w:color w:val="000000"/>
          <w:sz w:val="24"/>
          <w:szCs w:val="24"/>
        </w:rPr>
        <w:t>ом</w:t>
      </w:r>
      <w:r w:rsidRPr="003B480D">
        <w:rPr>
          <w:rFonts w:ascii="Times New Roman" w:hAnsi="Times New Roman"/>
          <w:color w:val="000000"/>
          <w:sz w:val="24"/>
          <w:szCs w:val="24"/>
        </w:rPr>
        <w:t xml:space="preserve">, включают в себя постоянный контроль установкой станции геолого-технологического контроля (ГТИ) и выполнение обязательного комплекса промыслово-геофизических исследований. </w:t>
      </w:r>
    </w:p>
    <w:p w14:paraId="13BE46A5" w14:textId="4FF7E8FB" w:rsidR="00222BA3" w:rsidRPr="003B480D"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Комплекс ГИС включает электрометрические, акустические, радиометрические методы исследований, геохимические исследования и сейсмокаротаж (ВСП), отбор проб флюидов. Для проведения каротажа перед спуском кондуктора и технической колонны предлагается</w:t>
      </w:r>
      <w:r w:rsidR="009E02E0">
        <w:rPr>
          <w:rFonts w:ascii="Times New Roman" w:hAnsi="Times New Roman"/>
          <w:color w:val="000000"/>
          <w:sz w:val="24"/>
          <w:szCs w:val="24"/>
        </w:rPr>
        <w:t xml:space="preserve"> </w:t>
      </w:r>
      <w:r w:rsidRPr="003B480D">
        <w:rPr>
          <w:rFonts w:ascii="Times New Roman" w:hAnsi="Times New Roman"/>
          <w:color w:val="000000"/>
          <w:sz w:val="24"/>
          <w:szCs w:val="24"/>
        </w:rPr>
        <w:t xml:space="preserve">привлекать местные геофизические компании. Геофизические исследования продуктивной части разреза должны проводиться с применением западных технологий и геофизических приборов западного образца. </w:t>
      </w:r>
    </w:p>
    <w:p w14:paraId="05A8E5E9" w14:textId="77777777" w:rsidR="00222BA3"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После спуска и цементировки колонн предусматривается оценка качества цементирования акустическим методом. Прострелочно-взрывные работы производятся с помощью перфораторов на НКТ, с привязкой их по ГК по глубине к интервалу вскрытия объекта, а контроль</w:t>
      </w:r>
      <w:r w:rsidR="006925FE">
        <w:rPr>
          <w:rFonts w:ascii="Times New Roman" w:hAnsi="Times New Roman"/>
          <w:color w:val="000000"/>
          <w:sz w:val="24"/>
          <w:szCs w:val="24"/>
        </w:rPr>
        <w:t xml:space="preserve"> </w:t>
      </w:r>
      <w:r w:rsidRPr="003B480D">
        <w:rPr>
          <w:rFonts w:ascii="Times New Roman" w:hAnsi="Times New Roman"/>
          <w:color w:val="000000"/>
          <w:sz w:val="24"/>
          <w:szCs w:val="24"/>
        </w:rPr>
        <w:t>результатов перфорации -</w:t>
      </w:r>
      <w:r w:rsidR="006925FE">
        <w:rPr>
          <w:rFonts w:ascii="Times New Roman" w:hAnsi="Times New Roman"/>
          <w:color w:val="000000"/>
          <w:sz w:val="24"/>
          <w:szCs w:val="24"/>
        </w:rPr>
        <w:t xml:space="preserve"> </w:t>
      </w:r>
      <w:r w:rsidRPr="003B480D">
        <w:rPr>
          <w:rFonts w:ascii="Times New Roman" w:hAnsi="Times New Roman"/>
          <w:color w:val="000000"/>
          <w:sz w:val="24"/>
          <w:szCs w:val="24"/>
        </w:rPr>
        <w:t xml:space="preserve">локатором муфт. </w:t>
      </w:r>
    </w:p>
    <w:p w14:paraId="691CAAC3" w14:textId="77777777" w:rsidR="0024437F" w:rsidRDefault="00222BA3" w:rsidP="00D93A46">
      <w:pPr>
        <w:spacing w:after="0" w:line="360" w:lineRule="auto"/>
        <w:ind w:firstLine="567"/>
        <w:jc w:val="both"/>
        <w:rPr>
          <w:rFonts w:ascii="Times New Roman" w:hAnsi="Times New Roman"/>
          <w:color w:val="000000"/>
          <w:sz w:val="24"/>
          <w:szCs w:val="24"/>
        </w:rPr>
      </w:pPr>
      <w:r w:rsidRPr="003B480D">
        <w:rPr>
          <w:rFonts w:ascii="Times New Roman" w:hAnsi="Times New Roman"/>
          <w:i/>
          <w:iCs/>
          <w:color w:val="000000"/>
          <w:sz w:val="24"/>
          <w:szCs w:val="24"/>
        </w:rPr>
        <w:t>Общие</w:t>
      </w:r>
      <w:r w:rsidRPr="003B480D">
        <w:rPr>
          <w:rFonts w:ascii="Times New Roman" w:hAnsi="Times New Roman"/>
          <w:color w:val="000000"/>
          <w:sz w:val="24"/>
          <w:szCs w:val="24"/>
        </w:rPr>
        <w:t xml:space="preserve"> геофизические исследования в масштабе 1:500 выполняются во всех скважинах по всему разрезу, вскрытому бурением. Они обеспечивают:</w:t>
      </w:r>
      <w:r w:rsidR="00D93A46" w:rsidRPr="003B480D">
        <w:rPr>
          <w:rFonts w:ascii="Times New Roman" w:hAnsi="Times New Roman"/>
          <w:color w:val="000000"/>
          <w:sz w:val="24"/>
          <w:szCs w:val="24"/>
        </w:rPr>
        <w:t xml:space="preserve"> </w:t>
      </w:r>
    </w:p>
    <w:p w14:paraId="3B88D770" w14:textId="55564187" w:rsidR="00222BA3" w:rsidRPr="0024437F" w:rsidRDefault="00222BA3" w:rsidP="009E02E0">
      <w:pPr>
        <w:pStyle w:val="aff1"/>
        <w:numPr>
          <w:ilvl w:val="0"/>
          <w:numId w:val="30"/>
        </w:numPr>
        <w:spacing w:line="360" w:lineRule="auto"/>
        <w:ind w:left="72"/>
        <w:jc w:val="both"/>
        <w:rPr>
          <w:rFonts w:ascii="Times New Roman" w:hAnsi="Times New Roman"/>
          <w:color w:val="000000"/>
        </w:rPr>
      </w:pPr>
      <w:r w:rsidRPr="0024437F">
        <w:rPr>
          <w:rFonts w:ascii="Times New Roman" w:hAnsi="Times New Roman"/>
          <w:color w:val="000000"/>
        </w:rPr>
        <w:t>определение пространственного положения и технического состояния скважины;</w:t>
      </w:r>
    </w:p>
    <w:p w14:paraId="0BBDBB95" w14:textId="77777777" w:rsidR="00222BA3" w:rsidRPr="003B480D" w:rsidRDefault="00222BA3" w:rsidP="00AC3E12">
      <w:pPr>
        <w:numPr>
          <w:ilvl w:val="0"/>
          <w:numId w:val="3"/>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выделение стратиграфических реперов и разделение разреза на литолого-стратиграфические комплексы;</w:t>
      </w:r>
    </w:p>
    <w:p w14:paraId="08D1F915" w14:textId="77777777" w:rsidR="00222BA3" w:rsidRPr="003B480D" w:rsidRDefault="00222BA3" w:rsidP="00AC3E12">
      <w:pPr>
        <w:numPr>
          <w:ilvl w:val="0"/>
          <w:numId w:val="3"/>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lastRenderedPageBreak/>
        <w:t>привязку интервалов отбора керна по глубине;</w:t>
      </w:r>
    </w:p>
    <w:p w14:paraId="7A4D45B6" w14:textId="77777777" w:rsidR="00222BA3" w:rsidRPr="003B480D" w:rsidRDefault="00222BA3" w:rsidP="00AC3E12">
      <w:pPr>
        <w:numPr>
          <w:ilvl w:val="0"/>
          <w:numId w:val="3"/>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привязку по глубине интервалов перфорации, материалов геофизических исследований в обсаженных скважинах.</w:t>
      </w:r>
    </w:p>
    <w:p w14:paraId="017841F8" w14:textId="77777777" w:rsidR="00222BA3" w:rsidRPr="003B480D"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i/>
          <w:iCs/>
          <w:color w:val="000000"/>
          <w:sz w:val="24"/>
          <w:szCs w:val="24"/>
        </w:rPr>
        <w:t xml:space="preserve">Детальные исследования ГИС </w:t>
      </w:r>
      <w:r w:rsidRPr="003B480D">
        <w:rPr>
          <w:rFonts w:ascii="Times New Roman" w:hAnsi="Times New Roman"/>
          <w:color w:val="000000"/>
          <w:sz w:val="24"/>
          <w:szCs w:val="24"/>
        </w:rPr>
        <w:t>в масштабе 1:200</w:t>
      </w:r>
      <w:r w:rsidR="00C932CA">
        <w:rPr>
          <w:rFonts w:ascii="Times New Roman" w:hAnsi="Times New Roman"/>
          <w:color w:val="000000"/>
          <w:sz w:val="24"/>
          <w:szCs w:val="24"/>
        </w:rPr>
        <w:t xml:space="preserve"> </w:t>
      </w:r>
      <w:r w:rsidRPr="003B480D">
        <w:rPr>
          <w:rFonts w:ascii="Times New Roman" w:hAnsi="Times New Roman"/>
          <w:color w:val="000000"/>
          <w:sz w:val="24"/>
          <w:szCs w:val="24"/>
        </w:rPr>
        <w:t>в скважинах выполняются в перспективных на нефть и газ интервалах. В комплексе с материалами других видов исследований и работ (опробование, керновые данные и др.) они обеспечивают:</w:t>
      </w:r>
    </w:p>
    <w:p w14:paraId="7D877B77" w14:textId="77777777" w:rsidR="00222BA3" w:rsidRPr="003B480D" w:rsidRDefault="00222BA3" w:rsidP="00AC3E12">
      <w:pPr>
        <w:numPr>
          <w:ilvl w:val="0"/>
          <w:numId w:val="4"/>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расчленение изучаемого разреза на пласты толщиной до 0,4 м, привязку пластов по глубине;</w:t>
      </w:r>
    </w:p>
    <w:p w14:paraId="51988329" w14:textId="77777777" w:rsidR="00222BA3" w:rsidRPr="003B480D" w:rsidRDefault="00222BA3" w:rsidP="00AC3E12">
      <w:pPr>
        <w:numPr>
          <w:ilvl w:val="0"/>
          <w:numId w:val="4"/>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детальную литологическую характеристику каждого пласта, выделение коллекторов всех типов (поровых, трещинных,каверновых и смешанных) и определение их параметров – коэффициентов глинистости, общей и эффективной пористости, проницаемости;</w:t>
      </w:r>
    </w:p>
    <w:p w14:paraId="62EC95BB" w14:textId="77777777" w:rsidR="00222BA3" w:rsidRPr="003B480D" w:rsidRDefault="00222BA3" w:rsidP="00AC3E12">
      <w:pPr>
        <w:numPr>
          <w:ilvl w:val="0"/>
          <w:numId w:val="4"/>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разделение коллекторов по характеру насыщенности на продуктивные и водоносные, а продуктивных – на газо- и нефтенасыщенные;</w:t>
      </w:r>
    </w:p>
    <w:p w14:paraId="29391EF8" w14:textId="77777777" w:rsidR="00222BA3" w:rsidRPr="003B480D" w:rsidRDefault="00222BA3" w:rsidP="00AC3E12">
      <w:pPr>
        <w:numPr>
          <w:ilvl w:val="0"/>
          <w:numId w:val="4"/>
        </w:numPr>
        <w:tabs>
          <w:tab w:val="left" w:pos="1287"/>
        </w:tabs>
        <w:spacing w:after="0" w:line="360" w:lineRule="auto"/>
        <w:ind w:left="0"/>
        <w:jc w:val="both"/>
        <w:rPr>
          <w:rFonts w:ascii="Times New Roman" w:hAnsi="Times New Roman"/>
          <w:color w:val="000000"/>
          <w:sz w:val="24"/>
          <w:szCs w:val="24"/>
        </w:rPr>
      </w:pPr>
      <w:r w:rsidRPr="003B480D">
        <w:rPr>
          <w:rFonts w:ascii="Times New Roman" w:hAnsi="Times New Roman"/>
          <w:color w:val="000000"/>
          <w:sz w:val="24"/>
          <w:szCs w:val="24"/>
        </w:rPr>
        <w:t>определение положений межфлюидных контактов, границ переходных зон, эффективных газо- и нефтенасыщенных толщин.</w:t>
      </w:r>
    </w:p>
    <w:p w14:paraId="53BB0845" w14:textId="41AF76EE" w:rsidR="00222BA3"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Для решения задач по изучению вскрываемого разреза в скважин</w:t>
      </w:r>
      <w:r w:rsidR="009C579D">
        <w:rPr>
          <w:rFonts w:ascii="Times New Roman" w:hAnsi="Times New Roman"/>
          <w:color w:val="000000"/>
          <w:sz w:val="24"/>
          <w:szCs w:val="24"/>
          <w:lang w:val="kk-KZ"/>
        </w:rPr>
        <w:t>ах</w:t>
      </w:r>
      <w:r w:rsidRPr="003B480D">
        <w:rPr>
          <w:rFonts w:ascii="Times New Roman" w:hAnsi="Times New Roman"/>
          <w:color w:val="000000"/>
          <w:sz w:val="24"/>
          <w:szCs w:val="24"/>
        </w:rPr>
        <w:t xml:space="preserve"> проектируется (таблица </w:t>
      </w:r>
      <w:r w:rsidR="003160F5">
        <w:rPr>
          <w:rFonts w:ascii="Times New Roman" w:hAnsi="Times New Roman"/>
          <w:color w:val="000000"/>
          <w:sz w:val="24"/>
          <w:szCs w:val="24"/>
        </w:rPr>
        <w:t>5.8</w:t>
      </w:r>
      <w:r>
        <w:rPr>
          <w:rFonts w:ascii="Times New Roman" w:hAnsi="Times New Roman"/>
          <w:color w:val="000000"/>
          <w:sz w:val="24"/>
          <w:szCs w:val="24"/>
        </w:rPr>
        <w:t>.</w:t>
      </w:r>
      <w:r w:rsidRPr="003B480D">
        <w:rPr>
          <w:rFonts w:ascii="Times New Roman" w:hAnsi="Times New Roman"/>
          <w:color w:val="000000"/>
          <w:sz w:val="24"/>
          <w:szCs w:val="24"/>
        </w:rPr>
        <w:t xml:space="preserve">2.1) выполнение </w:t>
      </w:r>
      <w:r w:rsidR="006A59A3">
        <w:rPr>
          <w:rFonts w:ascii="Times New Roman" w:hAnsi="Times New Roman"/>
          <w:color w:val="000000"/>
          <w:sz w:val="24"/>
          <w:szCs w:val="24"/>
          <w:lang w:val="kk-KZ"/>
        </w:rPr>
        <w:t>комп</w:t>
      </w:r>
      <w:r w:rsidR="009C579D">
        <w:rPr>
          <w:rFonts w:ascii="Times New Roman" w:hAnsi="Times New Roman"/>
          <w:color w:val="000000"/>
          <w:sz w:val="24"/>
          <w:szCs w:val="24"/>
          <w:lang w:val="kk-KZ"/>
        </w:rPr>
        <w:t>л</w:t>
      </w:r>
      <w:r w:rsidR="006A59A3">
        <w:rPr>
          <w:rFonts w:ascii="Times New Roman" w:hAnsi="Times New Roman"/>
          <w:color w:val="000000"/>
          <w:sz w:val="24"/>
          <w:szCs w:val="24"/>
          <w:lang w:val="kk-KZ"/>
        </w:rPr>
        <w:t>екса</w:t>
      </w:r>
      <w:r w:rsidRPr="003B480D">
        <w:rPr>
          <w:rFonts w:ascii="Times New Roman" w:hAnsi="Times New Roman"/>
          <w:color w:val="000000"/>
          <w:sz w:val="24"/>
          <w:szCs w:val="24"/>
        </w:rPr>
        <w:t xml:space="preserve"> промыслово-геофизических исследований в открытом стволе. </w:t>
      </w:r>
    </w:p>
    <w:p w14:paraId="4939312F" w14:textId="77777777" w:rsidR="00222BA3" w:rsidRPr="003B480D"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Для учета искривления ствола скважины и ориентации его в пространстве необходимо выполнять инклинометрию по всему стволу скважины с точками замера через 10 м.</w:t>
      </w:r>
    </w:p>
    <w:p w14:paraId="3220A40D" w14:textId="77777777" w:rsidR="00222BA3" w:rsidRDefault="00222BA3" w:rsidP="00AC3E12">
      <w:pPr>
        <w:spacing w:after="0" w:line="360" w:lineRule="auto"/>
        <w:ind w:firstLine="567"/>
        <w:jc w:val="both"/>
        <w:rPr>
          <w:rFonts w:ascii="Times New Roman" w:hAnsi="Times New Roman"/>
          <w:color w:val="000000"/>
          <w:sz w:val="24"/>
          <w:szCs w:val="24"/>
        </w:rPr>
      </w:pPr>
      <w:r w:rsidRPr="003B480D">
        <w:rPr>
          <w:rFonts w:ascii="Times New Roman" w:hAnsi="Times New Roman"/>
          <w:color w:val="000000"/>
          <w:sz w:val="24"/>
          <w:szCs w:val="24"/>
        </w:rPr>
        <w:t>Особое внимание необходимо уделять исследованиям по оценке качества цементирования обсадных колонн – акустической цементометрии (АКЦ).</w:t>
      </w:r>
    </w:p>
    <w:p w14:paraId="2942679B" w14:textId="77777777" w:rsidR="00222BA3" w:rsidRDefault="00222BA3" w:rsidP="00AC3E12">
      <w:pPr>
        <w:pStyle w:val="a3"/>
        <w:spacing w:after="0" w:line="360" w:lineRule="auto"/>
        <w:jc w:val="center"/>
        <w:rPr>
          <w:b/>
          <w:bCs/>
          <w:color w:val="000000"/>
        </w:rPr>
      </w:pPr>
      <w:r>
        <w:rPr>
          <w:b/>
          <w:color w:val="000000"/>
        </w:rPr>
        <w:t>Т</w:t>
      </w:r>
      <w:r w:rsidRPr="000F26BB">
        <w:rPr>
          <w:b/>
          <w:color w:val="000000"/>
        </w:rPr>
        <w:t xml:space="preserve">аблица </w:t>
      </w:r>
      <w:r w:rsidR="003160F5">
        <w:rPr>
          <w:b/>
          <w:color w:val="000000"/>
        </w:rPr>
        <w:t>5.8</w:t>
      </w:r>
      <w:r w:rsidRPr="000F26BB">
        <w:rPr>
          <w:b/>
          <w:color w:val="000000"/>
        </w:rPr>
        <w:t>.2.</w:t>
      </w:r>
      <w:r>
        <w:rPr>
          <w:b/>
          <w:color w:val="000000"/>
        </w:rPr>
        <w:t xml:space="preserve">1 - </w:t>
      </w:r>
      <w:r w:rsidRPr="00B93C1C">
        <w:rPr>
          <w:b/>
          <w:bCs/>
        </w:rPr>
        <w:t>П</w:t>
      </w:r>
      <w:r>
        <w:rPr>
          <w:b/>
          <w:bCs/>
        </w:rPr>
        <w:t>роектн</w:t>
      </w:r>
      <w:r w:rsidRPr="00B93C1C">
        <w:rPr>
          <w:b/>
          <w:bCs/>
        </w:rPr>
        <w:t>ый комплекс ГИС</w:t>
      </w:r>
      <w:r w:rsidR="0012579E">
        <w:rPr>
          <w:b/>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7"/>
        <w:gridCol w:w="3208"/>
      </w:tblGrid>
      <w:tr w:rsidR="00222BA3" w:rsidRPr="00245CE1" w14:paraId="0C9F118D" w14:textId="77777777" w:rsidTr="009E02E0">
        <w:tc>
          <w:tcPr>
            <w:tcW w:w="6137" w:type="dxa"/>
          </w:tcPr>
          <w:p w14:paraId="738D79D3" w14:textId="77777777" w:rsidR="00222BA3" w:rsidRPr="00AB3F2D" w:rsidRDefault="00222BA3" w:rsidP="00AC3E12">
            <w:pPr>
              <w:pStyle w:val="a3"/>
              <w:spacing w:after="0"/>
              <w:jc w:val="both"/>
              <w:rPr>
                <w:rFonts w:eastAsia="Times New Roman"/>
                <w:b/>
                <w:bCs/>
                <w:lang w:val="ru-RU"/>
              </w:rPr>
            </w:pPr>
            <w:r w:rsidRPr="00AB3F2D">
              <w:rPr>
                <w:rFonts w:eastAsia="Times New Roman"/>
                <w:b/>
                <w:bCs/>
                <w:lang w:val="ru-RU"/>
              </w:rPr>
              <w:t>Наименование работ</w:t>
            </w:r>
          </w:p>
        </w:tc>
        <w:tc>
          <w:tcPr>
            <w:tcW w:w="3208" w:type="dxa"/>
          </w:tcPr>
          <w:p w14:paraId="15878FA9" w14:textId="77777777" w:rsidR="00222BA3" w:rsidRPr="00AB3F2D" w:rsidRDefault="00222BA3" w:rsidP="00AC3E12">
            <w:pPr>
              <w:pStyle w:val="a3"/>
              <w:spacing w:after="0"/>
              <w:jc w:val="both"/>
              <w:rPr>
                <w:rFonts w:eastAsia="Times New Roman"/>
                <w:b/>
                <w:bCs/>
                <w:lang w:val="ru-RU"/>
              </w:rPr>
            </w:pPr>
            <w:r w:rsidRPr="00AB3F2D">
              <w:rPr>
                <w:rFonts w:eastAsia="Times New Roman"/>
                <w:b/>
                <w:bCs/>
                <w:lang w:val="ru-RU"/>
              </w:rPr>
              <w:t>Интервал записи, м</w:t>
            </w:r>
          </w:p>
        </w:tc>
      </w:tr>
      <w:tr w:rsidR="00222BA3" w:rsidRPr="00245CE1" w14:paraId="2690DF5C" w14:textId="77777777" w:rsidTr="009E02E0">
        <w:tc>
          <w:tcPr>
            <w:tcW w:w="6137" w:type="dxa"/>
          </w:tcPr>
          <w:p w14:paraId="4D7108D1" w14:textId="4E50D10B" w:rsidR="00222BA3" w:rsidRPr="00AB3F2D" w:rsidRDefault="00222BA3" w:rsidP="00AC3E12">
            <w:pPr>
              <w:pStyle w:val="a3"/>
              <w:spacing w:after="0"/>
              <w:jc w:val="both"/>
              <w:rPr>
                <w:rFonts w:eastAsia="Times New Roman"/>
                <w:bCs/>
                <w:lang w:val="ru-RU"/>
              </w:rPr>
            </w:pPr>
            <w:r w:rsidRPr="00AB3F2D">
              <w:rPr>
                <w:rFonts w:eastAsia="Times New Roman"/>
                <w:bCs/>
                <w:lang w:val="ru-RU"/>
              </w:rPr>
              <w:t>1.Стандартный каротаж кажущегося сопротивления (КС), самопроизвольная поляризация (ПС), радиоактивный каротаж (</w:t>
            </w:r>
            <w:r w:rsidR="004D330F">
              <w:rPr>
                <w:rFonts w:eastAsia="Times New Roman"/>
                <w:bCs/>
                <w:lang w:val="ru-RU"/>
              </w:rPr>
              <w:t>ГК, НГК</w:t>
            </w:r>
            <w:r w:rsidRPr="00AB3F2D">
              <w:rPr>
                <w:rFonts w:eastAsia="Times New Roman"/>
                <w:bCs/>
                <w:lang w:val="ru-RU"/>
              </w:rPr>
              <w:t xml:space="preserve">), </w:t>
            </w:r>
            <w:r w:rsidR="004D330F">
              <w:rPr>
                <w:rFonts w:eastAsia="Times New Roman"/>
                <w:bCs/>
                <w:lang w:val="ru-RU"/>
              </w:rPr>
              <w:t xml:space="preserve">АК, </w:t>
            </w:r>
            <w:r w:rsidRPr="00AB3F2D">
              <w:rPr>
                <w:rFonts w:eastAsia="Times New Roman"/>
                <w:bCs/>
                <w:lang w:val="ru-RU"/>
              </w:rPr>
              <w:t xml:space="preserve">кавернометрия, </w:t>
            </w:r>
            <w:r w:rsidRPr="00AB3F2D">
              <w:rPr>
                <w:rFonts w:eastAsia="Times New Roman"/>
                <w:lang w:val="ru-RU"/>
              </w:rPr>
              <w:t xml:space="preserve">профилеметрия, термометрия, инклинометрия </w:t>
            </w:r>
          </w:p>
        </w:tc>
        <w:tc>
          <w:tcPr>
            <w:tcW w:w="3208" w:type="dxa"/>
          </w:tcPr>
          <w:p w14:paraId="7C9375D9" w14:textId="77777777" w:rsidR="00222BA3" w:rsidRDefault="00F53A66" w:rsidP="00AC3E12">
            <w:pPr>
              <w:pStyle w:val="a3"/>
              <w:spacing w:after="0"/>
              <w:jc w:val="both"/>
              <w:rPr>
                <w:rFonts w:eastAsia="Times New Roman"/>
                <w:bCs/>
                <w:lang w:val="ru-RU"/>
              </w:rPr>
            </w:pPr>
            <w:r>
              <w:rPr>
                <w:rFonts w:eastAsia="Times New Roman"/>
                <w:bCs/>
                <w:lang w:val="ru-RU"/>
              </w:rPr>
              <w:t>Иркудук-2 – 0-2900 м</w:t>
            </w:r>
          </w:p>
          <w:p w14:paraId="417E5508" w14:textId="5A5356D3" w:rsidR="00F53A66" w:rsidRPr="00AB3F2D" w:rsidRDefault="00F53A66" w:rsidP="00AC3E12">
            <w:pPr>
              <w:pStyle w:val="a3"/>
              <w:spacing w:after="0"/>
              <w:jc w:val="both"/>
              <w:rPr>
                <w:rFonts w:eastAsia="Times New Roman"/>
                <w:bCs/>
                <w:lang w:val="ru-RU"/>
              </w:rPr>
            </w:pPr>
            <w:r>
              <w:rPr>
                <w:rFonts w:eastAsia="Times New Roman"/>
                <w:bCs/>
                <w:lang w:val="ru-RU"/>
              </w:rPr>
              <w:t>Иркудук-3 – 0-3400 м</w:t>
            </w:r>
          </w:p>
        </w:tc>
      </w:tr>
      <w:tr w:rsidR="00222BA3" w:rsidRPr="00245CE1" w14:paraId="3FEFF166" w14:textId="77777777" w:rsidTr="009E02E0">
        <w:tc>
          <w:tcPr>
            <w:tcW w:w="6137" w:type="dxa"/>
          </w:tcPr>
          <w:p w14:paraId="1ED5A2E4" w14:textId="77777777" w:rsidR="00222BA3" w:rsidRPr="00AB3F2D" w:rsidRDefault="00222BA3" w:rsidP="00AC3E12">
            <w:pPr>
              <w:pStyle w:val="a3"/>
              <w:spacing w:after="0"/>
              <w:jc w:val="both"/>
              <w:rPr>
                <w:rFonts w:eastAsia="Times New Roman"/>
                <w:bCs/>
                <w:lang w:val="ru-RU"/>
              </w:rPr>
            </w:pPr>
            <w:r w:rsidRPr="00AB3F2D">
              <w:rPr>
                <w:rFonts w:eastAsia="Times New Roman"/>
                <w:bCs/>
                <w:lang w:val="ru-RU"/>
              </w:rPr>
              <w:t xml:space="preserve">2. Привязка интервалов отбора керна по ГК, БК, КВ </w:t>
            </w:r>
          </w:p>
        </w:tc>
        <w:tc>
          <w:tcPr>
            <w:tcW w:w="3208" w:type="dxa"/>
          </w:tcPr>
          <w:p w14:paraId="20483B28" w14:textId="24D5BB55" w:rsidR="00F53A66" w:rsidRDefault="00F53A66" w:rsidP="00F53A66">
            <w:pPr>
              <w:pStyle w:val="a3"/>
              <w:spacing w:after="0"/>
              <w:jc w:val="both"/>
              <w:rPr>
                <w:rFonts w:eastAsia="Times New Roman"/>
                <w:bCs/>
                <w:lang w:val="ru-RU"/>
              </w:rPr>
            </w:pPr>
            <w:r>
              <w:rPr>
                <w:rFonts w:eastAsia="Times New Roman"/>
                <w:bCs/>
                <w:lang w:val="ru-RU"/>
              </w:rPr>
              <w:t>Иркудук-2 – 400-2900 м</w:t>
            </w:r>
          </w:p>
          <w:p w14:paraId="04D6CFD6" w14:textId="6B032CB4" w:rsidR="00222BA3" w:rsidRPr="00AB3F2D" w:rsidRDefault="00F53A66" w:rsidP="00F53A66">
            <w:pPr>
              <w:pStyle w:val="a3"/>
              <w:spacing w:after="0"/>
              <w:jc w:val="both"/>
              <w:rPr>
                <w:rFonts w:eastAsia="Times New Roman"/>
                <w:bCs/>
                <w:lang w:val="ru-RU"/>
              </w:rPr>
            </w:pPr>
            <w:r>
              <w:rPr>
                <w:rFonts w:eastAsia="Times New Roman"/>
                <w:bCs/>
                <w:lang w:val="ru-RU"/>
              </w:rPr>
              <w:t xml:space="preserve">Иркудук-3 – 400-3400 м </w:t>
            </w:r>
            <w:r w:rsidR="005428BC" w:rsidRPr="00AB3F2D">
              <w:rPr>
                <w:rFonts w:eastAsia="Times New Roman"/>
                <w:bCs/>
                <w:lang w:val="ru-RU"/>
              </w:rPr>
              <w:t xml:space="preserve"> </w:t>
            </w:r>
          </w:p>
        </w:tc>
      </w:tr>
      <w:tr w:rsidR="00222BA3" w:rsidRPr="00245CE1" w14:paraId="19D05265" w14:textId="77777777" w:rsidTr="009E02E0">
        <w:tc>
          <w:tcPr>
            <w:tcW w:w="6137" w:type="dxa"/>
          </w:tcPr>
          <w:p w14:paraId="730CB9C8" w14:textId="517B5B35" w:rsidR="00222BA3" w:rsidRPr="004D330F" w:rsidRDefault="00222BA3" w:rsidP="00AC3E12">
            <w:pPr>
              <w:pStyle w:val="a3"/>
              <w:spacing w:after="0"/>
              <w:jc w:val="both"/>
              <w:rPr>
                <w:rFonts w:eastAsia="Times New Roman"/>
                <w:bCs/>
                <w:lang w:val="ru-RU"/>
              </w:rPr>
            </w:pPr>
            <w:r w:rsidRPr="00AB3F2D">
              <w:rPr>
                <w:rFonts w:eastAsia="Times New Roman"/>
                <w:bCs/>
                <w:lang w:val="ru-RU"/>
              </w:rPr>
              <w:t xml:space="preserve">3. </w:t>
            </w:r>
            <w:r w:rsidR="004D330F" w:rsidRPr="00AB3F2D">
              <w:rPr>
                <w:rFonts w:eastAsia="Times New Roman"/>
                <w:bCs/>
                <w:lang w:val="ru-RU"/>
              </w:rPr>
              <w:t xml:space="preserve">КС (стандартный зонд), ИК, </w:t>
            </w:r>
            <w:r w:rsidR="004D330F">
              <w:rPr>
                <w:rFonts w:eastAsia="Times New Roman"/>
                <w:bCs/>
                <w:lang w:val="ru-RU"/>
              </w:rPr>
              <w:t>р</w:t>
            </w:r>
            <w:r w:rsidRPr="00AB3F2D">
              <w:rPr>
                <w:rFonts w:eastAsia="Times New Roman"/>
                <w:bCs/>
                <w:lang w:val="ru-RU"/>
              </w:rPr>
              <w:t>азноглубинный каротаж (ВИКИЗ), фокусированный боковой каротаж (</w:t>
            </w:r>
            <w:r w:rsidR="004D330F">
              <w:rPr>
                <w:rFonts w:eastAsia="Times New Roman"/>
                <w:bCs/>
                <w:lang w:val="ru-RU"/>
              </w:rPr>
              <w:t>МБК, БК</w:t>
            </w:r>
            <w:r w:rsidRPr="00AB3F2D">
              <w:rPr>
                <w:rFonts w:eastAsia="Times New Roman"/>
                <w:bCs/>
                <w:lang w:val="ru-RU"/>
              </w:rPr>
              <w:t xml:space="preserve">), </w:t>
            </w:r>
            <w:r w:rsidR="004D330F" w:rsidRPr="00AB3F2D">
              <w:rPr>
                <w:rFonts w:eastAsia="Times New Roman"/>
                <w:bCs/>
                <w:lang w:val="ru-RU"/>
              </w:rPr>
              <w:t>радиоактивный каротаж (</w:t>
            </w:r>
            <w:r w:rsidR="004D330F">
              <w:rPr>
                <w:rFonts w:eastAsia="Times New Roman"/>
                <w:bCs/>
                <w:lang w:val="ru-RU"/>
              </w:rPr>
              <w:t>ГК, НГК, ГГК-П</w:t>
            </w:r>
            <w:r w:rsidR="004D330F" w:rsidRPr="00AB3F2D">
              <w:rPr>
                <w:rFonts w:eastAsia="Times New Roman"/>
                <w:bCs/>
                <w:lang w:val="ru-RU"/>
              </w:rPr>
              <w:t xml:space="preserve">), </w:t>
            </w:r>
            <w:r w:rsidRPr="00AB3F2D">
              <w:rPr>
                <w:rFonts w:eastAsia="Times New Roman"/>
                <w:bCs/>
                <w:lang w:val="ru-RU"/>
              </w:rPr>
              <w:t>ПС,</w:t>
            </w:r>
            <w:r w:rsidR="004D330F">
              <w:rPr>
                <w:rFonts w:eastAsia="Times New Roman"/>
                <w:bCs/>
                <w:lang w:val="ru-RU"/>
              </w:rPr>
              <w:t xml:space="preserve"> АК,</w:t>
            </w:r>
            <w:r w:rsidRPr="00AB3F2D">
              <w:rPr>
                <w:rFonts w:eastAsia="Times New Roman"/>
                <w:bCs/>
                <w:lang w:val="ru-RU"/>
              </w:rPr>
              <w:t xml:space="preserve"> кавернометрия, </w:t>
            </w:r>
            <w:r w:rsidRPr="00AB3F2D">
              <w:rPr>
                <w:rFonts w:eastAsia="Times New Roman"/>
                <w:lang w:val="ru-RU"/>
              </w:rPr>
              <w:t>профилеметрия, термометрия, инклинометрия</w:t>
            </w:r>
            <w:r w:rsidR="004D330F" w:rsidRPr="004D330F">
              <w:rPr>
                <w:rFonts w:eastAsia="Times New Roman"/>
                <w:lang w:val="ru-RU"/>
              </w:rPr>
              <w:t xml:space="preserve"> </w:t>
            </w:r>
          </w:p>
        </w:tc>
        <w:tc>
          <w:tcPr>
            <w:tcW w:w="3208" w:type="dxa"/>
          </w:tcPr>
          <w:p w14:paraId="2CC0507E" w14:textId="77777777" w:rsidR="00F53A66" w:rsidRDefault="00F53A66" w:rsidP="00F53A66">
            <w:pPr>
              <w:pStyle w:val="a3"/>
              <w:spacing w:after="0"/>
              <w:jc w:val="both"/>
              <w:rPr>
                <w:rFonts w:eastAsia="Times New Roman"/>
                <w:bCs/>
                <w:lang w:val="ru-RU"/>
              </w:rPr>
            </w:pPr>
            <w:r>
              <w:rPr>
                <w:rFonts w:eastAsia="Times New Roman"/>
                <w:bCs/>
                <w:lang w:val="ru-RU"/>
              </w:rPr>
              <w:t>Иркудук-2 – 400-2900 м</w:t>
            </w:r>
          </w:p>
          <w:p w14:paraId="4A4024CB" w14:textId="68DCCC49" w:rsidR="00222BA3" w:rsidRPr="00AB3F2D" w:rsidRDefault="00F53A66" w:rsidP="00F53A66">
            <w:pPr>
              <w:pStyle w:val="a3"/>
              <w:spacing w:after="0"/>
              <w:jc w:val="both"/>
              <w:rPr>
                <w:rFonts w:eastAsia="Times New Roman"/>
                <w:bCs/>
                <w:lang w:val="ru-RU"/>
              </w:rPr>
            </w:pPr>
            <w:r>
              <w:rPr>
                <w:rFonts w:eastAsia="Times New Roman"/>
                <w:bCs/>
                <w:lang w:val="ru-RU"/>
              </w:rPr>
              <w:t xml:space="preserve">Иркудук-3 – 400-3400 м </w:t>
            </w:r>
            <w:r w:rsidRPr="00AB3F2D">
              <w:rPr>
                <w:rFonts w:eastAsia="Times New Roman"/>
                <w:bCs/>
                <w:lang w:val="ru-RU"/>
              </w:rPr>
              <w:t xml:space="preserve"> </w:t>
            </w:r>
          </w:p>
        </w:tc>
      </w:tr>
      <w:tr w:rsidR="00222BA3" w:rsidRPr="00245CE1" w14:paraId="651B9910" w14:textId="77777777" w:rsidTr="009E02E0">
        <w:tc>
          <w:tcPr>
            <w:tcW w:w="6137" w:type="dxa"/>
          </w:tcPr>
          <w:p w14:paraId="18E808BD" w14:textId="0AD94959" w:rsidR="00222BA3" w:rsidRPr="00AB3F2D" w:rsidRDefault="00F53A66" w:rsidP="00AC3E12">
            <w:pPr>
              <w:pStyle w:val="a3"/>
              <w:spacing w:after="0"/>
              <w:jc w:val="both"/>
              <w:rPr>
                <w:rFonts w:eastAsia="Times New Roman"/>
                <w:bCs/>
                <w:lang w:val="ru-RU"/>
              </w:rPr>
            </w:pPr>
            <w:r>
              <w:rPr>
                <w:rFonts w:eastAsia="Times New Roman"/>
                <w:bCs/>
                <w:lang w:val="ru-RU"/>
              </w:rPr>
              <w:t>4</w:t>
            </w:r>
            <w:r w:rsidR="00222BA3" w:rsidRPr="00AB3F2D">
              <w:rPr>
                <w:rFonts w:eastAsia="Times New Roman"/>
                <w:bCs/>
                <w:lang w:val="ru-RU"/>
              </w:rPr>
              <w:t>. Геолого-технические исследования</w:t>
            </w:r>
            <w:r w:rsidR="005800B6">
              <w:rPr>
                <w:rFonts w:eastAsia="Times New Roman"/>
                <w:bCs/>
                <w:lang w:val="ru-RU"/>
              </w:rPr>
              <w:t>, газовый каротаж</w:t>
            </w:r>
            <w:r w:rsidR="00222BA3" w:rsidRPr="00AB3F2D">
              <w:rPr>
                <w:rFonts w:eastAsia="Times New Roman"/>
                <w:bCs/>
                <w:lang w:val="ru-RU"/>
              </w:rPr>
              <w:t xml:space="preserve"> </w:t>
            </w:r>
          </w:p>
        </w:tc>
        <w:tc>
          <w:tcPr>
            <w:tcW w:w="3208" w:type="dxa"/>
          </w:tcPr>
          <w:p w14:paraId="2C55707F" w14:textId="7AA8306B" w:rsidR="00F53A66" w:rsidRDefault="00F53A66" w:rsidP="00F53A66">
            <w:pPr>
              <w:pStyle w:val="a3"/>
              <w:spacing w:after="0"/>
              <w:jc w:val="both"/>
              <w:rPr>
                <w:rFonts w:eastAsia="Times New Roman"/>
                <w:bCs/>
                <w:lang w:val="ru-RU"/>
              </w:rPr>
            </w:pPr>
            <w:r>
              <w:rPr>
                <w:rFonts w:eastAsia="Times New Roman"/>
                <w:bCs/>
                <w:lang w:val="ru-RU"/>
              </w:rPr>
              <w:t xml:space="preserve">Иркудук-2 – </w:t>
            </w:r>
            <w:r w:rsidR="00C55C18">
              <w:rPr>
                <w:rFonts w:eastAsia="Times New Roman"/>
                <w:bCs/>
                <w:lang w:val="ru-RU"/>
              </w:rPr>
              <w:t>18</w:t>
            </w:r>
            <w:r>
              <w:rPr>
                <w:rFonts w:eastAsia="Times New Roman"/>
                <w:bCs/>
                <w:lang w:val="ru-RU"/>
              </w:rPr>
              <w:t>-2900 м</w:t>
            </w:r>
          </w:p>
          <w:p w14:paraId="18A3F5DB" w14:textId="6A855794" w:rsidR="00222BA3" w:rsidRPr="00AB3F2D" w:rsidRDefault="00F53A66" w:rsidP="00F53A66">
            <w:pPr>
              <w:pStyle w:val="a3"/>
              <w:spacing w:after="0"/>
              <w:jc w:val="both"/>
              <w:rPr>
                <w:rFonts w:eastAsia="Times New Roman"/>
                <w:bCs/>
                <w:lang w:val="ru-RU"/>
              </w:rPr>
            </w:pPr>
            <w:r>
              <w:rPr>
                <w:rFonts w:eastAsia="Times New Roman"/>
                <w:bCs/>
                <w:lang w:val="ru-RU"/>
              </w:rPr>
              <w:t xml:space="preserve">Иркудук-3 – </w:t>
            </w:r>
            <w:r w:rsidR="00C55C18">
              <w:rPr>
                <w:rFonts w:eastAsia="Times New Roman"/>
                <w:bCs/>
                <w:lang w:val="ru-RU"/>
              </w:rPr>
              <w:t>18</w:t>
            </w:r>
            <w:r>
              <w:rPr>
                <w:rFonts w:eastAsia="Times New Roman"/>
                <w:bCs/>
                <w:lang w:val="ru-RU"/>
              </w:rPr>
              <w:t xml:space="preserve">-3400 м </w:t>
            </w:r>
            <w:r w:rsidRPr="00AB3F2D">
              <w:rPr>
                <w:rFonts w:eastAsia="Times New Roman"/>
                <w:bCs/>
                <w:lang w:val="ru-RU"/>
              </w:rPr>
              <w:t xml:space="preserve"> </w:t>
            </w:r>
          </w:p>
        </w:tc>
      </w:tr>
      <w:tr w:rsidR="00222BA3" w:rsidRPr="00245CE1" w14:paraId="7B90755A" w14:textId="77777777" w:rsidTr="009E02E0">
        <w:tc>
          <w:tcPr>
            <w:tcW w:w="6137" w:type="dxa"/>
          </w:tcPr>
          <w:p w14:paraId="6ECBF817" w14:textId="4F0745F6" w:rsidR="00222BA3" w:rsidRPr="00AB3F2D" w:rsidRDefault="00F53A66" w:rsidP="00AC3E12">
            <w:pPr>
              <w:pStyle w:val="a3"/>
              <w:spacing w:after="0"/>
              <w:jc w:val="both"/>
              <w:rPr>
                <w:rFonts w:eastAsia="Times New Roman"/>
                <w:bCs/>
                <w:lang w:val="ru-RU"/>
              </w:rPr>
            </w:pPr>
            <w:r>
              <w:rPr>
                <w:rFonts w:eastAsia="Times New Roman"/>
                <w:bCs/>
                <w:lang w:val="ru-RU"/>
              </w:rPr>
              <w:t>5</w:t>
            </w:r>
            <w:r w:rsidR="00222BA3" w:rsidRPr="00AB3F2D">
              <w:rPr>
                <w:rFonts w:eastAsia="Times New Roman"/>
                <w:bCs/>
                <w:lang w:val="ru-RU"/>
              </w:rPr>
              <w:t>.</w:t>
            </w:r>
            <w:r>
              <w:rPr>
                <w:rFonts w:eastAsia="Times New Roman"/>
                <w:bCs/>
                <w:lang w:val="ru-RU"/>
              </w:rPr>
              <w:t xml:space="preserve"> </w:t>
            </w:r>
            <w:r w:rsidR="00222BA3" w:rsidRPr="00AB3F2D">
              <w:rPr>
                <w:rFonts w:eastAsia="Times New Roman"/>
                <w:bCs/>
                <w:lang w:val="ru-RU"/>
              </w:rPr>
              <w:t xml:space="preserve">Акустический </w:t>
            </w:r>
            <w:r w:rsidR="00107CE6">
              <w:rPr>
                <w:rFonts w:eastAsia="Times New Roman"/>
                <w:bCs/>
                <w:lang w:val="ru-RU"/>
              </w:rPr>
              <w:t>контроль цементажа (АКЦ)</w:t>
            </w:r>
            <w:r w:rsidR="00222BA3" w:rsidRPr="00AB3F2D">
              <w:rPr>
                <w:rFonts w:eastAsia="Times New Roman"/>
                <w:bCs/>
                <w:lang w:val="ru-RU"/>
              </w:rPr>
              <w:t xml:space="preserve">, </w:t>
            </w:r>
            <w:r w:rsidR="00107CE6">
              <w:rPr>
                <w:rFonts w:eastAsia="Times New Roman"/>
                <w:bCs/>
                <w:lang w:val="ru-RU"/>
              </w:rPr>
              <w:t xml:space="preserve">широкополосный акустический каротаж (АКШ), </w:t>
            </w:r>
            <w:r w:rsidR="00222BA3" w:rsidRPr="00AB3F2D">
              <w:rPr>
                <w:rFonts w:eastAsia="Times New Roman"/>
                <w:bCs/>
                <w:lang w:val="ru-RU"/>
              </w:rPr>
              <w:t>ОЦК</w:t>
            </w:r>
          </w:p>
        </w:tc>
        <w:tc>
          <w:tcPr>
            <w:tcW w:w="3208" w:type="dxa"/>
          </w:tcPr>
          <w:p w14:paraId="77058D94" w14:textId="50523080" w:rsidR="00F53A66" w:rsidRDefault="00F53A66" w:rsidP="00F53A66">
            <w:pPr>
              <w:pStyle w:val="a3"/>
              <w:spacing w:after="0"/>
              <w:jc w:val="both"/>
              <w:rPr>
                <w:rFonts w:eastAsia="Times New Roman"/>
                <w:bCs/>
                <w:lang w:val="ru-RU"/>
              </w:rPr>
            </w:pPr>
            <w:r>
              <w:rPr>
                <w:rFonts w:eastAsia="Times New Roman"/>
                <w:bCs/>
                <w:lang w:val="ru-RU"/>
              </w:rPr>
              <w:t xml:space="preserve">Иркудук-2 – </w:t>
            </w:r>
            <w:r w:rsidR="00C55C18">
              <w:rPr>
                <w:rFonts w:eastAsia="Times New Roman"/>
                <w:bCs/>
                <w:lang w:val="ru-RU"/>
              </w:rPr>
              <w:t>18</w:t>
            </w:r>
            <w:r>
              <w:rPr>
                <w:rFonts w:eastAsia="Times New Roman"/>
                <w:bCs/>
                <w:lang w:val="ru-RU"/>
              </w:rPr>
              <w:t>-2900 м</w:t>
            </w:r>
          </w:p>
          <w:p w14:paraId="21F97F2C" w14:textId="1E38FFC5" w:rsidR="00222BA3" w:rsidRPr="00AB3F2D" w:rsidRDefault="00F53A66" w:rsidP="00F53A66">
            <w:pPr>
              <w:pStyle w:val="a3"/>
              <w:spacing w:after="0"/>
              <w:jc w:val="both"/>
              <w:rPr>
                <w:rFonts w:eastAsia="Times New Roman"/>
                <w:bCs/>
                <w:lang w:val="ru-RU"/>
              </w:rPr>
            </w:pPr>
            <w:r>
              <w:rPr>
                <w:rFonts w:eastAsia="Times New Roman"/>
                <w:bCs/>
                <w:lang w:val="ru-RU"/>
              </w:rPr>
              <w:t xml:space="preserve">Иркудук-3 – </w:t>
            </w:r>
            <w:r w:rsidR="00C55C18">
              <w:rPr>
                <w:rFonts w:eastAsia="Times New Roman"/>
                <w:bCs/>
                <w:lang w:val="ru-RU"/>
              </w:rPr>
              <w:t>18</w:t>
            </w:r>
            <w:r>
              <w:rPr>
                <w:rFonts w:eastAsia="Times New Roman"/>
                <w:bCs/>
                <w:lang w:val="ru-RU"/>
              </w:rPr>
              <w:t xml:space="preserve">-3400 м </w:t>
            </w:r>
            <w:r w:rsidRPr="00AB3F2D">
              <w:rPr>
                <w:rFonts w:eastAsia="Times New Roman"/>
                <w:bCs/>
                <w:lang w:val="ru-RU"/>
              </w:rPr>
              <w:t xml:space="preserve"> </w:t>
            </w:r>
          </w:p>
        </w:tc>
      </w:tr>
    </w:tbl>
    <w:p w14:paraId="20528F25" w14:textId="77777777" w:rsidR="00222BA3" w:rsidRPr="00F53A66" w:rsidRDefault="00222BA3" w:rsidP="00AC3E12">
      <w:pPr>
        <w:spacing w:after="0" w:line="360" w:lineRule="auto"/>
        <w:ind w:firstLine="567"/>
        <w:jc w:val="both"/>
        <w:rPr>
          <w:rFonts w:ascii="Times New Roman" w:hAnsi="Times New Roman"/>
          <w:i/>
          <w:color w:val="000000"/>
          <w:sz w:val="24"/>
          <w:szCs w:val="24"/>
        </w:rPr>
      </w:pPr>
      <w:r w:rsidRPr="00F53A66">
        <w:rPr>
          <w:rFonts w:ascii="Times New Roman" w:hAnsi="Times New Roman"/>
          <w:bCs/>
          <w:i/>
          <w:color w:val="000000"/>
          <w:sz w:val="24"/>
          <w:szCs w:val="24"/>
        </w:rPr>
        <w:lastRenderedPageBreak/>
        <w:t>В</w:t>
      </w:r>
      <w:r w:rsidRPr="00F53A66">
        <w:rPr>
          <w:rFonts w:ascii="Times New Roman" w:hAnsi="Times New Roman"/>
          <w:i/>
          <w:color w:val="000000"/>
          <w:sz w:val="24"/>
          <w:szCs w:val="24"/>
        </w:rPr>
        <w:t xml:space="preserve"> процессе бурения скважины комплекс методов ГИС должен уточняться в зависимости от результатов проводки скважины и состава поступающего пластового флюида.</w:t>
      </w:r>
    </w:p>
    <w:p w14:paraId="1A4A3A3D" w14:textId="155F1EB5" w:rsidR="00222BA3" w:rsidRPr="005B30FA" w:rsidRDefault="00222BA3" w:rsidP="00AC3E12">
      <w:pPr>
        <w:spacing w:after="0" w:line="360" w:lineRule="auto"/>
        <w:ind w:firstLine="567"/>
        <w:jc w:val="both"/>
        <w:rPr>
          <w:rFonts w:ascii="Times New Roman" w:hAnsi="Times New Roman"/>
          <w:color w:val="000000"/>
          <w:sz w:val="24"/>
          <w:szCs w:val="24"/>
        </w:rPr>
      </w:pPr>
      <w:r w:rsidRPr="005B30FA">
        <w:rPr>
          <w:rFonts w:ascii="Times New Roman" w:hAnsi="Times New Roman"/>
          <w:color w:val="000000"/>
          <w:sz w:val="24"/>
          <w:szCs w:val="24"/>
        </w:rPr>
        <w:t xml:space="preserve">В соответствии с «Едиными правилами </w:t>
      </w:r>
      <w:r w:rsidR="005800B6">
        <w:rPr>
          <w:rFonts w:ascii="Times New Roman" w:hAnsi="Times New Roman"/>
          <w:color w:val="000000"/>
          <w:sz w:val="24"/>
          <w:szCs w:val="24"/>
        </w:rPr>
        <w:t>по рациональному и комплексному использованию недр</w:t>
      </w:r>
      <w:r w:rsidRPr="005B30FA">
        <w:rPr>
          <w:rFonts w:ascii="Times New Roman" w:hAnsi="Times New Roman"/>
          <w:color w:val="000000"/>
          <w:sz w:val="24"/>
          <w:szCs w:val="24"/>
        </w:rPr>
        <w:t>» первые исследования методами ГИС по контролю проводятся после вызова притока и достижения устойчивого режима работы скважины. Последующие исследования проводятся после любых воздействий на пласт, изменений в продуктивности скважины, изменений состава добываемого флюида.</w:t>
      </w:r>
    </w:p>
    <w:p w14:paraId="2CA8E7B0" w14:textId="77777777" w:rsidR="00222BA3" w:rsidRPr="005B30FA" w:rsidRDefault="00222BA3" w:rsidP="00AC3E12">
      <w:pPr>
        <w:spacing w:after="0" w:line="360" w:lineRule="auto"/>
        <w:ind w:firstLine="567"/>
        <w:jc w:val="both"/>
        <w:rPr>
          <w:rFonts w:ascii="Times New Roman" w:hAnsi="Times New Roman"/>
          <w:color w:val="000000"/>
          <w:sz w:val="24"/>
          <w:szCs w:val="24"/>
        </w:rPr>
      </w:pPr>
      <w:r w:rsidRPr="005B30FA">
        <w:rPr>
          <w:rFonts w:ascii="Times New Roman" w:hAnsi="Times New Roman"/>
          <w:color w:val="000000"/>
          <w:sz w:val="24"/>
          <w:szCs w:val="24"/>
        </w:rPr>
        <w:t>В случае получения отрицательного результата, противоречащего промыслово-геофизическому заключению, в скважине необходимо выполнить комплекс ГИС-контроля.</w:t>
      </w:r>
    </w:p>
    <w:p w14:paraId="0B99FE84" w14:textId="2657C2AA" w:rsidR="000C3591" w:rsidRDefault="000C3591" w:rsidP="00AC3E12">
      <w:pPr>
        <w:spacing w:after="0" w:line="360" w:lineRule="auto"/>
        <w:ind w:firstLine="567"/>
        <w:jc w:val="both"/>
        <w:rPr>
          <w:rFonts w:ascii="Times New Roman" w:hAnsi="Times New Roman"/>
          <w:color w:val="000000"/>
          <w:sz w:val="24"/>
          <w:szCs w:val="24"/>
        </w:rPr>
      </w:pPr>
    </w:p>
    <w:p w14:paraId="2DC5C22E" w14:textId="77777777" w:rsidR="003160F5"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t>5.8.3</w:t>
      </w:r>
      <w:r w:rsidRPr="004C3400">
        <w:rPr>
          <w:rFonts w:ascii="Times New Roman" w:hAnsi="Times New Roman"/>
          <w:b/>
          <w:sz w:val="24"/>
          <w:szCs w:val="24"/>
        </w:rPr>
        <w:t>. Опробование, испытание и исследование скважин</w:t>
      </w:r>
    </w:p>
    <w:p w14:paraId="16B72958" w14:textId="67708FB8" w:rsidR="003160F5" w:rsidRPr="006D0876" w:rsidRDefault="003160F5" w:rsidP="00AC3E12">
      <w:pPr>
        <w:spacing w:after="0" w:line="360" w:lineRule="auto"/>
        <w:ind w:firstLine="708"/>
        <w:jc w:val="both"/>
        <w:rPr>
          <w:rFonts w:ascii="Times New Roman" w:hAnsi="Times New Roman"/>
          <w:sz w:val="24"/>
          <w:szCs w:val="24"/>
        </w:rPr>
      </w:pPr>
      <w:r w:rsidRPr="006D0876">
        <w:rPr>
          <w:rFonts w:ascii="Times New Roman" w:hAnsi="Times New Roman"/>
          <w:sz w:val="24"/>
          <w:szCs w:val="24"/>
        </w:rPr>
        <w:t xml:space="preserve">Продуктивные горизонты ожидается вскрыть в отложениях </w:t>
      </w:r>
      <w:r w:rsidR="008C7793">
        <w:rPr>
          <w:rFonts w:ascii="Times New Roman" w:hAnsi="Times New Roman"/>
          <w:sz w:val="24"/>
          <w:szCs w:val="24"/>
        </w:rPr>
        <w:t>палеозоя</w:t>
      </w:r>
      <w:r w:rsidRPr="006D0876">
        <w:rPr>
          <w:rFonts w:ascii="Times New Roman" w:hAnsi="Times New Roman"/>
          <w:sz w:val="24"/>
          <w:szCs w:val="24"/>
        </w:rPr>
        <w:t xml:space="preserve">. Интервалы опробования и испытания будут уточнены по данным промыслово-геофизических исследований и другим данным.  </w:t>
      </w:r>
    </w:p>
    <w:p w14:paraId="0BB9C527"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Испытание в эксплуатационной колонне проводится снизу-вверх.</w:t>
      </w:r>
      <w:r w:rsidR="00352D78">
        <w:rPr>
          <w:rFonts w:ascii="Times New Roman" w:hAnsi="Times New Roman"/>
          <w:color w:val="000000"/>
          <w:sz w:val="24"/>
          <w:szCs w:val="24"/>
        </w:rPr>
        <w:t xml:space="preserve"> </w:t>
      </w:r>
      <w:r w:rsidRPr="006D0876">
        <w:rPr>
          <w:rFonts w:ascii="Times New Roman" w:hAnsi="Times New Roman"/>
          <w:color w:val="000000"/>
          <w:sz w:val="24"/>
          <w:szCs w:val="24"/>
        </w:rPr>
        <w:t>Перед перфорацией устье скважины оборудуется задвижкой высокого давления (противовыбросовая задвижка), которая до установки на устье тщательно проверяется и опрессовывается на давление, равное пробному давлению. После установки на устье скважины задвижка вновь опрессовывается на давление, не превышающее допустимое для спущенной эксплуатационной колонны. Результаты опрессовки оформляются актом.</w:t>
      </w:r>
    </w:p>
    <w:p w14:paraId="70CD14C6" w14:textId="7B2D8A1B" w:rsidR="003160F5" w:rsidRPr="006D0876" w:rsidRDefault="003160F5" w:rsidP="00AC3E12">
      <w:pPr>
        <w:pStyle w:val="a3"/>
        <w:spacing w:after="0" w:line="360" w:lineRule="auto"/>
        <w:jc w:val="both"/>
      </w:pPr>
      <w:r w:rsidRPr="006D0876">
        <w:tab/>
        <w:t>После выполнения прострелочно-взрывных работ на каротажном кабеле (перфорация) производится спуск насосно-компрессорных труб до верхнего отверстия фильтра. Устье скважины оборудуется арматурой, которая до установки на устье подвергается гидравлическому испытанию на пробное давление, вдвое больше паспортного рабочего давления. После установки арматуры на устье скважины, при закрытых нижней стволовой  и боковой задвижках,  верхняя часть ее  испытывается на давление, равное пробному давлению. Опрессовка «елки» осуществляется  через отверстия для манометра на буфере с выдержкой давления в течение 10 минут.</w:t>
      </w:r>
    </w:p>
    <w:p w14:paraId="06A2E532" w14:textId="77777777" w:rsidR="003160F5" w:rsidRPr="006D0876" w:rsidRDefault="003160F5" w:rsidP="00AC3E12">
      <w:pPr>
        <w:spacing w:after="0" w:line="360" w:lineRule="auto"/>
        <w:ind w:firstLine="708"/>
        <w:jc w:val="both"/>
        <w:rPr>
          <w:rFonts w:ascii="Times New Roman" w:hAnsi="Times New Roman"/>
          <w:color w:val="000000"/>
          <w:sz w:val="24"/>
          <w:szCs w:val="24"/>
        </w:rPr>
      </w:pPr>
      <w:r w:rsidRPr="006D0876">
        <w:rPr>
          <w:rFonts w:ascii="Times New Roman" w:hAnsi="Times New Roman"/>
          <w:color w:val="000000"/>
          <w:sz w:val="24"/>
          <w:szCs w:val="24"/>
        </w:rPr>
        <w:t>Трубная головка фонтанной арматуры опрессовывается после установки на устье скважины на давление, допустимое для опрессовки эксплуатационной колонны. Обвязка устья скважины и наземного оборудования производится по утвержденной схеме.</w:t>
      </w:r>
    </w:p>
    <w:p w14:paraId="323F6CFB" w14:textId="64BC4CD1"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 xml:space="preserve">Испытание каждого объекта производится методом снижения противодавления на пласт, для чего первоначально в скважине производится замена </w:t>
      </w:r>
      <w:r w:rsidR="008C7793">
        <w:rPr>
          <w:rFonts w:ascii="Times New Roman" w:hAnsi="Times New Roman"/>
          <w:color w:val="000000"/>
          <w:sz w:val="24"/>
          <w:szCs w:val="24"/>
        </w:rPr>
        <w:t>полимерного</w:t>
      </w:r>
      <w:r w:rsidRPr="006D0876">
        <w:rPr>
          <w:rFonts w:ascii="Times New Roman" w:hAnsi="Times New Roman"/>
          <w:color w:val="000000"/>
          <w:sz w:val="24"/>
          <w:szCs w:val="24"/>
        </w:rPr>
        <w:t xml:space="preserve"> раствора на воду. </w:t>
      </w:r>
    </w:p>
    <w:p w14:paraId="4644AD67" w14:textId="77777777" w:rsidR="003160F5" w:rsidRPr="006D0876" w:rsidRDefault="003160F5" w:rsidP="00AC3E12">
      <w:pPr>
        <w:spacing w:after="0" w:line="360" w:lineRule="auto"/>
        <w:jc w:val="both"/>
        <w:rPr>
          <w:rFonts w:ascii="Times New Roman" w:hAnsi="Times New Roman"/>
          <w:color w:val="0000FF"/>
          <w:sz w:val="24"/>
          <w:szCs w:val="24"/>
        </w:rPr>
      </w:pPr>
      <w:r w:rsidRPr="006D0876">
        <w:rPr>
          <w:rFonts w:ascii="Times New Roman" w:hAnsi="Times New Roman"/>
          <w:color w:val="000000"/>
          <w:sz w:val="24"/>
          <w:szCs w:val="24"/>
        </w:rPr>
        <w:lastRenderedPageBreak/>
        <w:tab/>
        <w:t>В зависимости от полученного характера притока флюида испытание скважины производится методом установившихся или неустановившихся отборов.</w:t>
      </w:r>
    </w:p>
    <w:p w14:paraId="53BD288D"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В случае фонтанирования производится определение пластового давления в начале и в конце опробования, замер дебитов флюидов, забойного давления и температуры на трех-четырех режимах. На всех режимах отбираются глубинные пробы. Определяются механические примеси. По результатам исследования строят кривую притока и определяют коэффициент продуктивности скважин.</w:t>
      </w:r>
    </w:p>
    <w:p w14:paraId="1AC984CA" w14:textId="58AA017E"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 xml:space="preserve">При получении из объекта </w:t>
      </w:r>
      <w:r w:rsidR="00C370FD" w:rsidRPr="00C370FD">
        <w:rPr>
          <w:rFonts w:ascii="Times New Roman" w:hAnsi="Times New Roman"/>
          <w:color w:val="000000"/>
          <w:sz w:val="24"/>
          <w:szCs w:val="24"/>
        </w:rPr>
        <w:t>углеводородов</w:t>
      </w:r>
      <w:r w:rsidRPr="006D0876">
        <w:rPr>
          <w:rFonts w:ascii="Times New Roman" w:hAnsi="Times New Roman"/>
          <w:color w:val="000000"/>
          <w:sz w:val="24"/>
          <w:szCs w:val="24"/>
        </w:rPr>
        <w:t xml:space="preserve"> производят исследования методом установившихся отборов. Перед производством исследования скважину пускают на отработку для очистки призабойной зоны от бурового раствора, фильтрата и т.д. </w:t>
      </w:r>
    </w:p>
    <w:p w14:paraId="3FF7EB83"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После отработки исследования проводят, начиная от меньшего дебита пластового флюида до более высокого дебита. Скважину следует пускать в работу с небольшим дебитом до полной стабилизации давления дебитов. Исследование скважин проводят не менее чем на 3-5 режимах прямого хода.</w:t>
      </w:r>
      <w:r w:rsidRPr="006D0876">
        <w:rPr>
          <w:rFonts w:ascii="Times New Roman" w:hAnsi="Times New Roman"/>
          <w:color w:val="000000"/>
          <w:sz w:val="24"/>
          <w:szCs w:val="24"/>
        </w:rPr>
        <w:tab/>
        <w:t>На всех режимах необходимо соблюдать условия, выполненные на первом режиме и провести аналогичные замеры.</w:t>
      </w:r>
    </w:p>
    <w:p w14:paraId="2512C7EC" w14:textId="2D041EBC"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 xml:space="preserve">При опробовании методом свабирования производят комплекс исследовательских работ: замеры дебитов </w:t>
      </w:r>
      <w:r w:rsidR="00871D10">
        <w:rPr>
          <w:rFonts w:ascii="Times New Roman" w:hAnsi="Times New Roman"/>
          <w:color w:val="000000"/>
          <w:sz w:val="24"/>
          <w:szCs w:val="24"/>
        </w:rPr>
        <w:t xml:space="preserve">углеводородов </w:t>
      </w:r>
      <w:r w:rsidRPr="006D0876">
        <w:rPr>
          <w:rFonts w:ascii="Times New Roman" w:hAnsi="Times New Roman"/>
          <w:color w:val="000000"/>
          <w:sz w:val="24"/>
          <w:szCs w:val="24"/>
        </w:rPr>
        <w:t>на каждом режиме, забойного и пластового давления, отбор поверхностных и глубинных проб.</w:t>
      </w:r>
    </w:p>
    <w:p w14:paraId="5C8C7F93"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Пластовое давление со снятием кривых восстановления должно быть замерено 2 раза: первый раз в начале исследования (после окончания отработки) и второй раз – в конце исследования (при обратном ходе).</w:t>
      </w:r>
    </w:p>
    <w:p w14:paraId="15071840"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При получении притока воды производить ее откачку в количестве не менее 3-х объемов скважины. Прослеживание уровня ведут до статического уровня, замеряют пластовое давление и температуру. Отбирают пробы воды на анализ.</w:t>
      </w:r>
    </w:p>
    <w:p w14:paraId="4C3A0DAA" w14:textId="77777777" w:rsidR="003160F5" w:rsidRPr="006D0876"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Разобщающие мосты в процессе испытания скважин устанавливаются для изоляции нижележащего объекта (испытание которого закончено) при переходе на испытание вышележащих. После ОЗЦ (перед перфорацией очередного объекта) установленный мост испытывается на герметичность путем снижения гидростатического столба промывочной жидкости на величину, большую заданной депрессии при испытании следующего объекта.</w:t>
      </w:r>
    </w:p>
    <w:p w14:paraId="6A2B185C" w14:textId="77777777" w:rsidR="003160F5" w:rsidRPr="00ED62F9" w:rsidRDefault="003160F5" w:rsidP="00AC3E12">
      <w:pPr>
        <w:spacing w:after="0" w:line="360" w:lineRule="auto"/>
        <w:jc w:val="both"/>
        <w:rPr>
          <w:rFonts w:ascii="Times New Roman" w:hAnsi="Times New Roman"/>
          <w:sz w:val="24"/>
          <w:szCs w:val="24"/>
        </w:rPr>
      </w:pPr>
      <w:r w:rsidRPr="006D0876">
        <w:rPr>
          <w:rFonts w:ascii="Times New Roman" w:hAnsi="Times New Roman"/>
          <w:color w:val="000000"/>
          <w:sz w:val="24"/>
          <w:szCs w:val="24"/>
        </w:rPr>
        <w:tab/>
      </w:r>
      <w:r w:rsidRPr="00ED62F9">
        <w:rPr>
          <w:rFonts w:ascii="Times New Roman" w:hAnsi="Times New Roman"/>
          <w:sz w:val="24"/>
          <w:szCs w:val="24"/>
        </w:rPr>
        <w:t xml:space="preserve">В процессе испытания будут получены следующие данные: </w:t>
      </w:r>
    </w:p>
    <w:p w14:paraId="125266F4" w14:textId="77777777" w:rsidR="003160F5" w:rsidRPr="006D0876" w:rsidRDefault="003160F5" w:rsidP="00AC3E12">
      <w:pPr>
        <w:pStyle w:val="af0"/>
        <w:spacing w:after="0" w:line="360" w:lineRule="auto"/>
        <w:ind w:left="0" w:firstLine="709"/>
      </w:pPr>
      <w:r w:rsidRPr="006D0876">
        <w:t xml:space="preserve">   - начальное пластовое давление и температура,</w:t>
      </w:r>
    </w:p>
    <w:p w14:paraId="7E4456D5" w14:textId="77777777" w:rsidR="003160F5" w:rsidRPr="006D0876" w:rsidRDefault="003160F5" w:rsidP="00AC3E12">
      <w:pPr>
        <w:pStyle w:val="af0"/>
        <w:spacing w:after="0" w:line="360" w:lineRule="auto"/>
        <w:ind w:left="0" w:firstLine="709"/>
      </w:pPr>
      <w:r w:rsidRPr="006D0876">
        <w:t xml:space="preserve">   - возможные в условиях последующей  эксплуатации   скважин дебиты и забойные давления,</w:t>
      </w:r>
    </w:p>
    <w:p w14:paraId="1EC4326D" w14:textId="5C515D99" w:rsidR="003160F5" w:rsidRPr="006D0876" w:rsidRDefault="003160F5" w:rsidP="00AC3E12">
      <w:pPr>
        <w:pStyle w:val="af0"/>
        <w:spacing w:after="0" w:line="360" w:lineRule="auto"/>
        <w:ind w:left="0" w:firstLine="709"/>
      </w:pPr>
      <w:r w:rsidRPr="006D0876">
        <w:t xml:space="preserve">  - общие для каждой скважины и удельные (то есть на 1 метр нефтенасыщенной толщины) коэффициенты продуктивности  горизонтов по </w:t>
      </w:r>
      <w:r w:rsidR="00871D10">
        <w:rPr>
          <w:lang w:val="ru-RU"/>
        </w:rPr>
        <w:t>углеводородам</w:t>
      </w:r>
      <w:r w:rsidRPr="006D0876">
        <w:t xml:space="preserve"> и жидкости,                                                                                                                                               </w:t>
      </w:r>
    </w:p>
    <w:p w14:paraId="67CF3B9D" w14:textId="77777777" w:rsidR="003160F5" w:rsidRPr="006D0876" w:rsidRDefault="003160F5" w:rsidP="00AC3E12">
      <w:pPr>
        <w:pStyle w:val="af0"/>
        <w:spacing w:after="0" w:line="360" w:lineRule="auto"/>
        <w:ind w:left="0" w:firstLine="709"/>
      </w:pPr>
      <w:r w:rsidRPr="006D0876">
        <w:lastRenderedPageBreak/>
        <w:t xml:space="preserve"> -  определение обводненности,</w:t>
      </w:r>
    </w:p>
    <w:p w14:paraId="142EE2D6" w14:textId="296B9A45" w:rsidR="003160F5" w:rsidRPr="006D0876" w:rsidRDefault="003160F5" w:rsidP="00AC3E12">
      <w:pPr>
        <w:pStyle w:val="af0"/>
        <w:spacing w:after="0" w:line="360" w:lineRule="auto"/>
        <w:ind w:left="0" w:firstLine="709"/>
      </w:pPr>
      <w:r w:rsidRPr="006D0876">
        <w:t xml:space="preserve"> -  отбор и производство лабораторных анализов проб </w:t>
      </w:r>
      <w:r w:rsidR="00871D10">
        <w:rPr>
          <w:lang w:val="ru-RU"/>
        </w:rPr>
        <w:t>флюидов</w:t>
      </w:r>
      <w:r w:rsidRPr="006D0876">
        <w:t>.</w:t>
      </w:r>
    </w:p>
    <w:p w14:paraId="65C0D553" w14:textId="77777777" w:rsidR="003160F5" w:rsidRDefault="003160F5" w:rsidP="00AC3E12">
      <w:pPr>
        <w:spacing w:after="0" w:line="360" w:lineRule="auto"/>
        <w:jc w:val="both"/>
        <w:rPr>
          <w:rFonts w:ascii="Times New Roman" w:hAnsi="Times New Roman"/>
          <w:color w:val="000000"/>
          <w:sz w:val="24"/>
          <w:szCs w:val="24"/>
        </w:rPr>
      </w:pPr>
      <w:r w:rsidRPr="006D0876">
        <w:rPr>
          <w:rFonts w:ascii="Times New Roman" w:hAnsi="Times New Roman"/>
          <w:color w:val="000000"/>
          <w:sz w:val="24"/>
          <w:szCs w:val="24"/>
        </w:rPr>
        <w:tab/>
        <w:t>Устья скважин при ликвидации или консервации оборудуются согласно утвержденного «Типового проекта проведения изоляционно-ликвидационных работ в скважинах, не содержащих токсичные и агрессивные компоненты».</w:t>
      </w:r>
    </w:p>
    <w:p w14:paraId="1DD0BC80" w14:textId="68B1DFC4" w:rsidR="00743761" w:rsidRDefault="003160F5" w:rsidP="00743761">
      <w:pPr>
        <w:spacing w:after="0" w:line="360" w:lineRule="auto"/>
        <w:jc w:val="both"/>
        <w:rPr>
          <w:rFonts w:ascii="Times New Roman" w:hAnsi="Times New Roman"/>
          <w:color w:val="000000"/>
          <w:sz w:val="24"/>
          <w:szCs w:val="24"/>
        </w:rPr>
      </w:pPr>
      <w:r>
        <w:rPr>
          <w:rFonts w:ascii="Times New Roman" w:hAnsi="Times New Roman"/>
          <w:color w:val="000000"/>
          <w:sz w:val="24"/>
          <w:szCs w:val="24"/>
        </w:rPr>
        <w:tab/>
        <w:t>В скважин</w:t>
      </w:r>
      <w:r w:rsidR="00CE51CB">
        <w:rPr>
          <w:rFonts w:ascii="Times New Roman" w:hAnsi="Times New Roman"/>
          <w:color w:val="000000"/>
          <w:sz w:val="24"/>
          <w:szCs w:val="24"/>
        </w:rPr>
        <w:t>ах</w:t>
      </w:r>
      <w:r w:rsidR="00352D78">
        <w:rPr>
          <w:rFonts w:ascii="Times New Roman" w:hAnsi="Times New Roman"/>
          <w:color w:val="000000"/>
          <w:sz w:val="24"/>
          <w:szCs w:val="24"/>
        </w:rPr>
        <w:t xml:space="preserve"> </w:t>
      </w:r>
      <w:r w:rsidR="00871D10">
        <w:rPr>
          <w:rFonts w:ascii="Times New Roman" w:hAnsi="Times New Roman"/>
          <w:color w:val="000000"/>
          <w:sz w:val="24"/>
          <w:szCs w:val="24"/>
        </w:rPr>
        <w:t>Иркудук-2 и Иркудук-3</w:t>
      </w:r>
      <w:r>
        <w:rPr>
          <w:rFonts w:ascii="Times New Roman" w:hAnsi="Times New Roman"/>
          <w:color w:val="000000"/>
          <w:sz w:val="24"/>
          <w:szCs w:val="24"/>
        </w:rPr>
        <w:t xml:space="preserve"> предусматривается </w:t>
      </w:r>
      <w:r w:rsidR="001A7E73">
        <w:rPr>
          <w:rFonts w:ascii="Times New Roman" w:hAnsi="Times New Roman"/>
          <w:color w:val="000000"/>
          <w:sz w:val="24"/>
          <w:szCs w:val="24"/>
        </w:rPr>
        <w:t xml:space="preserve">опробование и испытание в открытом стволе </w:t>
      </w:r>
      <w:r w:rsidR="001A7E73" w:rsidRPr="001722C3">
        <w:rPr>
          <w:rFonts w:ascii="Times New Roman" w:hAnsi="Times New Roman"/>
          <w:color w:val="000000"/>
          <w:sz w:val="24"/>
          <w:szCs w:val="24"/>
        </w:rPr>
        <w:t>4</w:t>
      </w:r>
      <w:r w:rsidR="001A7E73">
        <w:rPr>
          <w:rFonts w:ascii="Times New Roman" w:hAnsi="Times New Roman"/>
          <w:color w:val="000000"/>
          <w:sz w:val="24"/>
          <w:szCs w:val="24"/>
        </w:rPr>
        <w:t xml:space="preserve"> объектов (по 2 объекта на каждую скважину), в эксплуатационной колонне - 4 объекта (</w:t>
      </w:r>
      <w:r w:rsidR="00BD040E">
        <w:rPr>
          <w:rFonts w:ascii="Times New Roman" w:hAnsi="Times New Roman"/>
          <w:color w:val="000000"/>
          <w:sz w:val="24"/>
          <w:szCs w:val="24"/>
        </w:rPr>
        <w:t>по 2</w:t>
      </w:r>
      <w:r>
        <w:rPr>
          <w:rFonts w:ascii="Times New Roman" w:hAnsi="Times New Roman"/>
          <w:color w:val="000000"/>
          <w:sz w:val="24"/>
          <w:szCs w:val="24"/>
        </w:rPr>
        <w:t xml:space="preserve"> объект</w:t>
      </w:r>
      <w:r w:rsidR="00BD040E">
        <w:rPr>
          <w:rFonts w:ascii="Times New Roman" w:hAnsi="Times New Roman"/>
          <w:color w:val="000000"/>
          <w:sz w:val="24"/>
          <w:szCs w:val="24"/>
        </w:rPr>
        <w:t>а</w:t>
      </w:r>
      <w:r w:rsidR="001A7E73">
        <w:rPr>
          <w:rFonts w:ascii="Times New Roman" w:hAnsi="Times New Roman"/>
          <w:color w:val="000000"/>
          <w:sz w:val="24"/>
          <w:szCs w:val="24"/>
        </w:rPr>
        <w:t xml:space="preserve"> в каждой скважине)</w:t>
      </w:r>
      <w:r w:rsidR="00743761">
        <w:rPr>
          <w:rFonts w:ascii="Times New Roman" w:hAnsi="Times New Roman"/>
          <w:color w:val="000000"/>
          <w:sz w:val="24"/>
          <w:szCs w:val="24"/>
        </w:rPr>
        <w:t>.</w:t>
      </w:r>
    </w:p>
    <w:p w14:paraId="65898E46" w14:textId="7479FA55" w:rsidR="00FB539E" w:rsidRDefault="001A7E73" w:rsidP="00AC3E12">
      <w:pPr>
        <w:spacing w:after="0" w:line="360" w:lineRule="auto"/>
        <w:ind w:firstLine="720"/>
        <w:jc w:val="both"/>
        <w:rPr>
          <w:rFonts w:ascii="Times New Roman" w:hAnsi="Times New Roman"/>
          <w:sz w:val="24"/>
          <w:szCs w:val="24"/>
        </w:rPr>
      </w:pPr>
      <w:r>
        <w:rPr>
          <w:rFonts w:ascii="Times New Roman" w:hAnsi="Times New Roman"/>
          <w:sz w:val="24"/>
          <w:szCs w:val="24"/>
        </w:rPr>
        <w:t>И</w:t>
      </w:r>
      <w:r w:rsidR="003160F5" w:rsidRPr="006D0876">
        <w:rPr>
          <w:rFonts w:ascii="Times New Roman" w:hAnsi="Times New Roman"/>
          <w:sz w:val="24"/>
          <w:szCs w:val="24"/>
        </w:rPr>
        <w:t>нтервалы опробования</w:t>
      </w:r>
      <w:r w:rsidR="003160F5">
        <w:rPr>
          <w:rFonts w:ascii="Times New Roman" w:hAnsi="Times New Roman"/>
          <w:sz w:val="24"/>
          <w:szCs w:val="24"/>
        </w:rPr>
        <w:t xml:space="preserve"> </w:t>
      </w:r>
      <w:r>
        <w:rPr>
          <w:rFonts w:ascii="Times New Roman" w:hAnsi="Times New Roman"/>
          <w:sz w:val="24"/>
          <w:szCs w:val="24"/>
        </w:rPr>
        <w:t xml:space="preserve">и испытания, приведенные в </w:t>
      </w:r>
      <w:r>
        <w:rPr>
          <w:rFonts w:ascii="Times New Roman" w:hAnsi="Times New Roman"/>
          <w:color w:val="000000"/>
          <w:sz w:val="24"/>
          <w:szCs w:val="24"/>
        </w:rPr>
        <w:t>таблицах 5.8.3.1 и 5.8.3.2</w:t>
      </w:r>
      <w:r w:rsidR="003160F5" w:rsidRPr="006D0876">
        <w:rPr>
          <w:rFonts w:ascii="Times New Roman" w:hAnsi="Times New Roman"/>
          <w:sz w:val="24"/>
          <w:szCs w:val="24"/>
        </w:rPr>
        <w:t xml:space="preserve">, приуроченные к предполагаемым нефтегазоперспективным горизонтам, </w:t>
      </w:r>
      <w:r w:rsidR="00AB1007">
        <w:rPr>
          <w:rFonts w:ascii="Times New Roman" w:hAnsi="Times New Roman"/>
          <w:sz w:val="24"/>
          <w:szCs w:val="24"/>
        </w:rPr>
        <w:t xml:space="preserve">которые </w:t>
      </w:r>
      <w:r w:rsidR="003160F5" w:rsidRPr="006D0876">
        <w:rPr>
          <w:rFonts w:ascii="Times New Roman" w:hAnsi="Times New Roman"/>
          <w:sz w:val="24"/>
          <w:szCs w:val="24"/>
        </w:rPr>
        <w:t xml:space="preserve">будут уточняться специалистами (отделы геологии и бурения) </w:t>
      </w:r>
      <w:r w:rsidR="005B1871" w:rsidRPr="005B1871">
        <w:rPr>
          <w:rFonts w:ascii="Times New Roman" w:hAnsi="Times New Roman"/>
          <w:sz w:val="24"/>
          <w:szCs w:val="24"/>
        </w:rPr>
        <w:t xml:space="preserve">ТОО </w:t>
      </w:r>
      <w:r w:rsidR="005B1871" w:rsidRPr="005B1871">
        <w:rPr>
          <w:rFonts w:ascii="Times New Roman" w:hAnsi="Times New Roman"/>
          <w:sz w:val="24"/>
          <w:szCs w:val="24"/>
          <w:lang w:val="kk-KZ"/>
        </w:rPr>
        <w:t>«</w:t>
      </w:r>
      <w:r w:rsidR="003B1DA6" w:rsidRPr="003B1DA6">
        <w:rPr>
          <w:rFonts w:ascii="Times New Roman" w:hAnsi="Times New Roman"/>
          <w:sz w:val="24"/>
          <w:szCs w:val="24"/>
          <w:lang w:val="en-US"/>
        </w:rPr>
        <w:t>Earth</w:t>
      </w:r>
      <w:r w:rsidR="003B1DA6" w:rsidRPr="003B1DA6">
        <w:rPr>
          <w:rFonts w:ascii="Times New Roman" w:hAnsi="Times New Roman"/>
          <w:sz w:val="24"/>
          <w:szCs w:val="24"/>
        </w:rPr>
        <w:t xml:space="preserve"> </w:t>
      </w:r>
      <w:r w:rsidR="003B1DA6" w:rsidRPr="003B1DA6">
        <w:rPr>
          <w:rFonts w:ascii="Times New Roman" w:hAnsi="Times New Roman"/>
          <w:sz w:val="24"/>
          <w:szCs w:val="24"/>
          <w:lang w:val="en-US"/>
        </w:rPr>
        <w:t>Oil</w:t>
      </w:r>
      <w:r w:rsidR="003B1DA6" w:rsidRPr="003B1DA6">
        <w:rPr>
          <w:rFonts w:ascii="Times New Roman" w:hAnsi="Times New Roman"/>
          <w:sz w:val="24"/>
          <w:szCs w:val="24"/>
        </w:rPr>
        <w:t xml:space="preserve"> &amp; </w:t>
      </w:r>
      <w:r w:rsidR="003B1DA6" w:rsidRPr="003B1DA6">
        <w:rPr>
          <w:rFonts w:ascii="Times New Roman" w:hAnsi="Times New Roman"/>
          <w:sz w:val="24"/>
          <w:szCs w:val="24"/>
          <w:lang w:val="en-US"/>
        </w:rPr>
        <w:t>Gas</w:t>
      </w:r>
      <w:r w:rsidR="005B1871" w:rsidRPr="005B1871">
        <w:rPr>
          <w:rFonts w:ascii="Times New Roman" w:hAnsi="Times New Roman"/>
          <w:sz w:val="24"/>
          <w:szCs w:val="24"/>
          <w:lang w:val="kk-KZ"/>
        </w:rPr>
        <w:t>»</w:t>
      </w:r>
      <w:r w:rsidR="005B1871">
        <w:rPr>
          <w:rFonts w:ascii="Times New Roman" w:hAnsi="Times New Roman"/>
          <w:sz w:val="24"/>
          <w:szCs w:val="24"/>
          <w:lang w:val="kk-KZ"/>
        </w:rPr>
        <w:t xml:space="preserve"> </w:t>
      </w:r>
      <w:r w:rsidR="003160F5" w:rsidRPr="006D0876">
        <w:rPr>
          <w:rFonts w:ascii="Times New Roman" w:hAnsi="Times New Roman"/>
          <w:sz w:val="24"/>
          <w:szCs w:val="24"/>
        </w:rPr>
        <w:t>после выдачи заключени</w:t>
      </w:r>
      <w:r>
        <w:rPr>
          <w:rFonts w:ascii="Times New Roman" w:hAnsi="Times New Roman"/>
          <w:sz w:val="24"/>
          <w:szCs w:val="24"/>
        </w:rPr>
        <w:t>й</w:t>
      </w:r>
      <w:r w:rsidR="003160F5" w:rsidRPr="006D0876">
        <w:rPr>
          <w:rFonts w:ascii="Times New Roman" w:hAnsi="Times New Roman"/>
          <w:sz w:val="24"/>
          <w:szCs w:val="24"/>
        </w:rPr>
        <w:t xml:space="preserve"> по результатам промыслово-геофизических исследований</w:t>
      </w:r>
      <w:r w:rsidR="00871D10">
        <w:rPr>
          <w:rFonts w:ascii="Times New Roman" w:hAnsi="Times New Roman"/>
          <w:sz w:val="24"/>
          <w:szCs w:val="24"/>
        </w:rPr>
        <w:t xml:space="preserve"> и</w:t>
      </w:r>
      <w:r w:rsidR="003160F5">
        <w:rPr>
          <w:rFonts w:ascii="Times New Roman" w:hAnsi="Times New Roman"/>
          <w:sz w:val="24"/>
          <w:szCs w:val="24"/>
        </w:rPr>
        <w:t xml:space="preserve"> ГТИ</w:t>
      </w:r>
      <w:r w:rsidR="003160F5" w:rsidRPr="006D0876">
        <w:rPr>
          <w:rFonts w:ascii="Times New Roman" w:hAnsi="Times New Roman"/>
          <w:sz w:val="24"/>
          <w:szCs w:val="24"/>
        </w:rPr>
        <w:t>.</w:t>
      </w:r>
    </w:p>
    <w:p w14:paraId="30F31D15" w14:textId="745B9D99" w:rsidR="00743761" w:rsidRPr="00D444F9" w:rsidRDefault="00743761" w:rsidP="00743761">
      <w:pPr>
        <w:spacing w:after="0" w:line="360" w:lineRule="auto"/>
        <w:ind w:firstLine="720"/>
        <w:jc w:val="center"/>
        <w:rPr>
          <w:rFonts w:ascii="Times New Roman" w:hAnsi="Times New Roman"/>
          <w:b/>
          <w:sz w:val="24"/>
          <w:szCs w:val="24"/>
        </w:rPr>
      </w:pPr>
      <w:r w:rsidRPr="00D444F9">
        <w:rPr>
          <w:rFonts w:ascii="Times New Roman" w:hAnsi="Times New Roman"/>
          <w:b/>
          <w:sz w:val="24"/>
          <w:szCs w:val="24"/>
          <w:lang w:val="kk-KZ"/>
        </w:rPr>
        <w:t>Таблица 5.8.3.1 – Интервалы опробования пластов на кабеле в скважин</w:t>
      </w:r>
      <w:r w:rsidR="001A7E73">
        <w:rPr>
          <w:rFonts w:ascii="Times New Roman" w:hAnsi="Times New Roman"/>
          <w:b/>
          <w:sz w:val="24"/>
          <w:szCs w:val="24"/>
          <w:lang w:val="kk-KZ"/>
        </w:rPr>
        <w:t>ах</w:t>
      </w:r>
      <w:r w:rsidRPr="00D444F9">
        <w:rPr>
          <w:rFonts w:ascii="Times New Roman" w:hAnsi="Times New Roman"/>
          <w:b/>
          <w:sz w:val="24"/>
          <w:szCs w:val="24"/>
          <w:lang w:val="kk-KZ"/>
        </w:rPr>
        <w:t xml:space="preserve"> </w:t>
      </w:r>
      <w:r w:rsidR="001A7E73">
        <w:rPr>
          <w:rFonts w:ascii="Times New Roman" w:hAnsi="Times New Roman"/>
          <w:b/>
          <w:sz w:val="24"/>
          <w:szCs w:val="24"/>
          <w:lang w:val="kk-KZ"/>
        </w:rPr>
        <w:t>Иркудук-2 и Иркудук-3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880"/>
        <w:gridCol w:w="1908"/>
        <w:gridCol w:w="1865"/>
        <w:gridCol w:w="1878"/>
      </w:tblGrid>
      <w:tr w:rsidR="00743761" w:rsidRPr="000D518D" w14:paraId="38167A18" w14:textId="77777777" w:rsidTr="001A7E73">
        <w:tc>
          <w:tcPr>
            <w:tcW w:w="1814" w:type="dxa"/>
            <w:shd w:val="clear" w:color="auto" w:fill="auto"/>
          </w:tcPr>
          <w:p w14:paraId="79AF749C" w14:textId="77777777" w:rsidR="00743761" w:rsidRPr="000D518D" w:rsidRDefault="00743761" w:rsidP="00424684">
            <w:pPr>
              <w:pStyle w:val="af0"/>
              <w:spacing w:after="0"/>
              <w:ind w:left="0"/>
              <w:jc w:val="center"/>
              <w:rPr>
                <w:b/>
              </w:rPr>
            </w:pPr>
            <w:r w:rsidRPr="000D518D">
              <w:rPr>
                <w:b/>
              </w:rPr>
              <w:t>Номер объекта</w:t>
            </w:r>
          </w:p>
        </w:tc>
        <w:tc>
          <w:tcPr>
            <w:tcW w:w="1880" w:type="dxa"/>
            <w:shd w:val="clear" w:color="auto" w:fill="auto"/>
          </w:tcPr>
          <w:p w14:paraId="5B197789" w14:textId="38168A8C" w:rsidR="00743761" w:rsidRPr="00C57FB3" w:rsidRDefault="00C57FB3" w:rsidP="00424684">
            <w:pPr>
              <w:pStyle w:val="af0"/>
              <w:spacing w:after="0"/>
              <w:ind w:left="0"/>
              <w:jc w:val="center"/>
              <w:rPr>
                <w:b/>
                <w:lang w:val="ru-RU"/>
              </w:rPr>
            </w:pPr>
            <w:r>
              <w:rPr>
                <w:b/>
                <w:lang w:val="ru-RU"/>
              </w:rPr>
              <w:t>Глубина скважины</w:t>
            </w:r>
          </w:p>
        </w:tc>
        <w:tc>
          <w:tcPr>
            <w:tcW w:w="1908" w:type="dxa"/>
            <w:shd w:val="clear" w:color="auto" w:fill="auto"/>
          </w:tcPr>
          <w:p w14:paraId="7B0BAE23" w14:textId="77777777" w:rsidR="00743761" w:rsidRPr="000D518D" w:rsidRDefault="00743761" w:rsidP="00424684">
            <w:pPr>
              <w:pStyle w:val="af0"/>
              <w:spacing w:after="0"/>
              <w:ind w:left="0"/>
              <w:jc w:val="center"/>
              <w:rPr>
                <w:b/>
              </w:rPr>
            </w:pPr>
            <w:r w:rsidRPr="000D518D">
              <w:rPr>
                <w:b/>
              </w:rPr>
              <w:t>Геологический возраст</w:t>
            </w:r>
          </w:p>
        </w:tc>
        <w:tc>
          <w:tcPr>
            <w:tcW w:w="1865" w:type="dxa"/>
            <w:shd w:val="clear" w:color="auto" w:fill="auto"/>
          </w:tcPr>
          <w:p w14:paraId="0A248016" w14:textId="77777777" w:rsidR="00743761" w:rsidRPr="000D518D" w:rsidRDefault="00743761" w:rsidP="00424684">
            <w:pPr>
              <w:pStyle w:val="af0"/>
              <w:spacing w:after="0"/>
              <w:ind w:left="0"/>
              <w:jc w:val="center"/>
              <w:rPr>
                <w:b/>
                <w:lang w:val="ru-RU"/>
              </w:rPr>
            </w:pPr>
            <w:r w:rsidRPr="000D518D">
              <w:rPr>
                <w:b/>
                <w:lang w:val="ru-RU"/>
              </w:rPr>
              <w:t>Количество точек, кол-во спусков при ГДК</w:t>
            </w:r>
          </w:p>
        </w:tc>
        <w:tc>
          <w:tcPr>
            <w:tcW w:w="1878" w:type="dxa"/>
            <w:shd w:val="clear" w:color="auto" w:fill="auto"/>
          </w:tcPr>
          <w:p w14:paraId="355279C6" w14:textId="77777777" w:rsidR="00743761" w:rsidRPr="000D518D" w:rsidRDefault="00743761" w:rsidP="00424684">
            <w:pPr>
              <w:pStyle w:val="af0"/>
              <w:spacing w:after="0"/>
              <w:ind w:left="0"/>
              <w:jc w:val="center"/>
              <w:rPr>
                <w:b/>
                <w:lang w:val="ru-RU"/>
              </w:rPr>
            </w:pPr>
            <w:r w:rsidRPr="000D518D">
              <w:rPr>
                <w:b/>
                <w:lang w:val="ru-RU"/>
              </w:rPr>
              <w:t>Количество определений ОПК</w:t>
            </w:r>
          </w:p>
        </w:tc>
      </w:tr>
      <w:tr w:rsidR="001A7E73" w:rsidRPr="000D518D" w14:paraId="3AE8D643" w14:textId="77777777" w:rsidTr="00424684">
        <w:tc>
          <w:tcPr>
            <w:tcW w:w="9345" w:type="dxa"/>
            <w:gridSpan w:val="5"/>
            <w:shd w:val="clear" w:color="auto" w:fill="auto"/>
          </w:tcPr>
          <w:p w14:paraId="1AF81921" w14:textId="1FC1FE18" w:rsidR="001A7E73" w:rsidRPr="000D518D" w:rsidRDefault="001A7E73" w:rsidP="00424684">
            <w:pPr>
              <w:pStyle w:val="af0"/>
              <w:spacing w:after="0"/>
              <w:ind w:left="0"/>
              <w:jc w:val="center"/>
              <w:rPr>
                <w:b/>
                <w:lang w:val="ru-RU"/>
              </w:rPr>
            </w:pPr>
            <w:r>
              <w:rPr>
                <w:b/>
                <w:lang w:val="ru-RU"/>
              </w:rPr>
              <w:t>Скважина Иркудук-2</w:t>
            </w:r>
          </w:p>
        </w:tc>
      </w:tr>
      <w:tr w:rsidR="00743761" w:rsidRPr="000D518D" w14:paraId="5A63542B" w14:textId="77777777" w:rsidTr="001A7E73">
        <w:tc>
          <w:tcPr>
            <w:tcW w:w="1814" w:type="dxa"/>
            <w:shd w:val="clear" w:color="auto" w:fill="auto"/>
          </w:tcPr>
          <w:p w14:paraId="5156CA67" w14:textId="77777777" w:rsidR="00743761" w:rsidRPr="000D518D" w:rsidRDefault="00743761" w:rsidP="00424684">
            <w:pPr>
              <w:pStyle w:val="2f4"/>
              <w:rPr>
                <w:sz w:val="24"/>
                <w:szCs w:val="24"/>
              </w:rPr>
            </w:pPr>
            <w:r w:rsidRPr="000D518D">
              <w:rPr>
                <w:sz w:val="24"/>
                <w:szCs w:val="24"/>
                <w:lang w:val="en-US"/>
              </w:rPr>
              <w:t>I</w:t>
            </w:r>
          </w:p>
        </w:tc>
        <w:tc>
          <w:tcPr>
            <w:tcW w:w="1880" w:type="dxa"/>
            <w:shd w:val="clear" w:color="auto" w:fill="auto"/>
          </w:tcPr>
          <w:p w14:paraId="099FA98A" w14:textId="62019E46" w:rsidR="00743761" w:rsidRPr="000D518D" w:rsidRDefault="00C57FB3" w:rsidP="00424684">
            <w:pPr>
              <w:pStyle w:val="af0"/>
              <w:spacing w:after="0"/>
              <w:ind w:left="0"/>
              <w:jc w:val="center"/>
              <w:rPr>
                <w:lang w:val="ru-RU"/>
              </w:rPr>
            </w:pPr>
            <w:r>
              <w:rPr>
                <w:lang w:val="ru-RU"/>
              </w:rPr>
              <w:t>2200</w:t>
            </w:r>
          </w:p>
        </w:tc>
        <w:tc>
          <w:tcPr>
            <w:tcW w:w="1908" w:type="dxa"/>
            <w:shd w:val="clear" w:color="auto" w:fill="auto"/>
          </w:tcPr>
          <w:p w14:paraId="4D37B79F" w14:textId="2A620EC4" w:rsidR="00743761" w:rsidRPr="000D518D" w:rsidRDefault="00F071FE" w:rsidP="00424684">
            <w:pPr>
              <w:pStyle w:val="af0"/>
              <w:spacing w:after="0"/>
              <w:ind w:left="0"/>
              <w:jc w:val="center"/>
              <w:rPr>
                <w:lang w:val="en-US"/>
              </w:rPr>
            </w:pPr>
            <w:r>
              <w:rPr>
                <w:lang w:val="ru-RU"/>
              </w:rPr>
              <w:t>С1sr</w:t>
            </w:r>
          </w:p>
        </w:tc>
        <w:tc>
          <w:tcPr>
            <w:tcW w:w="1865" w:type="dxa"/>
            <w:shd w:val="clear" w:color="auto" w:fill="auto"/>
          </w:tcPr>
          <w:p w14:paraId="6D8C3A35" w14:textId="77777777" w:rsidR="00743761" w:rsidRPr="000D518D" w:rsidRDefault="00743761" w:rsidP="00424684">
            <w:pPr>
              <w:pStyle w:val="af0"/>
              <w:spacing w:after="0"/>
              <w:ind w:left="0"/>
              <w:jc w:val="center"/>
              <w:rPr>
                <w:lang w:val="ru-RU"/>
              </w:rPr>
            </w:pPr>
            <w:r w:rsidRPr="000D518D">
              <w:rPr>
                <w:lang w:val="ru-RU"/>
              </w:rPr>
              <w:t>10-60</w:t>
            </w:r>
          </w:p>
        </w:tc>
        <w:tc>
          <w:tcPr>
            <w:tcW w:w="1878" w:type="dxa"/>
            <w:shd w:val="clear" w:color="auto" w:fill="auto"/>
          </w:tcPr>
          <w:p w14:paraId="37A1EF3A" w14:textId="77777777" w:rsidR="00743761" w:rsidRPr="000D518D" w:rsidRDefault="00743761" w:rsidP="00424684">
            <w:pPr>
              <w:pStyle w:val="af0"/>
              <w:spacing w:after="0"/>
              <w:ind w:left="0"/>
              <w:jc w:val="center"/>
              <w:rPr>
                <w:lang w:val="ru-RU"/>
              </w:rPr>
            </w:pPr>
            <w:r w:rsidRPr="000D518D">
              <w:rPr>
                <w:lang w:val="ru-RU"/>
              </w:rPr>
              <w:t>1</w:t>
            </w:r>
          </w:p>
        </w:tc>
      </w:tr>
      <w:tr w:rsidR="00743761" w:rsidRPr="000D518D" w14:paraId="3157EFEC" w14:textId="77777777" w:rsidTr="001A7E73">
        <w:tc>
          <w:tcPr>
            <w:tcW w:w="1814" w:type="dxa"/>
            <w:shd w:val="clear" w:color="auto" w:fill="auto"/>
          </w:tcPr>
          <w:p w14:paraId="2FA0D621" w14:textId="77777777" w:rsidR="00743761" w:rsidRPr="000D518D" w:rsidRDefault="00743761" w:rsidP="00424684">
            <w:pPr>
              <w:pStyle w:val="2f4"/>
              <w:rPr>
                <w:sz w:val="24"/>
                <w:szCs w:val="24"/>
              </w:rPr>
            </w:pPr>
            <w:r w:rsidRPr="000D518D">
              <w:rPr>
                <w:sz w:val="24"/>
                <w:szCs w:val="24"/>
                <w:lang w:val="en-US"/>
              </w:rPr>
              <w:t>II</w:t>
            </w:r>
          </w:p>
        </w:tc>
        <w:tc>
          <w:tcPr>
            <w:tcW w:w="1880" w:type="dxa"/>
            <w:shd w:val="clear" w:color="auto" w:fill="auto"/>
          </w:tcPr>
          <w:p w14:paraId="48438807" w14:textId="66A30452" w:rsidR="00743761" w:rsidRPr="000D518D" w:rsidRDefault="00C57FB3" w:rsidP="00424684">
            <w:pPr>
              <w:pStyle w:val="af0"/>
              <w:spacing w:after="0"/>
              <w:ind w:left="0"/>
              <w:jc w:val="center"/>
              <w:rPr>
                <w:lang w:val="ru-RU"/>
              </w:rPr>
            </w:pPr>
            <w:r>
              <w:rPr>
                <w:lang w:val="ru-RU"/>
              </w:rPr>
              <w:t>2400</w:t>
            </w:r>
          </w:p>
        </w:tc>
        <w:tc>
          <w:tcPr>
            <w:tcW w:w="1908" w:type="dxa"/>
            <w:shd w:val="clear" w:color="auto" w:fill="auto"/>
          </w:tcPr>
          <w:p w14:paraId="61C65ECA" w14:textId="24AC1B4A" w:rsidR="00743761" w:rsidRPr="000D518D" w:rsidRDefault="00C57FB3" w:rsidP="00424684">
            <w:pPr>
              <w:pStyle w:val="af0"/>
              <w:spacing w:after="0"/>
              <w:ind w:left="0"/>
              <w:jc w:val="center"/>
              <w:rPr>
                <w:lang w:val="en-US"/>
              </w:rPr>
            </w:pPr>
            <w:r>
              <w:rPr>
                <w:lang w:val="ru-RU"/>
              </w:rPr>
              <w:t>С</w:t>
            </w:r>
            <w:r w:rsidRPr="00C57FB3">
              <w:rPr>
                <w:vertAlign w:val="subscript"/>
                <w:lang w:val="ru-RU"/>
              </w:rPr>
              <w:t>1</w:t>
            </w:r>
            <w:r>
              <w:rPr>
                <w:lang w:val="en-US"/>
              </w:rPr>
              <w:t>v</w:t>
            </w:r>
            <w:r w:rsidRPr="00C57FB3">
              <w:rPr>
                <w:vertAlign w:val="subscript"/>
                <w:lang w:val="en-US"/>
              </w:rPr>
              <w:t>3</w:t>
            </w:r>
          </w:p>
        </w:tc>
        <w:tc>
          <w:tcPr>
            <w:tcW w:w="1865" w:type="dxa"/>
            <w:shd w:val="clear" w:color="auto" w:fill="auto"/>
          </w:tcPr>
          <w:p w14:paraId="122F5AF4" w14:textId="77777777" w:rsidR="00743761" w:rsidRPr="000D518D" w:rsidRDefault="00743761" w:rsidP="00424684">
            <w:pPr>
              <w:pStyle w:val="af0"/>
              <w:spacing w:after="0"/>
              <w:ind w:left="0"/>
              <w:jc w:val="center"/>
              <w:rPr>
                <w:lang w:val="ru-RU"/>
              </w:rPr>
            </w:pPr>
            <w:r w:rsidRPr="000D518D">
              <w:rPr>
                <w:lang w:val="ru-RU"/>
              </w:rPr>
              <w:t>10-60</w:t>
            </w:r>
          </w:p>
        </w:tc>
        <w:tc>
          <w:tcPr>
            <w:tcW w:w="1878" w:type="dxa"/>
            <w:shd w:val="clear" w:color="auto" w:fill="auto"/>
          </w:tcPr>
          <w:p w14:paraId="3DC107E0" w14:textId="77777777" w:rsidR="00743761" w:rsidRPr="000D518D" w:rsidRDefault="00743761" w:rsidP="00424684">
            <w:pPr>
              <w:pStyle w:val="af0"/>
              <w:spacing w:after="0"/>
              <w:ind w:left="0"/>
              <w:jc w:val="center"/>
              <w:rPr>
                <w:lang w:val="ru-RU"/>
              </w:rPr>
            </w:pPr>
            <w:r w:rsidRPr="000D518D">
              <w:rPr>
                <w:lang w:val="ru-RU"/>
              </w:rPr>
              <w:t>1</w:t>
            </w:r>
          </w:p>
        </w:tc>
      </w:tr>
      <w:tr w:rsidR="001A7E73" w:rsidRPr="000D518D" w14:paraId="0B905B9F" w14:textId="77777777" w:rsidTr="00424684">
        <w:tc>
          <w:tcPr>
            <w:tcW w:w="9345" w:type="dxa"/>
            <w:gridSpan w:val="5"/>
            <w:shd w:val="clear" w:color="auto" w:fill="auto"/>
          </w:tcPr>
          <w:p w14:paraId="6E4FEEFD" w14:textId="4D0B588E" w:rsidR="001A7E73" w:rsidRPr="001A7E73" w:rsidRDefault="001A7E73" w:rsidP="00424684">
            <w:pPr>
              <w:pStyle w:val="af0"/>
              <w:spacing w:after="0"/>
              <w:ind w:left="0"/>
              <w:jc w:val="center"/>
              <w:rPr>
                <w:b/>
                <w:lang w:val="ru-RU"/>
              </w:rPr>
            </w:pPr>
            <w:r w:rsidRPr="001A7E73">
              <w:rPr>
                <w:b/>
                <w:lang w:val="ru-RU"/>
              </w:rPr>
              <w:t>Скважина Иркудук-3</w:t>
            </w:r>
          </w:p>
        </w:tc>
      </w:tr>
      <w:tr w:rsidR="00C57FB3" w:rsidRPr="000D518D" w14:paraId="513D9683" w14:textId="77777777" w:rsidTr="001A7E73">
        <w:tc>
          <w:tcPr>
            <w:tcW w:w="1814" w:type="dxa"/>
            <w:shd w:val="clear" w:color="auto" w:fill="auto"/>
          </w:tcPr>
          <w:p w14:paraId="159BF885" w14:textId="400BCBEC" w:rsidR="00C57FB3" w:rsidRPr="000D518D" w:rsidRDefault="00C57FB3" w:rsidP="00C57FB3">
            <w:pPr>
              <w:pStyle w:val="2f4"/>
              <w:rPr>
                <w:sz w:val="24"/>
                <w:szCs w:val="24"/>
                <w:lang w:val="en-US"/>
              </w:rPr>
            </w:pPr>
            <w:r w:rsidRPr="000D518D">
              <w:rPr>
                <w:sz w:val="24"/>
                <w:szCs w:val="24"/>
                <w:lang w:val="en-US"/>
              </w:rPr>
              <w:t>I</w:t>
            </w:r>
          </w:p>
        </w:tc>
        <w:tc>
          <w:tcPr>
            <w:tcW w:w="1880" w:type="dxa"/>
            <w:shd w:val="clear" w:color="auto" w:fill="auto"/>
          </w:tcPr>
          <w:p w14:paraId="1B99BA3F" w14:textId="3ABBEB4A" w:rsidR="00C57FB3" w:rsidRPr="000D518D" w:rsidRDefault="00C57FB3" w:rsidP="00C57FB3">
            <w:pPr>
              <w:pStyle w:val="af0"/>
              <w:spacing w:after="0"/>
              <w:ind w:left="0"/>
              <w:jc w:val="center"/>
              <w:rPr>
                <w:lang w:val="ru-RU"/>
              </w:rPr>
            </w:pPr>
            <w:r>
              <w:rPr>
                <w:lang w:val="ru-RU"/>
              </w:rPr>
              <w:t>2650</w:t>
            </w:r>
          </w:p>
        </w:tc>
        <w:tc>
          <w:tcPr>
            <w:tcW w:w="1908" w:type="dxa"/>
            <w:shd w:val="clear" w:color="auto" w:fill="auto"/>
          </w:tcPr>
          <w:p w14:paraId="738AB1A4" w14:textId="5B0E8C17" w:rsidR="00C57FB3" w:rsidRPr="000D518D" w:rsidRDefault="00F071FE" w:rsidP="00C57FB3">
            <w:pPr>
              <w:pStyle w:val="af0"/>
              <w:spacing w:after="0"/>
              <w:ind w:left="0"/>
              <w:jc w:val="center"/>
              <w:rPr>
                <w:lang w:val="en-US"/>
              </w:rPr>
            </w:pPr>
            <w:r>
              <w:rPr>
                <w:lang w:val="ru-RU"/>
              </w:rPr>
              <w:t>С1sr</w:t>
            </w:r>
          </w:p>
        </w:tc>
        <w:tc>
          <w:tcPr>
            <w:tcW w:w="1865" w:type="dxa"/>
            <w:shd w:val="clear" w:color="auto" w:fill="auto"/>
          </w:tcPr>
          <w:p w14:paraId="2ACDC79B" w14:textId="77777777" w:rsidR="00C57FB3" w:rsidRPr="000D518D" w:rsidRDefault="00C57FB3" w:rsidP="00C57FB3">
            <w:pPr>
              <w:pStyle w:val="af0"/>
              <w:spacing w:after="0"/>
              <w:ind w:left="0"/>
              <w:jc w:val="center"/>
              <w:rPr>
                <w:lang w:val="ru-RU"/>
              </w:rPr>
            </w:pPr>
            <w:r w:rsidRPr="000D518D">
              <w:rPr>
                <w:lang w:val="ru-RU"/>
              </w:rPr>
              <w:t>10-60</w:t>
            </w:r>
          </w:p>
        </w:tc>
        <w:tc>
          <w:tcPr>
            <w:tcW w:w="1878" w:type="dxa"/>
            <w:shd w:val="clear" w:color="auto" w:fill="auto"/>
          </w:tcPr>
          <w:p w14:paraId="336F55DC" w14:textId="77777777" w:rsidR="00C57FB3" w:rsidRPr="000D518D" w:rsidRDefault="00C57FB3" w:rsidP="00C57FB3">
            <w:pPr>
              <w:pStyle w:val="af0"/>
              <w:spacing w:after="0"/>
              <w:ind w:left="0"/>
              <w:jc w:val="center"/>
              <w:rPr>
                <w:lang w:val="ru-RU"/>
              </w:rPr>
            </w:pPr>
            <w:r w:rsidRPr="000D518D">
              <w:rPr>
                <w:lang w:val="ru-RU"/>
              </w:rPr>
              <w:t>1</w:t>
            </w:r>
          </w:p>
        </w:tc>
      </w:tr>
      <w:tr w:rsidR="00C57FB3" w:rsidRPr="000D518D" w14:paraId="2C1E5CF3" w14:textId="77777777" w:rsidTr="001A7E73">
        <w:tc>
          <w:tcPr>
            <w:tcW w:w="1814" w:type="dxa"/>
            <w:shd w:val="clear" w:color="auto" w:fill="auto"/>
          </w:tcPr>
          <w:p w14:paraId="42C40545" w14:textId="1F9AEA96" w:rsidR="00C57FB3" w:rsidRPr="000D518D" w:rsidRDefault="00C57FB3" w:rsidP="00C57FB3">
            <w:pPr>
              <w:pStyle w:val="2f4"/>
              <w:rPr>
                <w:sz w:val="24"/>
                <w:szCs w:val="24"/>
                <w:lang w:val="en-US"/>
              </w:rPr>
            </w:pPr>
            <w:r w:rsidRPr="000D518D">
              <w:rPr>
                <w:sz w:val="24"/>
                <w:szCs w:val="24"/>
                <w:lang w:val="en-US"/>
              </w:rPr>
              <w:t>II</w:t>
            </w:r>
          </w:p>
        </w:tc>
        <w:tc>
          <w:tcPr>
            <w:tcW w:w="1880" w:type="dxa"/>
            <w:shd w:val="clear" w:color="auto" w:fill="auto"/>
          </w:tcPr>
          <w:p w14:paraId="750AEE32" w14:textId="7F5F5BBC" w:rsidR="00C57FB3" w:rsidRPr="000D518D" w:rsidRDefault="00C57FB3" w:rsidP="00C57FB3">
            <w:pPr>
              <w:pStyle w:val="af0"/>
              <w:spacing w:after="0"/>
              <w:ind w:left="0"/>
              <w:jc w:val="center"/>
              <w:rPr>
                <w:lang w:val="ru-RU"/>
              </w:rPr>
            </w:pPr>
            <w:r>
              <w:rPr>
                <w:lang w:val="ru-RU"/>
              </w:rPr>
              <w:t>2850</w:t>
            </w:r>
          </w:p>
        </w:tc>
        <w:tc>
          <w:tcPr>
            <w:tcW w:w="1908" w:type="dxa"/>
            <w:shd w:val="clear" w:color="auto" w:fill="auto"/>
          </w:tcPr>
          <w:p w14:paraId="3F60F4F7" w14:textId="04AF055F" w:rsidR="00C57FB3" w:rsidRPr="000D518D" w:rsidRDefault="00C57FB3" w:rsidP="00C57FB3">
            <w:pPr>
              <w:pStyle w:val="af0"/>
              <w:spacing w:after="0"/>
              <w:ind w:left="0"/>
              <w:jc w:val="center"/>
              <w:rPr>
                <w:lang w:val="en-US"/>
              </w:rPr>
            </w:pPr>
            <w:r>
              <w:rPr>
                <w:lang w:val="ru-RU"/>
              </w:rPr>
              <w:t>С</w:t>
            </w:r>
            <w:r w:rsidRPr="00C57FB3">
              <w:rPr>
                <w:vertAlign w:val="subscript"/>
                <w:lang w:val="ru-RU"/>
              </w:rPr>
              <w:t>1</w:t>
            </w:r>
            <w:r>
              <w:rPr>
                <w:lang w:val="en-US"/>
              </w:rPr>
              <w:t>v</w:t>
            </w:r>
            <w:r w:rsidRPr="00C57FB3">
              <w:rPr>
                <w:vertAlign w:val="subscript"/>
                <w:lang w:val="en-US"/>
              </w:rPr>
              <w:t>3</w:t>
            </w:r>
          </w:p>
        </w:tc>
        <w:tc>
          <w:tcPr>
            <w:tcW w:w="1865" w:type="dxa"/>
            <w:shd w:val="clear" w:color="auto" w:fill="auto"/>
          </w:tcPr>
          <w:p w14:paraId="05A28ADD" w14:textId="77777777" w:rsidR="00C57FB3" w:rsidRPr="000D518D" w:rsidRDefault="00C57FB3" w:rsidP="00C57FB3">
            <w:pPr>
              <w:pStyle w:val="af0"/>
              <w:spacing w:after="0"/>
              <w:ind w:left="0"/>
              <w:jc w:val="center"/>
              <w:rPr>
                <w:lang w:val="ru-RU"/>
              </w:rPr>
            </w:pPr>
            <w:r w:rsidRPr="000D518D">
              <w:rPr>
                <w:lang w:val="ru-RU"/>
              </w:rPr>
              <w:t>10-60</w:t>
            </w:r>
          </w:p>
        </w:tc>
        <w:tc>
          <w:tcPr>
            <w:tcW w:w="1878" w:type="dxa"/>
            <w:shd w:val="clear" w:color="auto" w:fill="auto"/>
          </w:tcPr>
          <w:p w14:paraId="47B5FFAD" w14:textId="77777777" w:rsidR="00C57FB3" w:rsidRPr="000D518D" w:rsidRDefault="00C57FB3" w:rsidP="00C57FB3">
            <w:pPr>
              <w:pStyle w:val="af0"/>
              <w:spacing w:after="0"/>
              <w:ind w:left="0"/>
              <w:jc w:val="center"/>
              <w:rPr>
                <w:lang w:val="ru-RU"/>
              </w:rPr>
            </w:pPr>
            <w:r w:rsidRPr="000D518D">
              <w:rPr>
                <w:lang w:val="ru-RU"/>
              </w:rPr>
              <w:t>1</w:t>
            </w:r>
          </w:p>
        </w:tc>
      </w:tr>
    </w:tbl>
    <w:p w14:paraId="6923FCED" w14:textId="77777777" w:rsidR="00FB539E" w:rsidRDefault="00FB539E" w:rsidP="00AC3E12">
      <w:pPr>
        <w:spacing w:after="0" w:line="360" w:lineRule="auto"/>
        <w:ind w:firstLine="720"/>
        <w:jc w:val="both"/>
        <w:rPr>
          <w:rFonts w:ascii="Times New Roman" w:hAnsi="Times New Roman"/>
          <w:sz w:val="24"/>
          <w:szCs w:val="24"/>
        </w:rPr>
      </w:pPr>
    </w:p>
    <w:p w14:paraId="24AB06B6" w14:textId="77777777" w:rsidR="00FB539E" w:rsidRDefault="00FB539E" w:rsidP="00AC3E12">
      <w:pPr>
        <w:spacing w:after="0" w:line="360" w:lineRule="auto"/>
        <w:ind w:firstLine="720"/>
        <w:jc w:val="both"/>
        <w:rPr>
          <w:rFonts w:ascii="Times New Roman" w:hAnsi="Times New Roman"/>
          <w:sz w:val="24"/>
          <w:szCs w:val="24"/>
        </w:rPr>
      </w:pPr>
    </w:p>
    <w:p w14:paraId="502D3C33" w14:textId="77777777" w:rsidR="00FB539E" w:rsidRDefault="00FB539E" w:rsidP="00AC3E12">
      <w:pPr>
        <w:spacing w:after="0" w:line="360" w:lineRule="auto"/>
        <w:ind w:firstLine="720"/>
        <w:jc w:val="both"/>
        <w:rPr>
          <w:rFonts w:ascii="Times New Roman" w:hAnsi="Times New Roman"/>
          <w:sz w:val="24"/>
          <w:szCs w:val="24"/>
        </w:rPr>
      </w:pPr>
    </w:p>
    <w:p w14:paraId="726B4053" w14:textId="77777777" w:rsidR="00FB539E" w:rsidRDefault="00FB539E" w:rsidP="00AC3E12">
      <w:pPr>
        <w:spacing w:after="0" w:line="360" w:lineRule="auto"/>
        <w:ind w:firstLine="720"/>
        <w:jc w:val="both"/>
        <w:rPr>
          <w:rFonts w:ascii="Times New Roman" w:hAnsi="Times New Roman"/>
          <w:sz w:val="24"/>
          <w:szCs w:val="24"/>
        </w:rPr>
      </w:pPr>
    </w:p>
    <w:p w14:paraId="178F9B27" w14:textId="77777777" w:rsidR="00FB539E" w:rsidRPr="00AB1007" w:rsidRDefault="00FB539E" w:rsidP="00AC3E12">
      <w:pPr>
        <w:spacing w:after="0" w:line="360" w:lineRule="auto"/>
        <w:ind w:firstLine="720"/>
        <w:jc w:val="both"/>
        <w:rPr>
          <w:rFonts w:ascii="Times New Roman" w:hAnsi="Times New Roman"/>
          <w:sz w:val="24"/>
          <w:szCs w:val="24"/>
        </w:rPr>
      </w:pPr>
    </w:p>
    <w:p w14:paraId="7B3FE954" w14:textId="77777777" w:rsidR="00FB539E" w:rsidRDefault="00FB539E" w:rsidP="00AB1007">
      <w:pPr>
        <w:ind w:firstLine="720"/>
        <w:jc w:val="center"/>
        <w:rPr>
          <w:rFonts w:ascii="Times New Roman" w:hAnsi="Times New Roman"/>
          <w:b/>
          <w:sz w:val="24"/>
          <w:szCs w:val="24"/>
        </w:rPr>
        <w:sectPr w:rsidR="00FB539E" w:rsidSect="001E459C">
          <w:headerReference w:type="default" r:id="rId22"/>
          <w:footerReference w:type="default" r:id="rId23"/>
          <w:pgSz w:w="11906" w:h="16838"/>
          <w:pgMar w:top="1134" w:right="850" w:bottom="1134" w:left="1701" w:header="708" w:footer="708" w:gutter="0"/>
          <w:cols w:space="708"/>
          <w:docGrid w:linePitch="360"/>
        </w:sectPr>
      </w:pPr>
    </w:p>
    <w:p w14:paraId="3466D52C" w14:textId="480E12E2" w:rsidR="00FB539E" w:rsidRPr="00F10E66" w:rsidRDefault="00FB539E" w:rsidP="00FB539E">
      <w:pPr>
        <w:ind w:firstLine="720"/>
        <w:jc w:val="center"/>
        <w:rPr>
          <w:rFonts w:ascii="Times New Roman" w:hAnsi="Times New Roman"/>
          <w:b/>
          <w:sz w:val="24"/>
          <w:szCs w:val="24"/>
        </w:rPr>
      </w:pPr>
      <w:r w:rsidRPr="00F10E66">
        <w:rPr>
          <w:rFonts w:ascii="Times New Roman" w:hAnsi="Times New Roman"/>
          <w:b/>
          <w:sz w:val="24"/>
          <w:szCs w:val="24"/>
        </w:rPr>
        <w:lastRenderedPageBreak/>
        <w:t>Таблица 5.8.3.</w:t>
      </w:r>
      <w:r w:rsidR="008D3BAD" w:rsidRPr="008D3BAD">
        <w:rPr>
          <w:rFonts w:ascii="Times New Roman" w:hAnsi="Times New Roman"/>
          <w:b/>
          <w:sz w:val="24"/>
          <w:szCs w:val="24"/>
        </w:rPr>
        <w:t>1</w:t>
      </w:r>
      <w:r w:rsidRPr="00F10E66">
        <w:rPr>
          <w:rFonts w:ascii="Times New Roman" w:hAnsi="Times New Roman"/>
          <w:b/>
          <w:sz w:val="24"/>
          <w:szCs w:val="24"/>
        </w:rPr>
        <w:t xml:space="preserve"> - Проектные интервалы опробования в эксплуатационной колонне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3"/>
        <w:gridCol w:w="769"/>
        <w:gridCol w:w="1919"/>
        <w:gridCol w:w="1299"/>
        <w:gridCol w:w="958"/>
        <w:gridCol w:w="1112"/>
        <w:gridCol w:w="748"/>
        <w:gridCol w:w="839"/>
        <w:gridCol w:w="1814"/>
        <w:gridCol w:w="1115"/>
        <w:gridCol w:w="1334"/>
      </w:tblGrid>
      <w:tr w:rsidR="00FB539E" w:rsidRPr="00F10E66" w14:paraId="239E50D6" w14:textId="77777777" w:rsidTr="00FB539E">
        <w:trPr>
          <w:cantSplit/>
          <w:trHeight w:val="3065"/>
        </w:trPr>
        <w:tc>
          <w:tcPr>
            <w:tcW w:w="911" w:type="pct"/>
            <w:textDirection w:val="btLr"/>
            <w:vAlign w:val="center"/>
          </w:tcPr>
          <w:p w14:paraId="680CB573" w14:textId="77777777" w:rsidR="00FB539E" w:rsidRPr="00F10E66" w:rsidRDefault="00FB539E" w:rsidP="00FB539E">
            <w:pPr>
              <w:pStyle w:val="17"/>
              <w:ind w:left="-28" w:right="-28"/>
              <w:jc w:val="center"/>
              <w:rPr>
                <w:sz w:val="24"/>
                <w:szCs w:val="24"/>
              </w:rPr>
            </w:pPr>
            <w:bookmarkStart w:id="27" w:name="_Hlk142640526"/>
            <w:r>
              <w:rPr>
                <w:sz w:val="24"/>
                <w:szCs w:val="24"/>
              </w:rPr>
              <w:t>№№ скв</w:t>
            </w:r>
          </w:p>
        </w:tc>
        <w:tc>
          <w:tcPr>
            <w:tcW w:w="264" w:type="pct"/>
            <w:textDirection w:val="btLr"/>
          </w:tcPr>
          <w:p w14:paraId="4A99ED05" w14:textId="77777777" w:rsidR="00FB539E" w:rsidRPr="00F10E66" w:rsidRDefault="00FB539E" w:rsidP="00BD360E">
            <w:pPr>
              <w:pStyle w:val="17"/>
              <w:rPr>
                <w:sz w:val="24"/>
                <w:szCs w:val="24"/>
              </w:rPr>
            </w:pPr>
            <w:r w:rsidRPr="00F10E66">
              <w:rPr>
                <w:sz w:val="24"/>
                <w:szCs w:val="24"/>
              </w:rPr>
              <w:t>№№ объекта</w:t>
            </w:r>
          </w:p>
        </w:tc>
        <w:tc>
          <w:tcPr>
            <w:tcW w:w="659" w:type="pct"/>
            <w:textDirection w:val="btLr"/>
          </w:tcPr>
          <w:p w14:paraId="0E26B668" w14:textId="77777777" w:rsidR="00FB539E" w:rsidRPr="00F10E66" w:rsidRDefault="00FB539E" w:rsidP="00BD360E">
            <w:pPr>
              <w:pStyle w:val="17"/>
              <w:rPr>
                <w:sz w:val="24"/>
                <w:szCs w:val="24"/>
              </w:rPr>
            </w:pPr>
            <w:r w:rsidRPr="00F10E66">
              <w:rPr>
                <w:sz w:val="24"/>
                <w:szCs w:val="24"/>
              </w:rPr>
              <w:t>Интервалы объектов испытания, м</w:t>
            </w:r>
          </w:p>
        </w:tc>
        <w:tc>
          <w:tcPr>
            <w:tcW w:w="446" w:type="pct"/>
            <w:textDirection w:val="btLr"/>
          </w:tcPr>
          <w:p w14:paraId="7E30623C" w14:textId="77777777" w:rsidR="00FB539E" w:rsidRPr="00F10E66" w:rsidRDefault="00FB539E" w:rsidP="00BD360E">
            <w:pPr>
              <w:pStyle w:val="17"/>
              <w:rPr>
                <w:sz w:val="24"/>
                <w:szCs w:val="24"/>
              </w:rPr>
            </w:pPr>
            <w:r w:rsidRPr="00F10E66">
              <w:rPr>
                <w:sz w:val="24"/>
                <w:szCs w:val="24"/>
              </w:rPr>
              <w:t>Геологический возраст, литология</w:t>
            </w:r>
          </w:p>
        </w:tc>
        <w:tc>
          <w:tcPr>
            <w:tcW w:w="329" w:type="pct"/>
            <w:textDirection w:val="btLr"/>
          </w:tcPr>
          <w:p w14:paraId="21358951" w14:textId="77777777" w:rsidR="00FB539E" w:rsidRPr="00F10E66" w:rsidRDefault="00FB539E" w:rsidP="00BD360E">
            <w:pPr>
              <w:pStyle w:val="17"/>
              <w:rPr>
                <w:sz w:val="24"/>
                <w:szCs w:val="24"/>
              </w:rPr>
            </w:pPr>
            <w:r w:rsidRPr="00F10E66">
              <w:rPr>
                <w:sz w:val="24"/>
                <w:szCs w:val="24"/>
              </w:rPr>
              <w:t>Ожидаемый вид флюида: нефть, газ, конденсат</w:t>
            </w:r>
          </w:p>
        </w:tc>
        <w:tc>
          <w:tcPr>
            <w:tcW w:w="382" w:type="pct"/>
            <w:textDirection w:val="btLr"/>
          </w:tcPr>
          <w:p w14:paraId="1DE1A319" w14:textId="77777777" w:rsidR="00FB539E" w:rsidRPr="00F10E66" w:rsidRDefault="00FB539E" w:rsidP="00BD360E">
            <w:pPr>
              <w:pStyle w:val="17"/>
              <w:suppressAutoHyphens/>
              <w:rPr>
                <w:sz w:val="24"/>
                <w:szCs w:val="24"/>
              </w:rPr>
            </w:pPr>
            <w:r w:rsidRPr="00F10E66">
              <w:rPr>
                <w:sz w:val="24"/>
                <w:szCs w:val="24"/>
              </w:rPr>
              <w:t>Объект фонтанир., нефорнатир.</w:t>
            </w:r>
          </w:p>
        </w:tc>
        <w:tc>
          <w:tcPr>
            <w:tcW w:w="257" w:type="pct"/>
            <w:textDirection w:val="btLr"/>
          </w:tcPr>
          <w:p w14:paraId="743AB22C" w14:textId="77777777" w:rsidR="00FB539E" w:rsidRPr="00F10E66" w:rsidRDefault="00FB539E" w:rsidP="00BD360E">
            <w:pPr>
              <w:pStyle w:val="17"/>
              <w:rPr>
                <w:sz w:val="24"/>
                <w:szCs w:val="24"/>
              </w:rPr>
            </w:pPr>
            <w:r w:rsidRPr="00F10E66">
              <w:rPr>
                <w:sz w:val="24"/>
                <w:szCs w:val="24"/>
              </w:rPr>
              <w:t>Способ вскрытия, кол-во отверстий на 1 пог. М</w:t>
            </w:r>
          </w:p>
        </w:tc>
        <w:tc>
          <w:tcPr>
            <w:tcW w:w="288" w:type="pct"/>
            <w:textDirection w:val="btLr"/>
          </w:tcPr>
          <w:p w14:paraId="0AD235C1" w14:textId="77777777" w:rsidR="00FB539E" w:rsidRPr="00F10E66" w:rsidRDefault="00FB539E" w:rsidP="00BD360E">
            <w:pPr>
              <w:pStyle w:val="17"/>
              <w:rPr>
                <w:sz w:val="24"/>
                <w:szCs w:val="24"/>
              </w:rPr>
            </w:pPr>
            <w:r w:rsidRPr="00F10E66">
              <w:rPr>
                <w:sz w:val="24"/>
                <w:szCs w:val="24"/>
              </w:rPr>
              <w:t>Плотность промывочной жидкости, кН/м</w:t>
            </w:r>
            <w:r w:rsidRPr="00F10E66">
              <w:rPr>
                <w:sz w:val="24"/>
                <w:szCs w:val="24"/>
                <w:vertAlign w:val="superscript"/>
              </w:rPr>
              <w:t>3</w:t>
            </w:r>
          </w:p>
        </w:tc>
        <w:tc>
          <w:tcPr>
            <w:tcW w:w="623" w:type="pct"/>
            <w:textDirection w:val="btLr"/>
          </w:tcPr>
          <w:p w14:paraId="3D64D2A7" w14:textId="77777777" w:rsidR="00FB539E" w:rsidRPr="00F10E66" w:rsidRDefault="00FB539E" w:rsidP="00BD360E">
            <w:pPr>
              <w:pStyle w:val="17"/>
              <w:rPr>
                <w:sz w:val="24"/>
                <w:szCs w:val="24"/>
              </w:rPr>
            </w:pPr>
            <w:r w:rsidRPr="00F10E66">
              <w:rPr>
                <w:sz w:val="24"/>
                <w:szCs w:val="24"/>
              </w:rPr>
              <w:t>Метод вызова притока, количество режимов исследования</w:t>
            </w:r>
          </w:p>
        </w:tc>
        <w:tc>
          <w:tcPr>
            <w:tcW w:w="383" w:type="pct"/>
            <w:textDirection w:val="btLr"/>
          </w:tcPr>
          <w:p w14:paraId="5FF22A95" w14:textId="77777777" w:rsidR="00FB539E" w:rsidRPr="00F10E66" w:rsidRDefault="00FB539E" w:rsidP="00BD360E">
            <w:pPr>
              <w:pStyle w:val="17"/>
              <w:rPr>
                <w:sz w:val="24"/>
                <w:szCs w:val="24"/>
              </w:rPr>
            </w:pPr>
            <w:r w:rsidRPr="00F10E66">
              <w:rPr>
                <w:sz w:val="24"/>
                <w:szCs w:val="24"/>
              </w:rPr>
              <w:t>Метод интенсификации притока</w:t>
            </w:r>
          </w:p>
        </w:tc>
        <w:tc>
          <w:tcPr>
            <w:tcW w:w="458" w:type="pct"/>
            <w:textDirection w:val="btLr"/>
          </w:tcPr>
          <w:p w14:paraId="68586EC4" w14:textId="77777777" w:rsidR="00FB539E" w:rsidRPr="00F10E66" w:rsidRDefault="00FB539E" w:rsidP="00BD360E">
            <w:pPr>
              <w:pStyle w:val="17"/>
              <w:rPr>
                <w:sz w:val="24"/>
                <w:szCs w:val="24"/>
              </w:rPr>
            </w:pPr>
            <w:r w:rsidRPr="00F10E66">
              <w:rPr>
                <w:sz w:val="24"/>
                <w:szCs w:val="24"/>
              </w:rPr>
              <w:t>Интервал установки цементного моста, м</w:t>
            </w:r>
          </w:p>
        </w:tc>
      </w:tr>
      <w:tr w:rsidR="00FB539E" w:rsidRPr="00114744" w14:paraId="381B6953" w14:textId="77777777" w:rsidTr="006A4098">
        <w:tc>
          <w:tcPr>
            <w:tcW w:w="911" w:type="pct"/>
          </w:tcPr>
          <w:p w14:paraId="0B8FF058" w14:textId="77777777" w:rsidR="00FB539E" w:rsidRPr="00F10E66" w:rsidRDefault="00FB539E" w:rsidP="006A4098">
            <w:pPr>
              <w:pStyle w:val="2f4"/>
              <w:rPr>
                <w:sz w:val="24"/>
                <w:szCs w:val="24"/>
              </w:rPr>
            </w:pPr>
            <w:r w:rsidRPr="00F10E66">
              <w:rPr>
                <w:sz w:val="24"/>
                <w:szCs w:val="24"/>
              </w:rPr>
              <w:t>1</w:t>
            </w:r>
          </w:p>
        </w:tc>
        <w:tc>
          <w:tcPr>
            <w:tcW w:w="264" w:type="pct"/>
          </w:tcPr>
          <w:p w14:paraId="2C042833" w14:textId="77777777" w:rsidR="00FB539E" w:rsidRPr="00F10E66" w:rsidRDefault="00FB539E" w:rsidP="006A4098">
            <w:pPr>
              <w:pStyle w:val="2f4"/>
              <w:rPr>
                <w:sz w:val="24"/>
                <w:szCs w:val="24"/>
              </w:rPr>
            </w:pPr>
            <w:r w:rsidRPr="00F10E66">
              <w:rPr>
                <w:sz w:val="24"/>
                <w:szCs w:val="24"/>
              </w:rPr>
              <w:t>2</w:t>
            </w:r>
          </w:p>
        </w:tc>
        <w:tc>
          <w:tcPr>
            <w:tcW w:w="659" w:type="pct"/>
          </w:tcPr>
          <w:p w14:paraId="36870A43" w14:textId="77777777" w:rsidR="00FB539E" w:rsidRPr="00F10E66" w:rsidRDefault="00FB539E" w:rsidP="006A4098">
            <w:pPr>
              <w:pStyle w:val="2f4"/>
              <w:rPr>
                <w:sz w:val="24"/>
                <w:szCs w:val="24"/>
              </w:rPr>
            </w:pPr>
            <w:r w:rsidRPr="00F10E66">
              <w:rPr>
                <w:sz w:val="24"/>
                <w:szCs w:val="24"/>
              </w:rPr>
              <w:t>3</w:t>
            </w:r>
          </w:p>
        </w:tc>
        <w:tc>
          <w:tcPr>
            <w:tcW w:w="446" w:type="pct"/>
          </w:tcPr>
          <w:p w14:paraId="75A18F18" w14:textId="77777777" w:rsidR="00FB539E" w:rsidRPr="00F10E66" w:rsidRDefault="00FB539E" w:rsidP="006A4098">
            <w:pPr>
              <w:pStyle w:val="2f4"/>
              <w:rPr>
                <w:sz w:val="24"/>
                <w:szCs w:val="24"/>
              </w:rPr>
            </w:pPr>
            <w:r w:rsidRPr="00F10E66">
              <w:rPr>
                <w:sz w:val="24"/>
                <w:szCs w:val="24"/>
              </w:rPr>
              <w:t>4</w:t>
            </w:r>
          </w:p>
        </w:tc>
        <w:tc>
          <w:tcPr>
            <w:tcW w:w="329" w:type="pct"/>
          </w:tcPr>
          <w:p w14:paraId="51FB74FE" w14:textId="77777777" w:rsidR="00FB539E" w:rsidRPr="00F10E66" w:rsidRDefault="00FB539E" w:rsidP="006A4098">
            <w:pPr>
              <w:pStyle w:val="2f4"/>
              <w:rPr>
                <w:sz w:val="24"/>
                <w:szCs w:val="24"/>
              </w:rPr>
            </w:pPr>
            <w:r w:rsidRPr="00F10E66">
              <w:rPr>
                <w:sz w:val="24"/>
                <w:szCs w:val="24"/>
              </w:rPr>
              <w:t>5</w:t>
            </w:r>
          </w:p>
        </w:tc>
        <w:tc>
          <w:tcPr>
            <w:tcW w:w="382" w:type="pct"/>
          </w:tcPr>
          <w:p w14:paraId="36C4160E" w14:textId="77777777" w:rsidR="00FB539E" w:rsidRPr="00F10E66" w:rsidRDefault="00FB539E" w:rsidP="006A4098">
            <w:pPr>
              <w:pStyle w:val="2f4"/>
              <w:rPr>
                <w:sz w:val="24"/>
                <w:szCs w:val="24"/>
              </w:rPr>
            </w:pPr>
            <w:r w:rsidRPr="00F10E66">
              <w:rPr>
                <w:sz w:val="24"/>
                <w:szCs w:val="24"/>
              </w:rPr>
              <w:t>6</w:t>
            </w:r>
          </w:p>
        </w:tc>
        <w:tc>
          <w:tcPr>
            <w:tcW w:w="257" w:type="pct"/>
          </w:tcPr>
          <w:p w14:paraId="1B8EF280" w14:textId="77777777" w:rsidR="00FB539E" w:rsidRPr="00F10E66" w:rsidRDefault="00FB539E" w:rsidP="006A4098">
            <w:pPr>
              <w:pStyle w:val="2f4"/>
              <w:rPr>
                <w:sz w:val="24"/>
                <w:szCs w:val="24"/>
              </w:rPr>
            </w:pPr>
            <w:r w:rsidRPr="00F10E66">
              <w:rPr>
                <w:sz w:val="24"/>
                <w:szCs w:val="24"/>
              </w:rPr>
              <w:t>7</w:t>
            </w:r>
          </w:p>
        </w:tc>
        <w:tc>
          <w:tcPr>
            <w:tcW w:w="288" w:type="pct"/>
          </w:tcPr>
          <w:p w14:paraId="55F9E30D" w14:textId="77777777" w:rsidR="00FB539E" w:rsidRPr="00F10E66" w:rsidRDefault="00FB539E" w:rsidP="006A4098">
            <w:pPr>
              <w:pStyle w:val="2f4"/>
              <w:rPr>
                <w:sz w:val="24"/>
                <w:szCs w:val="24"/>
              </w:rPr>
            </w:pPr>
            <w:r w:rsidRPr="00F10E66">
              <w:rPr>
                <w:sz w:val="24"/>
                <w:szCs w:val="24"/>
              </w:rPr>
              <w:t>8</w:t>
            </w:r>
          </w:p>
        </w:tc>
        <w:tc>
          <w:tcPr>
            <w:tcW w:w="623" w:type="pct"/>
          </w:tcPr>
          <w:p w14:paraId="6E885FA8" w14:textId="77777777" w:rsidR="00FB539E" w:rsidRPr="00F10E66" w:rsidRDefault="00FB539E" w:rsidP="006A4098">
            <w:pPr>
              <w:pStyle w:val="2f4"/>
              <w:rPr>
                <w:sz w:val="24"/>
                <w:szCs w:val="24"/>
              </w:rPr>
            </w:pPr>
            <w:r w:rsidRPr="00F10E66">
              <w:rPr>
                <w:sz w:val="24"/>
                <w:szCs w:val="24"/>
              </w:rPr>
              <w:t>9</w:t>
            </w:r>
          </w:p>
        </w:tc>
        <w:tc>
          <w:tcPr>
            <w:tcW w:w="383" w:type="pct"/>
          </w:tcPr>
          <w:p w14:paraId="00CAAC7E" w14:textId="77777777" w:rsidR="00FB539E" w:rsidRPr="00F10E66" w:rsidRDefault="00FB539E" w:rsidP="006A4098">
            <w:pPr>
              <w:pStyle w:val="2f4"/>
              <w:rPr>
                <w:sz w:val="24"/>
                <w:szCs w:val="24"/>
              </w:rPr>
            </w:pPr>
            <w:r w:rsidRPr="00F10E66">
              <w:rPr>
                <w:sz w:val="24"/>
                <w:szCs w:val="24"/>
              </w:rPr>
              <w:t>10</w:t>
            </w:r>
          </w:p>
        </w:tc>
        <w:tc>
          <w:tcPr>
            <w:tcW w:w="458" w:type="pct"/>
          </w:tcPr>
          <w:p w14:paraId="7A480602" w14:textId="77777777" w:rsidR="00FB539E" w:rsidRPr="00F10E66" w:rsidRDefault="00FB539E" w:rsidP="006A4098">
            <w:pPr>
              <w:pStyle w:val="2f4"/>
              <w:rPr>
                <w:sz w:val="24"/>
                <w:szCs w:val="24"/>
              </w:rPr>
            </w:pPr>
            <w:r w:rsidRPr="00F10E66">
              <w:rPr>
                <w:sz w:val="24"/>
                <w:szCs w:val="24"/>
              </w:rPr>
              <w:t>11</w:t>
            </w:r>
          </w:p>
        </w:tc>
      </w:tr>
      <w:tr w:rsidR="00C57FB3" w:rsidRPr="00114744" w14:paraId="6A5024FA" w14:textId="77777777" w:rsidTr="006A4098">
        <w:tc>
          <w:tcPr>
            <w:tcW w:w="911" w:type="pct"/>
            <w:vMerge w:val="restart"/>
          </w:tcPr>
          <w:p w14:paraId="0EA45811" w14:textId="401C22C6" w:rsidR="00C57FB3" w:rsidRPr="00FB539E" w:rsidRDefault="00C57FB3" w:rsidP="00C57FB3">
            <w:pPr>
              <w:pStyle w:val="2f4"/>
              <w:jc w:val="left"/>
              <w:rPr>
                <w:b/>
                <w:sz w:val="24"/>
                <w:szCs w:val="24"/>
              </w:rPr>
            </w:pPr>
            <w:r>
              <w:rPr>
                <w:b/>
                <w:sz w:val="24"/>
                <w:szCs w:val="24"/>
              </w:rPr>
              <w:t>Иркудук-2</w:t>
            </w:r>
          </w:p>
        </w:tc>
        <w:tc>
          <w:tcPr>
            <w:tcW w:w="264" w:type="pct"/>
          </w:tcPr>
          <w:p w14:paraId="51D33F85" w14:textId="77777777" w:rsidR="00C57FB3" w:rsidRPr="00F10E66" w:rsidRDefault="00C57FB3" w:rsidP="00C57FB3">
            <w:pPr>
              <w:pStyle w:val="2f4"/>
              <w:rPr>
                <w:sz w:val="24"/>
                <w:szCs w:val="24"/>
              </w:rPr>
            </w:pPr>
            <w:r>
              <w:rPr>
                <w:sz w:val="24"/>
                <w:szCs w:val="24"/>
                <w:lang w:val="en-US"/>
              </w:rPr>
              <w:t>I</w:t>
            </w:r>
          </w:p>
        </w:tc>
        <w:tc>
          <w:tcPr>
            <w:tcW w:w="659" w:type="pct"/>
          </w:tcPr>
          <w:p w14:paraId="3038A5C3" w14:textId="7897A02E" w:rsidR="00C57FB3" w:rsidRPr="00C57FB3" w:rsidRDefault="00C57FB3" w:rsidP="00C57FB3">
            <w:pPr>
              <w:pStyle w:val="17"/>
              <w:jc w:val="center"/>
              <w:rPr>
                <w:sz w:val="24"/>
                <w:szCs w:val="24"/>
              </w:rPr>
            </w:pPr>
            <w:r>
              <w:rPr>
                <w:sz w:val="24"/>
                <w:szCs w:val="24"/>
              </w:rPr>
              <w:t>2380-2400</w:t>
            </w:r>
          </w:p>
        </w:tc>
        <w:tc>
          <w:tcPr>
            <w:tcW w:w="446" w:type="pct"/>
          </w:tcPr>
          <w:p w14:paraId="083BF885" w14:textId="454FFAED" w:rsidR="00C57FB3" w:rsidRPr="008D3BAD" w:rsidRDefault="00C57FB3" w:rsidP="00C57FB3">
            <w:pPr>
              <w:pStyle w:val="17"/>
              <w:jc w:val="center"/>
              <w:rPr>
                <w:sz w:val="24"/>
                <w:szCs w:val="24"/>
                <w:lang w:val="en-US"/>
              </w:rPr>
            </w:pPr>
            <w:r>
              <w:t>С</w:t>
            </w:r>
            <w:r w:rsidRPr="00C57FB3">
              <w:rPr>
                <w:vertAlign w:val="subscript"/>
              </w:rPr>
              <w:t>1</w:t>
            </w:r>
            <w:r>
              <w:rPr>
                <w:lang w:val="en-US"/>
              </w:rPr>
              <w:t>v</w:t>
            </w:r>
            <w:r w:rsidRPr="00C57FB3">
              <w:rPr>
                <w:vertAlign w:val="subscript"/>
                <w:lang w:val="en-US"/>
              </w:rPr>
              <w:t>3</w:t>
            </w:r>
          </w:p>
        </w:tc>
        <w:tc>
          <w:tcPr>
            <w:tcW w:w="329" w:type="pct"/>
            <w:vMerge w:val="restart"/>
          </w:tcPr>
          <w:p w14:paraId="7FB9AF26" w14:textId="446625BD" w:rsidR="00C57FB3" w:rsidRPr="00F10E66" w:rsidRDefault="00C57FB3" w:rsidP="00C57FB3">
            <w:pPr>
              <w:pStyle w:val="2f4"/>
              <w:rPr>
                <w:sz w:val="24"/>
                <w:szCs w:val="24"/>
              </w:rPr>
            </w:pPr>
            <w:r>
              <w:rPr>
                <w:sz w:val="24"/>
                <w:szCs w:val="24"/>
              </w:rPr>
              <w:t>Газ</w:t>
            </w:r>
          </w:p>
        </w:tc>
        <w:tc>
          <w:tcPr>
            <w:tcW w:w="382" w:type="pct"/>
            <w:vMerge w:val="restart"/>
          </w:tcPr>
          <w:p w14:paraId="118144C9" w14:textId="77777777" w:rsidR="00C57FB3" w:rsidRPr="00F10E66" w:rsidRDefault="00C57FB3" w:rsidP="00C57FB3">
            <w:pPr>
              <w:pStyle w:val="2f4"/>
              <w:rPr>
                <w:sz w:val="24"/>
                <w:szCs w:val="24"/>
              </w:rPr>
            </w:pPr>
            <w:r>
              <w:rPr>
                <w:sz w:val="24"/>
                <w:szCs w:val="24"/>
              </w:rPr>
              <w:t>фонтан</w:t>
            </w:r>
          </w:p>
        </w:tc>
        <w:tc>
          <w:tcPr>
            <w:tcW w:w="257" w:type="pct"/>
            <w:vMerge w:val="restart"/>
          </w:tcPr>
          <w:p w14:paraId="27388FCA" w14:textId="77777777" w:rsidR="00C57FB3" w:rsidRPr="00F10E66" w:rsidRDefault="00C57FB3" w:rsidP="00C57FB3">
            <w:pPr>
              <w:pStyle w:val="2f4"/>
              <w:rPr>
                <w:sz w:val="24"/>
                <w:szCs w:val="24"/>
              </w:rPr>
            </w:pPr>
            <w:r>
              <w:rPr>
                <w:sz w:val="24"/>
                <w:szCs w:val="24"/>
              </w:rPr>
              <w:t>16</w:t>
            </w:r>
          </w:p>
        </w:tc>
        <w:tc>
          <w:tcPr>
            <w:tcW w:w="288" w:type="pct"/>
            <w:vMerge w:val="restart"/>
          </w:tcPr>
          <w:p w14:paraId="3FF0F7C6" w14:textId="7B0CE0FD" w:rsidR="00C57FB3" w:rsidRPr="00F10E66" w:rsidRDefault="00C57FB3" w:rsidP="00C57FB3">
            <w:pPr>
              <w:pStyle w:val="2f4"/>
              <w:rPr>
                <w:sz w:val="24"/>
                <w:szCs w:val="24"/>
              </w:rPr>
            </w:pPr>
            <w:r>
              <w:rPr>
                <w:sz w:val="24"/>
                <w:szCs w:val="24"/>
              </w:rPr>
              <w:t>1,21-1,27</w:t>
            </w:r>
          </w:p>
        </w:tc>
        <w:tc>
          <w:tcPr>
            <w:tcW w:w="623" w:type="pct"/>
            <w:vMerge w:val="restart"/>
          </w:tcPr>
          <w:p w14:paraId="1A5E3409" w14:textId="0267B31A" w:rsidR="00C57FB3" w:rsidRPr="00F10E66" w:rsidRDefault="00C57FB3" w:rsidP="00C57FB3">
            <w:pPr>
              <w:pStyle w:val="2f4"/>
              <w:rPr>
                <w:sz w:val="24"/>
                <w:szCs w:val="24"/>
              </w:rPr>
            </w:pPr>
            <w:r>
              <w:rPr>
                <w:sz w:val="24"/>
                <w:szCs w:val="24"/>
              </w:rPr>
              <w:t xml:space="preserve">Раствор-вода-свабирование, </w:t>
            </w:r>
            <w:r w:rsidR="00492141">
              <w:rPr>
                <w:sz w:val="24"/>
                <w:szCs w:val="24"/>
              </w:rPr>
              <w:t>6</w:t>
            </w:r>
            <w:r>
              <w:rPr>
                <w:sz w:val="24"/>
                <w:szCs w:val="24"/>
              </w:rPr>
              <w:t xml:space="preserve"> режим</w:t>
            </w:r>
            <w:r w:rsidR="00492141">
              <w:rPr>
                <w:sz w:val="24"/>
                <w:szCs w:val="24"/>
              </w:rPr>
              <w:t>ов</w:t>
            </w:r>
            <w:r>
              <w:rPr>
                <w:sz w:val="24"/>
                <w:szCs w:val="24"/>
              </w:rPr>
              <w:t xml:space="preserve"> (3</w:t>
            </w:r>
            <w:r w:rsidR="00492141">
              <w:rPr>
                <w:sz w:val="24"/>
                <w:szCs w:val="24"/>
              </w:rPr>
              <w:t xml:space="preserve">-11 </w:t>
            </w:r>
            <w:r>
              <w:rPr>
                <w:sz w:val="24"/>
                <w:szCs w:val="24"/>
              </w:rPr>
              <w:t>мм)</w:t>
            </w:r>
          </w:p>
        </w:tc>
        <w:tc>
          <w:tcPr>
            <w:tcW w:w="383" w:type="pct"/>
            <w:vMerge w:val="restart"/>
            <w:vAlign w:val="center"/>
          </w:tcPr>
          <w:p w14:paraId="2AFEED3A" w14:textId="77777777" w:rsidR="00C57FB3" w:rsidRPr="00F10E66" w:rsidRDefault="00C57FB3" w:rsidP="00C57FB3">
            <w:pPr>
              <w:pStyle w:val="2f4"/>
              <w:rPr>
                <w:sz w:val="24"/>
                <w:szCs w:val="24"/>
              </w:rPr>
            </w:pPr>
            <w:r>
              <w:rPr>
                <w:sz w:val="24"/>
                <w:szCs w:val="24"/>
              </w:rPr>
              <w:t>СКО</w:t>
            </w:r>
          </w:p>
        </w:tc>
        <w:tc>
          <w:tcPr>
            <w:tcW w:w="458" w:type="pct"/>
          </w:tcPr>
          <w:p w14:paraId="10DF8724" w14:textId="462207EE" w:rsidR="00C57FB3" w:rsidRPr="00C57FB3" w:rsidRDefault="00C57FB3" w:rsidP="00C57FB3">
            <w:pPr>
              <w:pStyle w:val="2f4"/>
              <w:rPr>
                <w:sz w:val="24"/>
                <w:szCs w:val="24"/>
              </w:rPr>
            </w:pPr>
            <w:r>
              <w:rPr>
                <w:sz w:val="24"/>
                <w:szCs w:val="24"/>
              </w:rPr>
              <w:t>2350-2430</w:t>
            </w:r>
          </w:p>
        </w:tc>
      </w:tr>
      <w:tr w:rsidR="00C57FB3" w:rsidRPr="00114744" w14:paraId="36536127" w14:textId="77777777" w:rsidTr="006A4098">
        <w:tc>
          <w:tcPr>
            <w:tcW w:w="911" w:type="pct"/>
            <w:vMerge/>
          </w:tcPr>
          <w:p w14:paraId="1FA76DCE" w14:textId="77777777" w:rsidR="00C57FB3" w:rsidRPr="00FB539E" w:rsidRDefault="00C57FB3" w:rsidP="00C57FB3">
            <w:pPr>
              <w:pStyle w:val="2f4"/>
              <w:jc w:val="left"/>
              <w:rPr>
                <w:b/>
                <w:sz w:val="24"/>
                <w:szCs w:val="24"/>
              </w:rPr>
            </w:pPr>
          </w:p>
        </w:tc>
        <w:tc>
          <w:tcPr>
            <w:tcW w:w="264" w:type="pct"/>
          </w:tcPr>
          <w:p w14:paraId="752C2949" w14:textId="77777777" w:rsidR="00C57FB3" w:rsidRPr="00F10E66" w:rsidRDefault="00C57FB3" w:rsidP="00C57FB3">
            <w:pPr>
              <w:pStyle w:val="2f4"/>
              <w:rPr>
                <w:sz w:val="24"/>
                <w:szCs w:val="24"/>
              </w:rPr>
            </w:pPr>
            <w:r>
              <w:rPr>
                <w:sz w:val="24"/>
                <w:szCs w:val="24"/>
                <w:lang w:val="en-US"/>
              </w:rPr>
              <w:t>II</w:t>
            </w:r>
          </w:p>
        </w:tc>
        <w:tc>
          <w:tcPr>
            <w:tcW w:w="659" w:type="pct"/>
          </w:tcPr>
          <w:p w14:paraId="3A38D13A" w14:textId="66A96CA1" w:rsidR="00C57FB3" w:rsidRPr="00BF1F99" w:rsidRDefault="00C57FB3" w:rsidP="00C57FB3">
            <w:pPr>
              <w:pStyle w:val="17"/>
              <w:jc w:val="center"/>
              <w:rPr>
                <w:sz w:val="24"/>
                <w:szCs w:val="24"/>
                <w:lang w:val="kk-KZ"/>
              </w:rPr>
            </w:pPr>
            <w:r>
              <w:rPr>
                <w:sz w:val="24"/>
                <w:szCs w:val="24"/>
                <w:lang w:val="kk-KZ"/>
              </w:rPr>
              <w:t>2180-2200</w:t>
            </w:r>
          </w:p>
        </w:tc>
        <w:tc>
          <w:tcPr>
            <w:tcW w:w="446" w:type="pct"/>
          </w:tcPr>
          <w:p w14:paraId="30BF73B7" w14:textId="0C09EC97" w:rsidR="00C57FB3" w:rsidRPr="00F10E66" w:rsidRDefault="00F071FE" w:rsidP="00C57FB3">
            <w:pPr>
              <w:pStyle w:val="17"/>
              <w:jc w:val="center"/>
              <w:rPr>
                <w:sz w:val="24"/>
                <w:szCs w:val="24"/>
              </w:rPr>
            </w:pPr>
            <w:r>
              <w:t>С1sr</w:t>
            </w:r>
            <w:r w:rsidR="00C57FB3">
              <w:rPr>
                <w:sz w:val="24"/>
                <w:szCs w:val="24"/>
              </w:rPr>
              <w:t xml:space="preserve"> </w:t>
            </w:r>
          </w:p>
        </w:tc>
        <w:tc>
          <w:tcPr>
            <w:tcW w:w="329" w:type="pct"/>
            <w:vMerge/>
          </w:tcPr>
          <w:p w14:paraId="3BC6FE8F" w14:textId="77777777" w:rsidR="00C57FB3" w:rsidRPr="00F10E66" w:rsidRDefault="00C57FB3" w:rsidP="00C57FB3">
            <w:pPr>
              <w:pStyle w:val="2f4"/>
              <w:rPr>
                <w:sz w:val="24"/>
                <w:szCs w:val="24"/>
              </w:rPr>
            </w:pPr>
          </w:p>
        </w:tc>
        <w:tc>
          <w:tcPr>
            <w:tcW w:w="382" w:type="pct"/>
            <w:vMerge/>
          </w:tcPr>
          <w:p w14:paraId="5C208DF0" w14:textId="77777777" w:rsidR="00C57FB3" w:rsidRPr="00F10E66" w:rsidRDefault="00C57FB3" w:rsidP="00C57FB3">
            <w:pPr>
              <w:pStyle w:val="2f4"/>
              <w:rPr>
                <w:sz w:val="24"/>
                <w:szCs w:val="24"/>
              </w:rPr>
            </w:pPr>
          </w:p>
        </w:tc>
        <w:tc>
          <w:tcPr>
            <w:tcW w:w="257" w:type="pct"/>
            <w:vMerge/>
          </w:tcPr>
          <w:p w14:paraId="67F20FCB" w14:textId="77777777" w:rsidR="00C57FB3" w:rsidRPr="00F10E66" w:rsidRDefault="00C57FB3" w:rsidP="00C57FB3">
            <w:pPr>
              <w:pStyle w:val="2f4"/>
              <w:rPr>
                <w:sz w:val="24"/>
                <w:szCs w:val="24"/>
              </w:rPr>
            </w:pPr>
          </w:p>
        </w:tc>
        <w:tc>
          <w:tcPr>
            <w:tcW w:w="288" w:type="pct"/>
            <w:vMerge/>
          </w:tcPr>
          <w:p w14:paraId="4C54D642" w14:textId="77777777" w:rsidR="00C57FB3" w:rsidRPr="00F10E66" w:rsidRDefault="00C57FB3" w:rsidP="00C57FB3">
            <w:pPr>
              <w:pStyle w:val="2f4"/>
              <w:rPr>
                <w:sz w:val="24"/>
                <w:szCs w:val="24"/>
              </w:rPr>
            </w:pPr>
          </w:p>
        </w:tc>
        <w:tc>
          <w:tcPr>
            <w:tcW w:w="623" w:type="pct"/>
            <w:vMerge/>
          </w:tcPr>
          <w:p w14:paraId="6DAC70F3" w14:textId="77777777" w:rsidR="00C57FB3" w:rsidRPr="00F10E66" w:rsidRDefault="00C57FB3" w:rsidP="00C57FB3">
            <w:pPr>
              <w:pStyle w:val="2f4"/>
              <w:rPr>
                <w:sz w:val="24"/>
                <w:szCs w:val="24"/>
              </w:rPr>
            </w:pPr>
          </w:p>
        </w:tc>
        <w:tc>
          <w:tcPr>
            <w:tcW w:w="383" w:type="pct"/>
            <w:vMerge/>
          </w:tcPr>
          <w:p w14:paraId="0B76055A" w14:textId="77777777" w:rsidR="00C57FB3" w:rsidRPr="00F10E66" w:rsidRDefault="00C57FB3" w:rsidP="00C57FB3">
            <w:pPr>
              <w:pStyle w:val="2f4"/>
              <w:rPr>
                <w:sz w:val="24"/>
                <w:szCs w:val="24"/>
              </w:rPr>
            </w:pPr>
          </w:p>
        </w:tc>
        <w:tc>
          <w:tcPr>
            <w:tcW w:w="458" w:type="pct"/>
          </w:tcPr>
          <w:p w14:paraId="49B816E6" w14:textId="758A89E8" w:rsidR="00C57FB3" w:rsidRPr="00CE51CB" w:rsidRDefault="00C57FB3" w:rsidP="00C57FB3">
            <w:pPr>
              <w:pStyle w:val="2f4"/>
              <w:rPr>
                <w:sz w:val="24"/>
                <w:szCs w:val="24"/>
              </w:rPr>
            </w:pPr>
            <w:r>
              <w:rPr>
                <w:sz w:val="24"/>
                <w:szCs w:val="24"/>
              </w:rPr>
              <w:t>2150-2230</w:t>
            </w:r>
          </w:p>
        </w:tc>
      </w:tr>
      <w:tr w:rsidR="00C57FB3" w:rsidRPr="00114744" w14:paraId="6DECC826" w14:textId="77777777" w:rsidTr="00EF1FFF">
        <w:tc>
          <w:tcPr>
            <w:tcW w:w="911" w:type="pct"/>
            <w:vMerge w:val="restart"/>
          </w:tcPr>
          <w:p w14:paraId="591C3876" w14:textId="58C518F1" w:rsidR="00C57FB3" w:rsidRPr="00D405B1" w:rsidRDefault="00C57FB3" w:rsidP="00C57FB3">
            <w:pPr>
              <w:pStyle w:val="2f4"/>
              <w:jc w:val="left"/>
              <w:rPr>
                <w:b/>
                <w:sz w:val="24"/>
                <w:szCs w:val="24"/>
                <w:lang w:val="en-US"/>
              </w:rPr>
            </w:pPr>
            <w:r>
              <w:rPr>
                <w:b/>
                <w:sz w:val="24"/>
                <w:szCs w:val="24"/>
              </w:rPr>
              <w:t>Иркудук-3</w:t>
            </w:r>
          </w:p>
        </w:tc>
        <w:tc>
          <w:tcPr>
            <w:tcW w:w="264" w:type="pct"/>
          </w:tcPr>
          <w:p w14:paraId="2AAEFA09" w14:textId="411DF663" w:rsidR="00C57FB3" w:rsidRDefault="00C57FB3" w:rsidP="00C57FB3">
            <w:pPr>
              <w:pStyle w:val="2f4"/>
              <w:rPr>
                <w:sz w:val="24"/>
                <w:szCs w:val="24"/>
                <w:lang w:val="en-US"/>
              </w:rPr>
            </w:pPr>
            <w:r>
              <w:rPr>
                <w:sz w:val="24"/>
                <w:szCs w:val="24"/>
                <w:lang w:val="en-US"/>
              </w:rPr>
              <w:t>I</w:t>
            </w:r>
          </w:p>
        </w:tc>
        <w:tc>
          <w:tcPr>
            <w:tcW w:w="659" w:type="pct"/>
          </w:tcPr>
          <w:p w14:paraId="15BAE5B7" w14:textId="7DDAEF47" w:rsidR="00C57FB3" w:rsidRDefault="00C57FB3" w:rsidP="00C57FB3">
            <w:pPr>
              <w:pStyle w:val="17"/>
              <w:jc w:val="center"/>
              <w:rPr>
                <w:sz w:val="24"/>
                <w:szCs w:val="24"/>
                <w:lang w:val="kk-KZ"/>
              </w:rPr>
            </w:pPr>
            <w:r>
              <w:rPr>
                <w:sz w:val="24"/>
                <w:szCs w:val="24"/>
                <w:lang w:val="en-US"/>
              </w:rPr>
              <w:t>2090-2120</w:t>
            </w:r>
          </w:p>
        </w:tc>
        <w:tc>
          <w:tcPr>
            <w:tcW w:w="446" w:type="pct"/>
          </w:tcPr>
          <w:p w14:paraId="3E0B6B08" w14:textId="7CECB984" w:rsidR="00C57FB3" w:rsidRDefault="00C57FB3" w:rsidP="00C57FB3">
            <w:pPr>
              <w:pStyle w:val="17"/>
              <w:jc w:val="center"/>
              <w:rPr>
                <w:sz w:val="24"/>
                <w:szCs w:val="24"/>
              </w:rPr>
            </w:pPr>
            <w:r>
              <w:t>С</w:t>
            </w:r>
            <w:r w:rsidRPr="00C57FB3">
              <w:rPr>
                <w:vertAlign w:val="subscript"/>
              </w:rPr>
              <w:t>1</w:t>
            </w:r>
            <w:r>
              <w:rPr>
                <w:lang w:val="en-US"/>
              </w:rPr>
              <w:t>v</w:t>
            </w:r>
            <w:r w:rsidRPr="00C57FB3">
              <w:rPr>
                <w:vertAlign w:val="subscript"/>
                <w:lang w:val="en-US"/>
              </w:rPr>
              <w:t>3</w:t>
            </w:r>
          </w:p>
        </w:tc>
        <w:tc>
          <w:tcPr>
            <w:tcW w:w="329" w:type="pct"/>
            <w:vMerge w:val="restart"/>
          </w:tcPr>
          <w:p w14:paraId="5715EBAB" w14:textId="1DC2969C" w:rsidR="00C57FB3" w:rsidRPr="00F10E66" w:rsidRDefault="00C57FB3" w:rsidP="00C57FB3">
            <w:pPr>
              <w:pStyle w:val="2f4"/>
              <w:rPr>
                <w:sz w:val="24"/>
                <w:szCs w:val="24"/>
              </w:rPr>
            </w:pPr>
            <w:r>
              <w:rPr>
                <w:sz w:val="24"/>
                <w:szCs w:val="24"/>
              </w:rPr>
              <w:t>Газ</w:t>
            </w:r>
          </w:p>
        </w:tc>
        <w:tc>
          <w:tcPr>
            <w:tcW w:w="382" w:type="pct"/>
            <w:vMerge w:val="restart"/>
          </w:tcPr>
          <w:p w14:paraId="7EFEF02F" w14:textId="2F8A4B5A" w:rsidR="00C57FB3" w:rsidRPr="00F10E66" w:rsidRDefault="00C57FB3" w:rsidP="00C57FB3">
            <w:pPr>
              <w:pStyle w:val="2f4"/>
              <w:rPr>
                <w:sz w:val="24"/>
                <w:szCs w:val="24"/>
              </w:rPr>
            </w:pPr>
            <w:r>
              <w:rPr>
                <w:sz w:val="24"/>
                <w:szCs w:val="24"/>
              </w:rPr>
              <w:t>фонтан</w:t>
            </w:r>
          </w:p>
        </w:tc>
        <w:tc>
          <w:tcPr>
            <w:tcW w:w="257" w:type="pct"/>
            <w:vMerge w:val="restart"/>
          </w:tcPr>
          <w:p w14:paraId="15513EF3" w14:textId="6779966E" w:rsidR="00C57FB3" w:rsidRPr="00F10E66" w:rsidRDefault="00C57FB3" w:rsidP="00C57FB3">
            <w:pPr>
              <w:pStyle w:val="2f4"/>
              <w:rPr>
                <w:sz w:val="24"/>
                <w:szCs w:val="24"/>
              </w:rPr>
            </w:pPr>
            <w:r>
              <w:rPr>
                <w:sz w:val="24"/>
                <w:szCs w:val="24"/>
              </w:rPr>
              <w:t>16</w:t>
            </w:r>
          </w:p>
        </w:tc>
        <w:tc>
          <w:tcPr>
            <w:tcW w:w="288" w:type="pct"/>
            <w:vMerge w:val="restart"/>
          </w:tcPr>
          <w:p w14:paraId="68E8BE20" w14:textId="2897938E" w:rsidR="00C57FB3" w:rsidRPr="00F10E66" w:rsidRDefault="00C57FB3" w:rsidP="00C57FB3">
            <w:pPr>
              <w:pStyle w:val="2f4"/>
              <w:rPr>
                <w:sz w:val="24"/>
                <w:szCs w:val="24"/>
              </w:rPr>
            </w:pPr>
            <w:r>
              <w:rPr>
                <w:sz w:val="24"/>
                <w:szCs w:val="24"/>
              </w:rPr>
              <w:t>1,21-1,27</w:t>
            </w:r>
          </w:p>
        </w:tc>
        <w:tc>
          <w:tcPr>
            <w:tcW w:w="623" w:type="pct"/>
            <w:vMerge w:val="restart"/>
          </w:tcPr>
          <w:p w14:paraId="43D2C743" w14:textId="685B704B" w:rsidR="00C57FB3" w:rsidRPr="00F10E66" w:rsidRDefault="00C57FB3" w:rsidP="00C57FB3">
            <w:pPr>
              <w:pStyle w:val="2f4"/>
              <w:rPr>
                <w:sz w:val="24"/>
                <w:szCs w:val="24"/>
              </w:rPr>
            </w:pPr>
            <w:r>
              <w:rPr>
                <w:sz w:val="24"/>
                <w:szCs w:val="24"/>
              </w:rPr>
              <w:t xml:space="preserve">Раствор-вода-свабирование, </w:t>
            </w:r>
            <w:r w:rsidR="00BF46E2">
              <w:rPr>
                <w:sz w:val="24"/>
                <w:szCs w:val="24"/>
              </w:rPr>
              <w:t>6</w:t>
            </w:r>
            <w:r>
              <w:rPr>
                <w:sz w:val="24"/>
                <w:szCs w:val="24"/>
              </w:rPr>
              <w:t xml:space="preserve"> режим</w:t>
            </w:r>
            <w:r w:rsidR="00BF46E2">
              <w:rPr>
                <w:sz w:val="24"/>
                <w:szCs w:val="24"/>
              </w:rPr>
              <w:t>ов</w:t>
            </w:r>
            <w:r>
              <w:rPr>
                <w:sz w:val="24"/>
                <w:szCs w:val="24"/>
              </w:rPr>
              <w:t xml:space="preserve"> (3</w:t>
            </w:r>
            <w:r w:rsidR="00BF46E2">
              <w:rPr>
                <w:sz w:val="24"/>
                <w:szCs w:val="24"/>
              </w:rPr>
              <w:t xml:space="preserve">-11 </w:t>
            </w:r>
            <w:r>
              <w:rPr>
                <w:sz w:val="24"/>
                <w:szCs w:val="24"/>
              </w:rPr>
              <w:t>мм)</w:t>
            </w:r>
          </w:p>
        </w:tc>
        <w:tc>
          <w:tcPr>
            <w:tcW w:w="383" w:type="pct"/>
            <w:vMerge w:val="restart"/>
            <w:vAlign w:val="center"/>
          </w:tcPr>
          <w:p w14:paraId="083335ED" w14:textId="2BDEF1B6" w:rsidR="00C57FB3" w:rsidRPr="00F10E66" w:rsidRDefault="00C57FB3" w:rsidP="00C57FB3">
            <w:pPr>
              <w:pStyle w:val="2f4"/>
              <w:rPr>
                <w:sz w:val="24"/>
                <w:szCs w:val="24"/>
              </w:rPr>
            </w:pPr>
            <w:r>
              <w:rPr>
                <w:sz w:val="24"/>
                <w:szCs w:val="24"/>
              </w:rPr>
              <w:t>СКО</w:t>
            </w:r>
          </w:p>
        </w:tc>
        <w:tc>
          <w:tcPr>
            <w:tcW w:w="458" w:type="pct"/>
          </w:tcPr>
          <w:p w14:paraId="2FA87DBF" w14:textId="715E4D22" w:rsidR="00C57FB3" w:rsidRPr="00C57FB3" w:rsidRDefault="00C57FB3" w:rsidP="00C57FB3">
            <w:pPr>
              <w:pStyle w:val="2f4"/>
              <w:rPr>
                <w:sz w:val="24"/>
                <w:szCs w:val="24"/>
              </w:rPr>
            </w:pPr>
            <w:r>
              <w:rPr>
                <w:sz w:val="24"/>
                <w:szCs w:val="24"/>
              </w:rPr>
              <w:t>2060-2150</w:t>
            </w:r>
          </w:p>
        </w:tc>
      </w:tr>
      <w:tr w:rsidR="00C57FB3" w:rsidRPr="00114744" w14:paraId="4816A395" w14:textId="77777777" w:rsidTr="006A4098">
        <w:tc>
          <w:tcPr>
            <w:tcW w:w="911" w:type="pct"/>
            <w:vMerge/>
          </w:tcPr>
          <w:p w14:paraId="35535FF5" w14:textId="77777777" w:rsidR="00C57FB3" w:rsidRPr="00FB539E" w:rsidRDefault="00C57FB3" w:rsidP="00C57FB3">
            <w:pPr>
              <w:pStyle w:val="2f4"/>
              <w:jc w:val="left"/>
              <w:rPr>
                <w:b/>
                <w:sz w:val="24"/>
                <w:szCs w:val="24"/>
              </w:rPr>
            </w:pPr>
          </w:p>
        </w:tc>
        <w:tc>
          <w:tcPr>
            <w:tcW w:w="264" w:type="pct"/>
          </w:tcPr>
          <w:p w14:paraId="5A94FC64" w14:textId="43A523B7" w:rsidR="00C57FB3" w:rsidRDefault="00C57FB3" w:rsidP="00C57FB3">
            <w:pPr>
              <w:pStyle w:val="2f4"/>
              <w:rPr>
                <w:sz w:val="24"/>
                <w:szCs w:val="24"/>
                <w:lang w:val="en-US"/>
              </w:rPr>
            </w:pPr>
            <w:r>
              <w:rPr>
                <w:sz w:val="24"/>
                <w:szCs w:val="24"/>
                <w:lang w:val="en-US"/>
              </w:rPr>
              <w:t>II</w:t>
            </w:r>
          </w:p>
        </w:tc>
        <w:tc>
          <w:tcPr>
            <w:tcW w:w="659" w:type="pct"/>
          </w:tcPr>
          <w:p w14:paraId="20A35F9F" w14:textId="351DF68D" w:rsidR="00C57FB3" w:rsidRDefault="00C57FB3" w:rsidP="00C57FB3">
            <w:pPr>
              <w:pStyle w:val="17"/>
              <w:jc w:val="center"/>
              <w:rPr>
                <w:sz w:val="24"/>
                <w:szCs w:val="24"/>
                <w:lang w:val="kk-KZ"/>
              </w:rPr>
            </w:pPr>
            <w:r>
              <w:rPr>
                <w:sz w:val="24"/>
                <w:szCs w:val="24"/>
                <w:lang w:val="kk-KZ"/>
              </w:rPr>
              <w:t>2830-2850</w:t>
            </w:r>
          </w:p>
        </w:tc>
        <w:tc>
          <w:tcPr>
            <w:tcW w:w="446" w:type="pct"/>
          </w:tcPr>
          <w:p w14:paraId="369821B1" w14:textId="0E5F5639" w:rsidR="00C57FB3" w:rsidRDefault="00F071FE" w:rsidP="00C57FB3">
            <w:pPr>
              <w:pStyle w:val="17"/>
              <w:jc w:val="center"/>
              <w:rPr>
                <w:sz w:val="24"/>
                <w:szCs w:val="24"/>
              </w:rPr>
            </w:pPr>
            <w:r>
              <w:t>С1sr</w:t>
            </w:r>
            <w:r w:rsidR="00C57FB3">
              <w:rPr>
                <w:sz w:val="24"/>
                <w:szCs w:val="24"/>
              </w:rPr>
              <w:t xml:space="preserve"> </w:t>
            </w:r>
          </w:p>
        </w:tc>
        <w:tc>
          <w:tcPr>
            <w:tcW w:w="329" w:type="pct"/>
            <w:vMerge/>
          </w:tcPr>
          <w:p w14:paraId="05514F5B" w14:textId="77777777" w:rsidR="00C57FB3" w:rsidRPr="00F10E66" w:rsidRDefault="00C57FB3" w:rsidP="00C57FB3">
            <w:pPr>
              <w:pStyle w:val="2f4"/>
              <w:rPr>
                <w:sz w:val="24"/>
                <w:szCs w:val="24"/>
              </w:rPr>
            </w:pPr>
          </w:p>
        </w:tc>
        <w:tc>
          <w:tcPr>
            <w:tcW w:w="382" w:type="pct"/>
            <w:vMerge/>
          </w:tcPr>
          <w:p w14:paraId="1B5E178C" w14:textId="77777777" w:rsidR="00C57FB3" w:rsidRPr="00F10E66" w:rsidRDefault="00C57FB3" w:rsidP="00C57FB3">
            <w:pPr>
              <w:pStyle w:val="2f4"/>
              <w:rPr>
                <w:sz w:val="24"/>
                <w:szCs w:val="24"/>
              </w:rPr>
            </w:pPr>
          </w:p>
        </w:tc>
        <w:tc>
          <w:tcPr>
            <w:tcW w:w="257" w:type="pct"/>
            <w:vMerge/>
          </w:tcPr>
          <w:p w14:paraId="03BA2643" w14:textId="77777777" w:rsidR="00C57FB3" w:rsidRPr="00F10E66" w:rsidRDefault="00C57FB3" w:rsidP="00C57FB3">
            <w:pPr>
              <w:pStyle w:val="2f4"/>
              <w:rPr>
                <w:sz w:val="24"/>
                <w:szCs w:val="24"/>
              </w:rPr>
            </w:pPr>
          </w:p>
        </w:tc>
        <w:tc>
          <w:tcPr>
            <w:tcW w:w="288" w:type="pct"/>
            <w:vMerge/>
          </w:tcPr>
          <w:p w14:paraId="175A87FF" w14:textId="77777777" w:rsidR="00C57FB3" w:rsidRPr="00F10E66" w:rsidRDefault="00C57FB3" w:rsidP="00C57FB3">
            <w:pPr>
              <w:pStyle w:val="2f4"/>
              <w:rPr>
                <w:sz w:val="24"/>
                <w:szCs w:val="24"/>
              </w:rPr>
            </w:pPr>
          </w:p>
        </w:tc>
        <w:tc>
          <w:tcPr>
            <w:tcW w:w="623" w:type="pct"/>
            <w:vMerge/>
          </w:tcPr>
          <w:p w14:paraId="07200932" w14:textId="77777777" w:rsidR="00C57FB3" w:rsidRPr="00F10E66" w:rsidRDefault="00C57FB3" w:rsidP="00C57FB3">
            <w:pPr>
              <w:pStyle w:val="2f4"/>
              <w:rPr>
                <w:sz w:val="24"/>
                <w:szCs w:val="24"/>
              </w:rPr>
            </w:pPr>
          </w:p>
        </w:tc>
        <w:tc>
          <w:tcPr>
            <w:tcW w:w="383" w:type="pct"/>
            <w:vMerge/>
          </w:tcPr>
          <w:p w14:paraId="730D888B" w14:textId="77777777" w:rsidR="00C57FB3" w:rsidRPr="00F10E66" w:rsidRDefault="00C57FB3" w:rsidP="00C57FB3">
            <w:pPr>
              <w:pStyle w:val="2f4"/>
              <w:rPr>
                <w:sz w:val="24"/>
                <w:szCs w:val="24"/>
              </w:rPr>
            </w:pPr>
          </w:p>
        </w:tc>
        <w:tc>
          <w:tcPr>
            <w:tcW w:w="458" w:type="pct"/>
          </w:tcPr>
          <w:p w14:paraId="693C4457" w14:textId="4DB93ADE" w:rsidR="00C57FB3" w:rsidRPr="00CE51CB" w:rsidRDefault="00C57FB3" w:rsidP="00C57FB3">
            <w:pPr>
              <w:pStyle w:val="2f4"/>
              <w:rPr>
                <w:sz w:val="24"/>
                <w:szCs w:val="24"/>
              </w:rPr>
            </w:pPr>
            <w:r>
              <w:rPr>
                <w:sz w:val="24"/>
                <w:szCs w:val="24"/>
              </w:rPr>
              <w:t>2800-2880</w:t>
            </w:r>
          </w:p>
        </w:tc>
      </w:tr>
      <w:bookmarkEnd w:id="27"/>
    </w:tbl>
    <w:p w14:paraId="43900E0D" w14:textId="77777777" w:rsidR="00FB539E" w:rsidRDefault="00FB539E" w:rsidP="00FB539E"/>
    <w:p w14:paraId="0877D5D4" w14:textId="77777777" w:rsidR="00AB1007" w:rsidRDefault="00AB1007" w:rsidP="00AB1007">
      <w:pPr>
        <w:ind w:firstLine="720"/>
        <w:jc w:val="center"/>
        <w:rPr>
          <w:rFonts w:ascii="Times New Roman" w:hAnsi="Times New Roman"/>
          <w:b/>
          <w:sz w:val="24"/>
          <w:szCs w:val="24"/>
        </w:rPr>
      </w:pPr>
    </w:p>
    <w:p w14:paraId="7852D5F7" w14:textId="77777777" w:rsidR="00FB539E" w:rsidRDefault="00FB539E" w:rsidP="00AC3E12">
      <w:pPr>
        <w:spacing w:after="0" w:line="360" w:lineRule="auto"/>
        <w:ind w:firstLine="720"/>
        <w:jc w:val="both"/>
        <w:rPr>
          <w:rFonts w:ascii="Times New Roman" w:hAnsi="Times New Roman"/>
          <w:sz w:val="24"/>
          <w:szCs w:val="24"/>
        </w:rPr>
        <w:sectPr w:rsidR="00FB539E" w:rsidSect="00FB539E">
          <w:pgSz w:w="16838" w:h="11906" w:orient="landscape"/>
          <w:pgMar w:top="1701" w:right="1134" w:bottom="850" w:left="1134" w:header="708" w:footer="708" w:gutter="0"/>
          <w:cols w:space="708"/>
          <w:docGrid w:linePitch="360"/>
        </w:sectPr>
      </w:pPr>
    </w:p>
    <w:p w14:paraId="1CE76E87" w14:textId="77777777" w:rsidR="00222BA3"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lastRenderedPageBreak/>
        <w:t>5.8.4</w:t>
      </w:r>
      <w:r w:rsidR="00222BA3" w:rsidRPr="004C3400">
        <w:rPr>
          <w:rFonts w:ascii="Times New Roman" w:hAnsi="Times New Roman"/>
          <w:b/>
          <w:sz w:val="24"/>
          <w:szCs w:val="24"/>
        </w:rPr>
        <w:t>. Лабораторные исследования</w:t>
      </w:r>
    </w:p>
    <w:p w14:paraId="7587E604" w14:textId="4E6BAD10" w:rsidR="00222BA3" w:rsidRPr="00596F45" w:rsidRDefault="00222BA3" w:rsidP="00AC3E12">
      <w:pPr>
        <w:spacing w:after="0" w:line="360" w:lineRule="auto"/>
        <w:ind w:firstLine="708"/>
        <w:jc w:val="both"/>
        <w:rPr>
          <w:rFonts w:ascii="Times New Roman" w:hAnsi="Times New Roman"/>
          <w:sz w:val="24"/>
          <w:szCs w:val="24"/>
        </w:rPr>
      </w:pPr>
      <w:r w:rsidRPr="00596F45">
        <w:rPr>
          <w:rFonts w:ascii="Times New Roman" w:hAnsi="Times New Roman"/>
          <w:sz w:val="24"/>
          <w:szCs w:val="24"/>
        </w:rPr>
        <w:t>Комплексные исследования для получения исчерпывающей информации о вещественном составе пород, их физических свойствах, а также о химических свойствах пластовых флюидов проектиру</w:t>
      </w:r>
      <w:r>
        <w:rPr>
          <w:rFonts w:ascii="Times New Roman" w:hAnsi="Times New Roman"/>
          <w:sz w:val="24"/>
          <w:szCs w:val="24"/>
        </w:rPr>
        <w:t>ю</w:t>
      </w:r>
      <w:r w:rsidRPr="00596F45">
        <w:rPr>
          <w:rFonts w:ascii="Times New Roman" w:hAnsi="Times New Roman"/>
          <w:sz w:val="24"/>
          <w:szCs w:val="24"/>
        </w:rPr>
        <w:t xml:space="preserve">тся на основе лабораторных анализов образцов и проб по всем </w:t>
      </w:r>
      <w:r w:rsidR="00F53A66">
        <w:rPr>
          <w:rFonts w:ascii="Times New Roman" w:hAnsi="Times New Roman"/>
          <w:sz w:val="24"/>
          <w:szCs w:val="24"/>
        </w:rPr>
        <w:t>проектируемым</w:t>
      </w:r>
      <w:r w:rsidRPr="00596F45">
        <w:rPr>
          <w:rFonts w:ascii="Times New Roman" w:hAnsi="Times New Roman"/>
          <w:sz w:val="24"/>
          <w:szCs w:val="24"/>
        </w:rPr>
        <w:t xml:space="preserve"> скважинам. </w:t>
      </w:r>
    </w:p>
    <w:p w14:paraId="79901166" w14:textId="77777777" w:rsidR="00222BA3" w:rsidRPr="00596F45" w:rsidRDefault="00222BA3" w:rsidP="00AC3E12">
      <w:pPr>
        <w:spacing w:after="0" w:line="360" w:lineRule="auto"/>
        <w:ind w:firstLine="708"/>
        <w:jc w:val="both"/>
        <w:rPr>
          <w:rFonts w:ascii="Times New Roman" w:hAnsi="Times New Roman"/>
          <w:sz w:val="24"/>
          <w:szCs w:val="24"/>
        </w:rPr>
      </w:pPr>
      <w:r w:rsidRPr="00596F45">
        <w:rPr>
          <w:rFonts w:ascii="Times New Roman" w:hAnsi="Times New Roman"/>
          <w:sz w:val="24"/>
          <w:szCs w:val="24"/>
        </w:rPr>
        <w:t>С целью получения подсчетных параметров по ГИС поднятый керн из продуктивных отложений будет исследоваться на коллекторские свойства.</w:t>
      </w:r>
    </w:p>
    <w:p w14:paraId="26F87044" w14:textId="77777777" w:rsidR="00222BA3" w:rsidRPr="00596F45" w:rsidRDefault="00222BA3" w:rsidP="00AC3E12">
      <w:pPr>
        <w:spacing w:after="0" w:line="360" w:lineRule="auto"/>
        <w:ind w:firstLine="708"/>
        <w:jc w:val="both"/>
        <w:rPr>
          <w:rFonts w:ascii="Times New Roman" w:hAnsi="Times New Roman"/>
          <w:sz w:val="24"/>
          <w:szCs w:val="24"/>
        </w:rPr>
      </w:pPr>
      <w:r w:rsidRPr="00596F45">
        <w:rPr>
          <w:rFonts w:ascii="Times New Roman" w:hAnsi="Times New Roman"/>
          <w:sz w:val="24"/>
          <w:szCs w:val="24"/>
        </w:rPr>
        <w:t>Определение возраста пород будет определяться палинологическими исследованиями.</w:t>
      </w:r>
    </w:p>
    <w:p w14:paraId="23F79E12" w14:textId="77777777" w:rsidR="00222BA3" w:rsidRPr="00596F45" w:rsidRDefault="00222BA3" w:rsidP="00AC3E12">
      <w:pPr>
        <w:spacing w:after="0" w:line="360" w:lineRule="auto"/>
        <w:jc w:val="both"/>
        <w:rPr>
          <w:rFonts w:ascii="Times New Roman" w:hAnsi="Times New Roman"/>
          <w:sz w:val="24"/>
          <w:szCs w:val="24"/>
        </w:rPr>
      </w:pPr>
      <w:r w:rsidRPr="00596F45">
        <w:rPr>
          <w:rFonts w:ascii="Times New Roman" w:hAnsi="Times New Roman"/>
          <w:sz w:val="24"/>
          <w:szCs w:val="24"/>
        </w:rPr>
        <w:tab/>
        <w:t xml:space="preserve">Построение петрофизических связей будет производиться </w:t>
      </w:r>
      <w:r>
        <w:rPr>
          <w:rFonts w:ascii="Times New Roman" w:hAnsi="Times New Roman"/>
          <w:sz w:val="24"/>
          <w:szCs w:val="24"/>
        </w:rPr>
        <w:t>по</w:t>
      </w:r>
      <w:r w:rsidRPr="00596F45">
        <w:rPr>
          <w:rFonts w:ascii="Times New Roman" w:hAnsi="Times New Roman"/>
          <w:sz w:val="24"/>
          <w:szCs w:val="24"/>
        </w:rPr>
        <w:t xml:space="preserve"> представительной коллекции образцов с определенными параметрами.</w:t>
      </w:r>
    </w:p>
    <w:p w14:paraId="6D77E94F" w14:textId="77777777" w:rsidR="00222BA3" w:rsidRDefault="00222BA3" w:rsidP="00AC3E12">
      <w:pPr>
        <w:spacing w:after="0" w:line="360" w:lineRule="auto"/>
        <w:jc w:val="both"/>
        <w:rPr>
          <w:rFonts w:ascii="Times New Roman" w:hAnsi="Times New Roman"/>
          <w:sz w:val="24"/>
          <w:szCs w:val="24"/>
        </w:rPr>
      </w:pPr>
      <w:r w:rsidRPr="00596F45">
        <w:rPr>
          <w:rFonts w:ascii="Times New Roman" w:hAnsi="Times New Roman"/>
          <w:sz w:val="24"/>
          <w:szCs w:val="24"/>
        </w:rPr>
        <w:tab/>
        <w:t>Виды анализ</w:t>
      </w:r>
      <w:r w:rsidR="003C2F1F">
        <w:rPr>
          <w:rFonts w:ascii="Times New Roman" w:hAnsi="Times New Roman"/>
          <w:sz w:val="24"/>
          <w:szCs w:val="24"/>
        </w:rPr>
        <w:t>ов</w:t>
      </w:r>
      <w:r w:rsidRPr="00596F45">
        <w:rPr>
          <w:rFonts w:ascii="Times New Roman" w:hAnsi="Times New Roman"/>
          <w:sz w:val="24"/>
          <w:szCs w:val="24"/>
        </w:rPr>
        <w:t xml:space="preserve"> и </w:t>
      </w:r>
      <w:r w:rsidR="003C2F1F">
        <w:rPr>
          <w:rFonts w:ascii="Times New Roman" w:hAnsi="Times New Roman"/>
          <w:sz w:val="24"/>
          <w:szCs w:val="24"/>
        </w:rPr>
        <w:t xml:space="preserve">их </w:t>
      </w:r>
      <w:r w:rsidRPr="00596F45">
        <w:rPr>
          <w:rFonts w:ascii="Times New Roman" w:hAnsi="Times New Roman"/>
          <w:sz w:val="24"/>
          <w:szCs w:val="24"/>
        </w:rPr>
        <w:t xml:space="preserve">количество отражены в таблице </w:t>
      </w:r>
      <w:r w:rsidR="003160F5">
        <w:rPr>
          <w:rFonts w:ascii="Times New Roman" w:hAnsi="Times New Roman"/>
          <w:sz w:val="24"/>
          <w:szCs w:val="24"/>
        </w:rPr>
        <w:t>5.8.4</w:t>
      </w:r>
      <w:r>
        <w:rPr>
          <w:rFonts w:ascii="Times New Roman" w:hAnsi="Times New Roman"/>
          <w:sz w:val="24"/>
          <w:szCs w:val="24"/>
        </w:rPr>
        <w:t>.1</w:t>
      </w:r>
      <w:r w:rsidRPr="00596F45">
        <w:rPr>
          <w:rFonts w:ascii="Times New Roman" w:hAnsi="Times New Roman"/>
          <w:sz w:val="24"/>
          <w:szCs w:val="24"/>
        </w:rPr>
        <w:t>.</w:t>
      </w:r>
    </w:p>
    <w:p w14:paraId="2C3E748F" w14:textId="77777777" w:rsidR="00222BA3" w:rsidRPr="00596F45" w:rsidRDefault="00222BA3" w:rsidP="00AC3E12">
      <w:pPr>
        <w:spacing w:after="0" w:line="360" w:lineRule="auto"/>
        <w:jc w:val="center"/>
        <w:rPr>
          <w:rFonts w:ascii="Times New Roman" w:hAnsi="Times New Roman"/>
          <w:b/>
          <w:sz w:val="24"/>
          <w:szCs w:val="24"/>
        </w:rPr>
      </w:pPr>
      <w:r w:rsidRPr="00596F45">
        <w:rPr>
          <w:rFonts w:ascii="Times New Roman" w:hAnsi="Times New Roman"/>
          <w:b/>
          <w:sz w:val="24"/>
          <w:szCs w:val="24"/>
        </w:rPr>
        <w:t xml:space="preserve">Таблица </w:t>
      </w:r>
      <w:r w:rsidR="003160F5">
        <w:rPr>
          <w:rFonts w:ascii="Times New Roman" w:hAnsi="Times New Roman"/>
          <w:b/>
          <w:sz w:val="24"/>
          <w:szCs w:val="24"/>
        </w:rPr>
        <w:t>5.8.4</w:t>
      </w:r>
      <w:r w:rsidRPr="00596F45">
        <w:rPr>
          <w:rFonts w:ascii="Times New Roman" w:hAnsi="Times New Roman"/>
          <w:b/>
          <w:sz w:val="24"/>
          <w:szCs w:val="24"/>
        </w:rPr>
        <w:t xml:space="preserve">.1 – </w:t>
      </w:r>
      <w:r>
        <w:rPr>
          <w:rFonts w:ascii="Times New Roman" w:hAnsi="Times New Roman"/>
          <w:b/>
          <w:sz w:val="24"/>
          <w:szCs w:val="24"/>
        </w:rPr>
        <w:t>Комплекс л</w:t>
      </w:r>
      <w:r w:rsidRPr="00596F45">
        <w:rPr>
          <w:rFonts w:ascii="Times New Roman" w:hAnsi="Times New Roman"/>
          <w:b/>
          <w:sz w:val="24"/>
          <w:szCs w:val="24"/>
        </w:rPr>
        <w:t>абораторны</w:t>
      </w:r>
      <w:r>
        <w:rPr>
          <w:rFonts w:ascii="Times New Roman" w:hAnsi="Times New Roman"/>
          <w:b/>
          <w:sz w:val="24"/>
          <w:szCs w:val="24"/>
        </w:rPr>
        <w:t>х</w:t>
      </w:r>
      <w:r w:rsidRPr="00596F45">
        <w:rPr>
          <w:rFonts w:ascii="Times New Roman" w:hAnsi="Times New Roman"/>
          <w:b/>
          <w:sz w:val="24"/>
          <w:szCs w:val="24"/>
        </w:rPr>
        <w:t xml:space="preserve"> исследовани</w:t>
      </w:r>
      <w:r>
        <w:rPr>
          <w:rFonts w:ascii="Times New Roman" w:hAnsi="Times New Roman"/>
          <w:b/>
          <w:sz w:val="24"/>
          <w:szCs w:val="24"/>
        </w:rPr>
        <w:t>й в расчете на 1 скважину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4"/>
        <w:gridCol w:w="5254"/>
        <w:gridCol w:w="1516"/>
        <w:gridCol w:w="1901"/>
      </w:tblGrid>
      <w:tr w:rsidR="00222BA3" w:rsidRPr="00245CE1" w14:paraId="4E56EF9D" w14:textId="77777777" w:rsidTr="003847E7">
        <w:tc>
          <w:tcPr>
            <w:tcW w:w="361" w:type="pct"/>
            <w:tcBorders>
              <w:top w:val="single" w:sz="4" w:space="0" w:color="auto"/>
              <w:left w:val="single" w:sz="4" w:space="0" w:color="auto"/>
              <w:bottom w:val="single" w:sz="4" w:space="0" w:color="auto"/>
              <w:right w:val="single" w:sz="4" w:space="0" w:color="auto"/>
            </w:tcBorders>
          </w:tcPr>
          <w:p w14:paraId="730A6B56"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w:t>
            </w:r>
          </w:p>
          <w:p w14:paraId="71C4B6D4"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п/п</w:t>
            </w:r>
          </w:p>
        </w:tc>
        <w:tc>
          <w:tcPr>
            <w:tcW w:w="2811" w:type="pct"/>
            <w:tcBorders>
              <w:top w:val="single" w:sz="4" w:space="0" w:color="auto"/>
              <w:left w:val="single" w:sz="4" w:space="0" w:color="auto"/>
              <w:bottom w:val="single" w:sz="4" w:space="0" w:color="auto"/>
              <w:right w:val="single" w:sz="4" w:space="0" w:color="auto"/>
            </w:tcBorders>
          </w:tcPr>
          <w:p w14:paraId="22A6D522" w14:textId="237384A9"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Наименование</w:t>
            </w:r>
            <w:r w:rsidR="003847E7">
              <w:rPr>
                <w:rFonts w:ascii="Times New Roman" w:hAnsi="Times New Roman"/>
                <w:sz w:val="24"/>
                <w:szCs w:val="24"/>
              </w:rPr>
              <w:t xml:space="preserve"> вида</w:t>
            </w:r>
            <w:r w:rsidRPr="00245CE1">
              <w:rPr>
                <w:rFonts w:ascii="Times New Roman" w:hAnsi="Times New Roman"/>
                <w:sz w:val="24"/>
                <w:szCs w:val="24"/>
              </w:rPr>
              <w:t xml:space="preserve"> исследования, анализа</w:t>
            </w:r>
          </w:p>
        </w:tc>
        <w:tc>
          <w:tcPr>
            <w:tcW w:w="811" w:type="pct"/>
            <w:tcBorders>
              <w:top w:val="single" w:sz="4" w:space="0" w:color="auto"/>
              <w:left w:val="single" w:sz="4" w:space="0" w:color="auto"/>
              <w:bottom w:val="single" w:sz="4" w:space="0" w:color="auto"/>
              <w:right w:val="single" w:sz="4" w:space="0" w:color="auto"/>
            </w:tcBorders>
          </w:tcPr>
          <w:p w14:paraId="754B4567"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Единица измерения</w:t>
            </w:r>
          </w:p>
        </w:tc>
        <w:tc>
          <w:tcPr>
            <w:tcW w:w="1017" w:type="pct"/>
            <w:tcBorders>
              <w:top w:val="single" w:sz="4" w:space="0" w:color="auto"/>
              <w:left w:val="single" w:sz="4" w:space="0" w:color="auto"/>
              <w:bottom w:val="single" w:sz="4" w:space="0" w:color="auto"/>
              <w:right w:val="single" w:sz="4" w:space="0" w:color="auto"/>
            </w:tcBorders>
          </w:tcPr>
          <w:p w14:paraId="63B26844"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Количество образцов (проб)</w:t>
            </w:r>
          </w:p>
        </w:tc>
      </w:tr>
      <w:tr w:rsidR="003847E7" w:rsidRPr="00245CE1" w14:paraId="27867DB7" w14:textId="77777777" w:rsidTr="003847E7">
        <w:tc>
          <w:tcPr>
            <w:tcW w:w="5000" w:type="pct"/>
            <w:gridSpan w:val="4"/>
            <w:tcBorders>
              <w:top w:val="single" w:sz="4" w:space="0" w:color="auto"/>
              <w:left w:val="single" w:sz="4" w:space="0" w:color="auto"/>
              <w:bottom w:val="single" w:sz="4" w:space="0" w:color="auto"/>
              <w:right w:val="single" w:sz="4" w:space="0" w:color="auto"/>
            </w:tcBorders>
          </w:tcPr>
          <w:p w14:paraId="6F4790AF" w14:textId="4264FD35" w:rsidR="003847E7" w:rsidRPr="00245CE1" w:rsidRDefault="003847E7" w:rsidP="00AC3E12">
            <w:pPr>
              <w:spacing w:after="0" w:line="240" w:lineRule="auto"/>
              <w:jc w:val="center"/>
              <w:rPr>
                <w:rFonts w:ascii="Times New Roman" w:hAnsi="Times New Roman"/>
                <w:sz w:val="24"/>
                <w:szCs w:val="24"/>
              </w:rPr>
            </w:pPr>
            <w:r>
              <w:rPr>
                <w:rFonts w:ascii="Times New Roman" w:hAnsi="Times New Roman"/>
                <w:sz w:val="24"/>
                <w:szCs w:val="24"/>
              </w:rPr>
              <w:t>Стандартные и специальные исследования керна</w:t>
            </w:r>
          </w:p>
        </w:tc>
      </w:tr>
      <w:tr w:rsidR="00BF677E" w:rsidRPr="00245CE1" w14:paraId="3518C547" w14:textId="77777777" w:rsidTr="006F3809">
        <w:tc>
          <w:tcPr>
            <w:tcW w:w="361" w:type="pct"/>
            <w:tcBorders>
              <w:top w:val="single" w:sz="4" w:space="0" w:color="auto"/>
              <w:left w:val="single" w:sz="4" w:space="0" w:color="auto"/>
              <w:bottom w:val="single" w:sz="4" w:space="0" w:color="auto"/>
              <w:right w:val="single" w:sz="4" w:space="0" w:color="auto"/>
            </w:tcBorders>
          </w:tcPr>
          <w:p w14:paraId="78333DFD" w14:textId="77777777" w:rsidR="00BF677E"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1.</w:t>
            </w:r>
          </w:p>
        </w:tc>
        <w:tc>
          <w:tcPr>
            <w:tcW w:w="2811" w:type="pct"/>
            <w:tcBorders>
              <w:top w:val="single" w:sz="4" w:space="0" w:color="auto"/>
              <w:left w:val="single" w:sz="4" w:space="0" w:color="auto"/>
              <w:bottom w:val="single" w:sz="4" w:space="0" w:color="auto"/>
              <w:right w:val="single" w:sz="4" w:space="0" w:color="auto"/>
            </w:tcBorders>
          </w:tcPr>
          <w:p w14:paraId="60DDF896" w14:textId="18007E69" w:rsidR="00BF677E" w:rsidRPr="00245CE1" w:rsidRDefault="00BF677E" w:rsidP="00AC3E12">
            <w:pPr>
              <w:spacing w:after="0" w:line="240" w:lineRule="auto"/>
              <w:rPr>
                <w:rFonts w:ascii="Times New Roman" w:hAnsi="Times New Roman"/>
                <w:sz w:val="24"/>
                <w:szCs w:val="24"/>
              </w:rPr>
            </w:pPr>
            <w:r w:rsidRPr="00245CE1">
              <w:rPr>
                <w:rFonts w:ascii="Times New Roman" w:hAnsi="Times New Roman"/>
                <w:sz w:val="24"/>
                <w:szCs w:val="24"/>
              </w:rPr>
              <w:t>Палинологический</w:t>
            </w:r>
            <w:r>
              <w:rPr>
                <w:rFonts w:ascii="Times New Roman" w:hAnsi="Times New Roman"/>
                <w:sz w:val="24"/>
                <w:szCs w:val="24"/>
              </w:rPr>
              <w:t xml:space="preserve"> анализ</w:t>
            </w:r>
          </w:p>
        </w:tc>
        <w:tc>
          <w:tcPr>
            <w:tcW w:w="811" w:type="pct"/>
            <w:vMerge w:val="restart"/>
            <w:tcBorders>
              <w:top w:val="single" w:sz="4" w:space="0" w:color="auto"/>
              <w:left w:val="single" w:sz="4" w:space="0" w:color="auto"/>
              <w:right w:val="single" w:sz="4" w:space="0" w:color="auto"/>
            </w:tcBorders>
          </w:tcPr>
          <w:p w14:paraId="3E967F10" w14:textId="3FA95626" w:rsidR="00BF677E"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образ</w:t>
            </w:r>
            <w:r>
              <w:rPr>
                <w:rFonts w:ascii="Times New Roman" w:hAnsi="Times New Roman"/>
                <w:sz w:val="24"/>
                <w:szCs w:val="24"/>
              </w:rPr>
              <w:t>ец</w:t>
            </w:r>
          </w:p>
        </w:tc>
        <w:tc>
          <w:tcPr>
            <w:tcW w:w="1017" w:type="pct"/>
            <w:tcBorders>
              <w:top w:val="single" w:sz="4" w:space="0" w:color="auto"/>
              <w:left w:val="single" w:sz="4" w:space="0" w:color="auto"/>
              <w:bottom w:val="single" w:sz="4" w:space="0" w:color="auto"/>
              <w:right w:val="single" w:sz="4" w:space="0" w:color="auto"/>
            </w:tcBorders>
            <w:vAlign w:val="center"/>
          </w:tcPr>
          <w:p w14:paraId="2E956A38" w14:textId="76EE620D" w:rsidR="00BF677E" w:rsidRPr="00245CE1" w:rsidRDefault="00BF677E" w:rsidP="00AC3E12">
            <w:pPr>
              <w:spacing w:after="0" w:line="240" w:lineRule="auto"/>
              <w:jc w:val="center"/>
              <w:rPr>
                <w:rFonts w:ascii="Times New Roman" w:hAnsi="Times New Roman"/>
                <w:sz w:val="24"/>
                <w:szCs w:val="24"/>
              </w:rPr>
            </w:pPr>
            <w:r>
              <w:rPr>
                <w:rFonts w:ascii="Times New Roman" w:hAnsi="Times New Roman"/>
                <w:sz w:val="24"/>
                <w:szCs w:val="24"/>
              </w:rPr>
              <w:t>5</w:t>
            </w:r>
          </w:p>
        </w:tc>
      </w:tr>
      <w:tr w:rsidR="00BF677E" w:rsidRPr="00245CE1" w14:paraId="7C842A27" w14:textId="77777777" w:rsidTr="006F3809">
        <w:tc>
          <w:tcPr>
            <w:tcW w:w="361" w:type="pct"/>
            <w:tcBorders>
              <w:top w:val="single" w:sz="4" w:space="0" w:color="auto"/>
              <w:left w:val="single" w:sz="4" w:space="0" w:color="auto"/>
              <w:bottom w:val="single" w:sz="4" w:space="0" w:color="auto"/>
              <w:right w:val="single" w:sz="4" w:space="0" w:color="auto"/>
            </w:tcBorders>
          </w:tcPr>
          <w:p w14:paraId="125513F4" w14:textId="77777777" w:rsidR="00BF677E"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2.</w:t>
            </w:r>
          </w:p>
        </w:tc>
        <w:tc>
          <w:tcPr>
            <w:tcW w:w="2811" w:type="pct"/>
            <w:tcBorders>
              <w:top w:val="single" w:sz="4" w:space="0" w:color="auto"/>
              <w:left w:val="single" w:sz="4" w:space="0" w:color="auto"/>
              <w:bottom w:val="single" w:sz="4" w:space="0" w:color="auto"/>
              <w:right w:val="single" w:sz="4" w:space="0" w:color="auto"/>
            </w:tcBorders>
          </w:tcPr>
          <w:p w14:paraId="64EB4557" w14:textId="263DFD89" w:rsidR="00BF677E" w:rsidRPr="00245CE1" w:rsidRDefault="00BF677E" w:rsidP="00AC3E12">
            <w:pPr>
              <w:spacing w:after="0" w:line="240" w:lineRule="auto"/>
              <w:rPr>
                <w:rFonts w:ascii="Times New Roman" w:hAnsi="Times New Roman"/>
                <w:sz w:val="24"/>
                <w:szCs w:val="24"/>
              </w:rPr>
            </w:pPr>
            <w:r w:rsidRPr="00245CE1">
              <w:rPr>
                <w:rFonts w:ascii="Times New Roman" w:hAnsi="Times New Roman"/>
                <w:sz w:val="24"/>
                <w:szCs w:val="24"/>
              </w:rPr>
              <w:t>Петрографический</w:t>
            </w:r>
            <w:r>
              <w:rPr>
                <w:rFonts w:ascii="Times New Roman" w:hAnsi="Times New Roman"/>
                <w:sz w:val="24"/>
                <w:szCs w:val="24"/>
              </w:rPr>
              <w:t xml:space="preserve"> анализ</w:t>
            </w:r>
          </w:p>
        </w:tc>
        <w:tc>
          <w:tcPr>
            <w:tcW w:w="811" w:type="pct"/>
            <w:vMerge/>
            <w:tcBorders>
              <w:left w:val="single" w:sz="4" w:space="0" w:color="auto"/>
              <w:right w:val="single" w:sz="4" w:space="0" w:color="auto"/>
            </w:tcBorders>
          </w:tcPr>
          <w:p w14:paraId="30D0024F" w14:textId="58927ECE" w:rsidR="00BF677E" w:rsidRPr="00245CE1" w:rsidRDefault="00BF677E" w:rsidP="00AC3E12">
            <w:pPr>
              <w:spacing w:after="0" w:line="240" w:lineRule="auto"/>
              <w:jc w:val="center"/>
              <w:rPr>
                <w:rFonts w:ascii="Times New Roman" w:hAnsi="Times New Roman"/>
                <w:sz w:val="24"/>
                <w:szCs w:val="24"/>
              </w:rPr>
            </w:pPr>
          </w:p>
        </w:tc>
        <w:tc>
          <w:tcPr>
            <w:tcW w:w="1017" w:type="pct"/>
            <w:tcBorders>
              <w:top w:val="single" w:sz="4" w:space="0" w:color="auto"/>
              <w:left w:val="single" w:sz="4" w:space="0" w:color="auto"/>
              <w:bottom w:val="single" w:sz="4" w:space="0" w:color="auto"/>
              <w:right w:val="single" w:sz="4" w:space="0" w:color="auto"/>
            </w:tcBorders>
            <w:vAlign w:val="center"/>
          </w:tcPr>
          <w:p w14:paraId="36F55329" w14:textId="21775B3B" w:rsidR="00BF677E" w:rsidRPr="00245CE1" w:rsidRDefault="00BF677E" w:rsidP="00AC3E12">
            <w:pPr>
              <w:spacing w:after="0" w:line="240" w:lineRule="auto"/>
              <w:jc w:val="center"/>
              <w:rPr>
                <w:rFonts w:ascii="Times New Roman" w:hAnsi="Times New Roman"/>
                <w:sz w:val="24"/>
                <w:szCs w:val="24"/>
              </w:rPr>
            </w:pPr>
            <w:r>
              <w:rPr>
                <w:rFonts w:ascii="Times New Roman" w:hAnsi="Times New Roman"/>
                <w:sz w:val="24"/>
                <w:szCs w:val="24"/>
              </w:rPr>
              <w:t>5</w:t>
            </w:r>
          </w:p>
        </w:tc>
      </w:tr>
      <w:tr w:rsidR="00BF677E" w:rsidRPr="00245CE1" w14:paraId="325519A0" w14:textId="77777777" w:rsidTr="006F3809">
        <w:tc>
          <w:tcPr>
            <w:tcW w:w="361" w:type="pct"/>
            <w:tcBorders>
              <w:top w:val="single" w:sz="4" w:space="0" w:color="auto"/>
              <w:left w:val="single" w:sz="4" w:space="0" w:color="auto"/>
              <w:bottom w:val="single" w:sz="4" w:space="0" w:color="auto"/>
              <w:right w:val="single" w:sz="4" w:space="0" w:color="auto"/>
            </w:tcBorders>
          </w:tcPr>
          <w:p w14:paraId="75520756" w14:textId="77777777" w:rsidR="00BF677E"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3.</w:t>
            </w:r>
          </w:p>
        </w:tc>
        <w:tc>
          <w:tcPr>
            <w:tcW w:w="2811" w:type="pct"/>
            <w:tcBorders>
              <w:top w:val="single" w:sz="4" w:space="0" w:color="auto"/>
              <w:left w:val="single" w:sz="4" w:space="0" w:color="auto"/>
              <w:bottom w:val="single" w:sz="4" w:space="0" w:color="auto"/>
              <w:right w:val="single" w:sz="4" w:space="0" w:color="auto"/>
            </w:tcBorders>
          </w:tcPr>
          <w:p w14:paraId="66F0611B" w14:textId="5AFFB24F" w:rsidR="00BF677E" w:rsidRPr="00245CE1" w:rsidRDefault="00BF677E" w:rsidP="00AC3E12">
            <w:pPr>
              <w:spacing w:after="0" w:line="240" w:lineRule="auto"/>
              <w:rPr>
                <w:rFonts w:ascii="Times New Roman" w:hAnsi="Times New Roman"/>
                <w:sz w:val="24"/>
                <w:szCs w:val="24"/>
              </w:rPr>
            </w:pPr>
            <w:r>
              <w:rPr>
                <w:rFonts w:ascii="Times New Roman" w:hAnsi="Times New Roman"/>
                <w:sz w:val="24"/>
                <w:szCs w:val="24"/>
              </w:rPr>
              <w:t>Определение к</w:t>
            </w:r>
            <w:r w:rsidRPr="00245CE1">
              <w:rPr>
                <w:rFonts w:ascii="Times New Roman" w:hAnsi="Times New Roman"/>
                <w:sz w:val="24"/>
                <w:szCs w:val="24"/>
              </w:rPr>
              <w:t>оллекторски</w:t>
            </w:r>
            <w:r>
              <w:rPr>
                <w:rFonts w:ascii="Times New Roman" w:hAnsi="Times New Roman"/>
                <w:sz w:val="24"/>
                <w:szCs w:val="24"/>
              </w:rPr>
              <w:t>х</w:t>
            </w:r>
            <w:r w:rsidRPr="00245CE1">
              <w:rPr>
                <w:rFonts w:ascii="Times New Roman" w:hAnsi="Times New Roman"/>
                <w:sz w:val="24"/>
                <w:szCs w:val="24"/>
              </w:rPr>
              <w:t xml:space="preserve"> свойств</w:t>
            </w:r>
            <w:r>
              <w:rPr>
                <w:rFonts w:ascii="Times New Roman" w:hAnsi="Times New Roman"/>
                <w:sz w:val="24"/>
                <w:szCs w:val="24"/>
              </w:rPr>
              <w:t>, гранулометрического состава, карбонатности, открытой пористости, плотности зерен и пород, газо/нефтепроницаемости, насыщенности нефтью/газом/водой</w:t>
            </w:r>
          </w:p>
        </w:tc>
        <w:tc>
          <w:tcPr>
            <w:tcW w:w="811" w:type="pct"/>
            <w:vMerge/>
            <w:tcBorders>
              <w:left w:val="single" w:sz="4" w:space="0" w:color="auto"/>
              <w:right w:val="single" w:sz="4" w:space="0" w:color="auto"/>
            </w:tcBorders>
          </w:tcPr>
          <w:p w14:paraId="2ECA342F" w14:textId="0717887F" w:rsidR="00BF677E" w:rsidRPr="00245CE1" w:rsidRDefault="00BF677E" w:rsidP="00AC3E12">
            <w:pPr>
              <w:spacing w:after="0" w:line="240" w:lineRule="auto"/>
              <w:jc w:val="center"/>
              <w:rPr>
                <w:rFonts w:ascii="Times New Roman" w:hAnsi="Times New Roman"/>
                <w:sz w:val="24"/>
                <w:szCs w:val="24"/>
              </w:rPr>
            </w:pPr>
          </w:p>
        </w:tc>
        <w:tc>
          <w:tcPr>
            <w:tcW w:w="1017" w:type="pct"/>
            <w:tcBorders>
              <w:top w:val="single" w:sz="4" w:space="0" w:color="auto"/>
              <w:left w:val="single" w:sz="4" w:space="0" w:color="auto"/>
              <w:bottom w:val="single" w:sz="4" w:space="0" w:color="auto"/>
              <w:right w:val="single" w:sz="4" w:space="0" w:color="auto"/>
            </w:tcBorders>
            <w:vAlign w:val="center"/>
          </w:tcPr>
          <w:p w14:paraId="1E40ADB7" w14:textId="000FE33D" w:rsidR="00BF677E" w:rsidRPr="00245CE1" w:rsidRDefault="00BF677E" w:rsidP="00AC3E12">
            <w:pPr>
              <w:spacing w:after="0" w:line="240" w:lineRule="auto"/>
              <w:jc w:val="center"/>
              <w:rPr>
                <w:rFonts w:ascii="Times New Roman" w:hAnsi="Times New Roman"/>
                <w:sz w:val="24"/>
                <w:szCs w:val="24"/>
              </w:rPr>
            </w:pPr>
            <w:r>
              <w:rPr>
                <w:rFonts w:ascii="Times New Roman" w:hAnsi="Times New Roman"/>
                <w:sz w:val="24"/>
                <w:szCs w:val="24"/>
              </w:rPr>
              <w:t>4</w:t>
            </w:r>
            <w:r w:rsidRPr="00245CE1">
              <w:rPr>
                <w:rFonts w:ascii="Times New Roman" w:hAnsi="Times New Roman"/>
                <w:sz w:val="24"/>
                <w:szCs w:val="24"/>
              </w:rPr>
              <w:t>0</w:t>
            </w:r>
          </w:p>
        </w:tc>
      </w:tr>
      <w:tr w:rsidR="00BF677E" w:rsidRPr="00245CE1" w14:paraId="177389BF" w14:textId="77777777" w:rsidTr="006F3809">
        <w:tc>
          <w:tcPr>
            <w:tcW w:w="361" w:type="pct"/>
            <w:tcBorders>
              <w:top w:val="single" w:sz="4" w:space="0" w:color="auto"/>
              <w:left w:val="single" w:sz="4" w:space="0" w:color="auto"/>
              <w:bottom w:val="single" w:sz="4" w:space="0" w:color="auto"/>
              <w:right w:val="single" w:sz="4" w:space="0" w:color="auto"/>
            </w:tcBorders>
          </w:tcPr>
          <w:p w14:paraId="74AF502A" w14:textId="3670091A" w:rsidR="00BF677E" w:rsidRPr="00245CE1" w:rsidRDefault="00BF677E" w:rsidP="00AC3E12">
            <w:pPr>
              <w:spacing w:after="0" w:line="240" w:lineRule="auto"/>
              <w:jc w:val="center"/>
              <w:rPr>
                <w:rFonts w:ascii="Times New Roman" w:hAnsi="Times New Roman"/>
                <w:sz w:val="24"/>
                <w:szCs w:val="24"/>
              </w:rPr>
            </w:pPr>
            <w:r>
              <w:rPr>
                <w:rFonts w:ascii="Times New Roman" w:hAnsi="Times New Roman"/>
                <w:sz w:val="24"/>
                <w:szCs w:val="24"/>
              </w:rPr>
              <w:t>4.</w:t>
            </w:r>
          </w:p>
        </w:tc>
        <w:tc>
          <w:tcPr>
            <w:tcW w:w="2811" w:type="pct"/>
            <w:tcBorders>
              <w:top w:val="single" w:sz="4" w:space="0" w:color="auto"/>
              <w:left w:val="single" w:sz="4" w:space="0" w:color="auto"/>
              <w:bottom w:val="single" w:sz="4" w:space="0" w:color="auto"/>
              <w:right w:val="single" w:sz="4" w:space="0" w:color="auto"/>
            </w:tcBorders>
          </w:tcPr>
          <w:p w14:paraId="04A35F83" w14:textId="557F57EC" w:rsidR="00BF677E" w:rsidRDefault="00BF677E" w:rsidP="00AC3E12">
            <w:pPr>
              <w:spacing w:after="0" w:line="240" w:lineRule="auto"/>
              <w:rPr>
                <w:rFonts w:ascii="Times New Roman" w:hAnsi="Times New Roman"/>
                <w:sz w:val="24"/>
                <w:szCs w:val="24"/>
              </w:rPr>
            </w:pPr>
            <w:r>
              <w:rPr>
                <w:rFonts w:ascii="Times New Roman" w:hAnsi="Times New Roman"/>
                <w:sz w:val="24"/>
                <w:szCs w:val="24"/>
              </w:rPr>
              <w:t>Определение параметров пористости, насыщения, относительной проницаемости и коэффициента вытеснения</w:t>
            </w:r>
          </w:p>
        </w:tc>
        <w:tc>
          <w:tcPr>
            <w:tcW w:w="811" w:type="pct"/>
            <w:vMerge/>
            <w:tcBorders>
              <w:left w:val="single" w:sz="4" w:space="0" w:color="auto"/>
              <w:bottom w:val="single" w:sz="4" w:space="0" w:color="auto"/>
              <w:right w:val="single" w:sz="4" w:space="0" w:color="auto"/>
            </w:tcBorders>
          </w:tcPr>
          <w:p w14:paraId="0A93C8A2" w14:textId="77777777" w:rsidR="00BF677E" w:rsidRPr="00245CE1" w:rsidRDefault="00BF677E" w:rsidP="00AC3E12">
            <w:pPr>
              <w:spacing w:after="0" w:line="240" w:lineRule="auto"/>
              <w:jc w:val="center"/>
              <w:rPr>
                <w:rFonts w:ascii="Times New Roman" w:hAnsi="Times New Roman"/>
                <w:sz w:val="24"/>
                <w:szCs w:val="24"/>
              </w:rPr>
            </w:pPr>
          </w:p>
        </w:tc>
        <w:tc>
          <w:tcPr>
            <w:tcW w:w="1017" w:type="pct"/>
            <w:tcBorders>
              <w:top w:val="single" w:sz="4" w:space="0" w:color="auto"/>
              <w:left w:val="single" w:sz="4" w:space="0" w:color="auto"/>
              <w:bottom w:val="single" w:sz="4" w:space="0" w:color="auto"/>
              <w:right w:val="single" w:sz="4" w:space="0" w:color="auto"/>
            </w:tcBorders>
            <w:vAlign w:val="center"/>
          </w:tcPr>
          <w:p w14:paraId="6284B07D" w14:textId="53B58FE4" w:rsidR="00BF677E" w:rsidRPr="00245CE1" w:rsidRDefault="00BF677E" w:rsidP="00AC3E12">
            <w:pPr>
              <w:spacing w:after="0" w:line="240" w:lineRule="auto"/>
              <w:jc w:val="center"/>
              <w:rPr>
                <w:rFonts w:ascii="Times New Roman" w:hAnsi="Times New Roman"/>
                <w:sz w:val="24"/>
                <w:szCs w:val="24"/>
              </w:rPr>
            </w:pPr>
            <w:r>
              <w:rPr>
                <w:rFonts w:ascii="Times New Roman" w:hAnsi="Times New Roman"/>
                <w:sz w:val="24"/>
                <w:szCs w:val="24"/>
              </w:rPr>
              <w:t>40</w:t>
            </w:r>
          </w:p>
        </w:tc>
      </w:tr>
      <w:tr w:rsidR="003847E7" w:rsidRPr="00245CE1" w14:paraId="5D9C8F16" w14:textId="77777777" w:rsidTr="003847E7">
        <w:tc>
          <w:tcPr>
            <w:tcW w:w="5000" w:type="pct"/>
            <w:gridSpan w:val="4"/>
            <w:tcBorders>
              <w:top w:val="single" w:sz="4" w:space="0" w:color="auto"/>
              <w:left w:val="single" w:sz="4" w:space="0" w:color="auto"/>
              <w:bottom w:val="single" w:sz="4" w:space="0" w:color="auto"/>
              <w:right w:val="single" w:sz="4" w:space="0" w:color="auto"/>
            </w:tcBorders>
          </w:tcPr>
          <w:p w14:paraId="6567E3D7" w14:textId="0CDF646B" w:rsidR="003847E7" w:rsidRPr="00245CE1" w:rsidRDefault="003847E7" w:rsidP="00AC3E12">
            <w:pPr>
              <w:spacing w:after="0" w:line="240" w:lineRule="auto"/>
              <w:jc w:val="center"/>
              <w:rPr>
                <w:rFonts w:ascii="Times New Roman" w:hAnsi="Times New Roman"/>
                <w:sz w:val="24"/>
                <w:szCs w:val="24"/>
              </w:rPr>
            </w:pPr>
            <w:r>
              <w:rPr>
                <w:rFonts w:ascii="Times New Roman" w:hAnsi="Times New Roman"/>
                <w:sz w:val="24"/>
                <w:szCs w:val="24"/>
              </w:rPr>
              <w:t>Анализ флюидов</w:t>
            </w:r>
          </w:p>
        </w:tc>
      </w:tr>
      <w:tr w:rsidR="00222BA3" w:rsidRPr="00245CE1" w14:paraId="5A5B13D9" w14:textId="77777777" w:rsidTr="003847E7">
        <w:tc>
          <w:tcPr>
            <w:tcW w:w="361" w:type="pct"/>
            <w:tcBorders>
              <w:top w:val="single" w:sz="4" w:space="0" w:color="auto"/>
              <w:left w:val="single" w:sz="4" w:space="0" w:color="auto"/>
              <w:bottom w:val="single" w:sz="4" w:space="0" w:color="auto"/>
              <w:right w:val="single" w:sz="4" w:space="0" w:color="auto"/>
            </w:tcBorders>
          </w:tcPr>
          <w:p w14:paraId="5306B9E6"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5.</w:t>
            </w:r>
          </w:p>
        </w:tc>
        <w:tc>
          <w:tcPr>
            <w:tcW w:w="2811" w:type="pct"/>
            <w:tcBorders>
              <w:top w:val="single" w:sz="4" w:space="0" w:color="auto"/>
              <w:left w:val="single" w:sz="4" w:space="0" w:color="auto"/>
              <w:bottom w:val="single" w:sz="4" w:space="0" w:color="auto"/>
              <w:right w:val="single" w:sz="4" w:space="0" w:color="auto"/>
            </w:tcBorders>
          </w:tcPr>
          <w:p w14:paraId="44169E25" w14:textId="0E93F624" w:rsidR="00222BA3" w:rsidRPr="00245CE1" w:rsidRDefault="00222BA3" w:rsidP="00AC3E12">
            <w:pPr>
              <w:spacing w:after="0" w:line="240" w:lineRule="auto"/>
              <w:rPr>
                <w:rFonts w:ascii="Times New Roman" w:hAnsi="Times New Roman"/>
                <w:sz w:val="24"/>
                <w:szCs w:val="24"/>
              </w:rPr>
            </w:pPr>
            <w:r w:rsidRPr="00245CE1">
              <w:rPr>
                <w:rFonts w:ascii="Times New Roman" w:hAnsi="Times New Roman"/>
                <w:sz w:val="24"/>
                <w:szCs w:val="24"/>
              </w:rPr>
              <w:t>Анализ проб газа</w:t>
            </w:r>
          </w:p>
        </w:tc>
        <w:tc>
          <w:tcPr>
            <w:tcW w:w="811" w:type="pct"/>
            <w:tcBorders>
              <w:top w:val="single" w:sz="4" w:space="0" w:color="auto"/>
              <w:left w:val="single" w:sz="4" w:space="0" w:color="auto"/>
              <w:bottom w:val="single" w:sz="4" w:space="0" w:color="auto"/>
              <w:right w:val="single" w:sz="4" w:space="0" w:color="auto"/>
            </w:tcBorders>
          </w:tcPr>
          <w:p w14:paraId="32BDD95E"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контейнер</w:t>
            </w:r>
          </w:p>
        </w:tc>
        <w:tc>
          <w:tcPr>
            <w:tcW w:w="1017" w:type="pct"/>
            <w:tcBorders>
              <w:top w:val="single" w:sz="4" w:space="0" w:color="auto"/>
              <w:left w:val="single" w:sz="4" w:space="0" w:color="auto"/>
              <w:bottom w:val="single" w:sz="4" w:space="0" w:color="auto"/>
              <w:right w:val="single" w:sz="4" w:space="0" w:color="auto"/>
            </w:tcBorders>
            <w:vAlign w:val="center"/>
          </w:tcPr>
          <w:p w14:paraId="3848C284" w14:textId="77777777" w:rsidR="00222BA3" w:rsidRPr="00245CE1" w:rsidRDefault="00590329" w:rsidP="00AC3E12">
            <w:pPr>
              <w:spacing w:after="0" w:line="240" w:lineRule="auto"/>
              <w:jc w:val="center"/>
              <w:rPr>
                <w:rFonts w:ascii="Times New Roman" w:hAnsi="Times New Roman"/>
                <w:sz w:val="24"/>
                <w:szCs w:val="24"/>
              </w:rPr>
            </w:pPr>
            <w:r w:rsidRPr="00245CE1">
              <w:rPr>
                <w:rFonts w:ascii="Times New Roman" w:hAnsi="Times New Roman"/>
                <w:sz w:val="24"/>
                <w:szCs w:val="24"/>
              </w:rPr>
              <w:t>5</w:t>
            </w:r>
          </w:p>
        </w:tc>
      </w:tr>
      <w:tr w:rsidR="00222BA3" w:rsidRPr="00245CE1" w14:paraId="14B83460" w14:textId="77777777" w:rsidTr="003847E7">
        <w:tc>
          <w:tcPr>
            <w:tcW w:w="361" w:type="pct"/>
            <w:tcBorders>
              <w:top w:val="single" w:sz="4" w:space="0" w:color="auto"/>
              <w:left w:val="single" w:sz="4" w:space="0" w:color="auto"/>
              <w:bottom w:val="single" w:sz="4" w:space="0" w:color="auto"/>
              <w:right w:val="single" w:sz="4" w:space="0" w:color="auto"/>
            </w:tcBorders>
          </w:tcPr>
          <w:p w14:paraId="46796EE6"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7.</w:t>
            </w:r>
          </w:p>
        </w:tc>
        <w:tc>
          <w:tcPr>
            <w:tcW w:w="2811" w:type="pct"/>
            <w:tcBorders>
              <w:top w:val="single" w:sz="4" w:space="0" w:color="auto"/>
              <w:left w:val="single" w:sz="4" w:space="0" w:color="auto"/>
              <w:bottom w:val="single" w:sz="4" w:space="0" w:color="auto"/>
              <w:right w:val="single" w:sz="4" w:space="0" w:color="auto"/>
            </w:tcBorders>
          </w:tcPr>
          <w:p w14:paraId="3BA05794" w14:textId="77777777" w:rsidR="00222BA3" w:rsidRPr="00245CE1" w:rsidRDefault="00222BA3" w:rsidP="00AC3E12">
            <w:pPr>
              <w:spacing w:after="0" w:line="240" w:lineRule="auto"/>
              <w:rPr>
                <w:rFonts w:ascii="Times New Roman" w:hAnsi="Times New Roman"/>
                <w:sz w:val="24"/>
                <w:szCs w:val="24"/>
              </w:rPr>
            </w:pPr>
            <w:r w:rsidRPr="00245CE1">
              <w:rPr>
                <w:rFonts w:ascii="Times New Roman" w:hAnsi="Times New Roman"/>
                <w:sz w:val="24"/>
                <w:szCs w:val="24"/>
              </w:rPr>
              <w:t>Анализ пластовой воды в поверхностных условиях</w:t>
            </w:r>
          </w:p>
        </w:tc>
        <w:tc>
          <w:tcPr>
            <w:tcW w:w="811" w:type="pct"/>
            <w:tcBorders>
              <w:top w:val="single" w:sz="4" w:space="0" w:color="auto"/>
              <w:left w:val="single" w:sz="4" w:space="0" w:color="auto"/>
              <w:bottom w:val="single" w:sz="4" w:space="0" w:color="auto"/>
              <w:right w:val="single" w:sz="4" w:space="0" w:color="auto"/>
            </w:tcBorders>
          </w:tcPr>
          <w:p w14:paraId="114CA36F" w14:textId="1E799AC2" w:rsidR="00222BA3"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проба</w:t>
            </w:r>
          </w:p>
        </w:tc>
        <w:tc>
          <w:tcPr>
            <w:tcW w:w="1017" w:type="pct"/>
            <w:tcBorders>
              <w:top w:val="single" w:sz="4" w:space="0" w:color="auto"/>
              <w:left w:val="single" w:sz="4" w:space="0" w:color="auto"/>
              <w:bottom w:val="single" w:sz="4" w:space="0" w:color="auto"/>
              <w:right w:val="single" w:sz="4" w:space="0" w:color="auto"/>
            </w:tcBorders>
            <w:vAlign w:val="center"/>
          </w:tcPr>
          <w:p w14:paraId="4426848F" w14:textId="77777777" w:rsidR="00222BA3" w:rsidRPr="00245CE1" w:rsidRDefault="00590329" w:rsidP="00AC3E12">
            <w:pPr>
              <w:spacing w:after="0" w:line="240" w:lineRule="auto"/>
              <w:jc w:val="center"/>
              <w:rPr>
                <w:rFonts w:ascii="Times New Roman" w:hAnsi="Times New Roman"/>
                <w:sz w:val="24"/>
                <w:szCs w:val="24"/>
              </w:rPr>
            </w:pPr>
            <w:r w:rsidRPr="00245CE1">
              <w:rPr>
                <w:rFonts w:ascii="Times New Roman" w:hAnsi="Times New Roman"/>
                <w:sz w:val="24"/>
                <w:szCs w:val="24"/>
              </w:rPr>
              <w:t>5</w:t>
            </w:r>
          </w:p>
        </w:tc>
      </w:tr>
      <w:tr w:rsidR="00222BA3" w:rsidRPr="00245CE1" w14:paraId="22209B0F" w14:textId="77777777" w:rsidTr="003847E7">
        <w:tc>
          <w:tcPr>
            <w:tcW w:w="361" w:type="pct"/>
            <w:tcBorders>
              <w:top w:val="single" w:sz="4" w:space="0" w:color="auto"/>
              <w:left w:val="single" w:sz="4" w:space="0" w:color="auto"/>
              <w:bottom w:val="single" w:sz="4" w:space="0" w:color="auto"/>
              <w:right w:val="single" w:sz="4" w:space="0" w:color="auto"/>
            </w:tcBorders>
          </w:tcPr>
          <w:p w14:paraId="79BDF2DB" w14:textId="77777777" w:rsidR="00222BA3" w:rsidRPr="00245CE1" w:rsidRDefault="00222BA3" w:rsidP="00AC3E12">
            <w:pPr>
              <w:spacing w:after="0" w:line="240" w:lineRule="auto"/>
              <w:jc w:val="center"/>
              <w:rPr>
                <w:rFonts w:ascii="Times New Roman" w:hAnsi="Times New Roman"/>
                <w:sz w:val="24"/>
                <w:szCs w:val="24"/>
              </w:rPr>
            </w:pPr>
            <w:r w:rsidRPr="00245CE1">
              <w:rPr>
                <w:rFonts w:ascii="Times New Roman" w:hAnsi="Times New Roman"/>
                <w:sz w:val="24"/>
                <w:szCs w:val="24"/>
              </w:rPr>
              <w:t>8.</w:t>
            </w:r>
          </w:p>
        </w:tc>
        <w:tc>
          <w:tcPr>
            <w:tcW w:w="2811" w:type="pct"/>
            <w:tcBorders>
              <w:top w:val="single" w:sz="4" w:space="0" w:color="auto"/>
              <w:left w:val="single" w:sz="4" w:space="0" w:color="auto"/>
              <w:bottom w:val="single" w:sz="4" w:space="0" w:color="auto"/>
              <w:right w:val="single" w:sz="4" w:space="0" w:color="auto"/>
            </w:tcBorders>
          </w:tcPr>
          <w:p w14:paraId="071AAD4E" w14:textId="32020DEA" w:rsidR="00222BA3" w:rsidRPr="00245CE1" w:rsidRDefault="00222BA3" w:rsidP="00AC3E12">
            <w:pPr>
              <w:spacing w:after="0" w:line="240" w:lineRule="auto"/>
              <w:rPr>
                <w:rFonts w:ascii="Times New Roman" w:hAnsi="Times New Roman"/>
                <w:sz w:val="24"/>
                <w:szCs w:val="24"/>
              </w:rPr>
            </w:pPr>
            <w:r w:rsidRPr="00245CE1">
              <w:rPr>
                <w:rFonts w:ascii="Times New Roman" w:hAnsi="Times New Roman"/>
                <w:sz w:val="24"/>
                <w:szCs w:val="24"/>
              </w:rPr>
              <w:t xml:space="preserve">Определение товарных свойств </w:t>
            </w:r>
            <w:r w:rsidR="00F53A66">
              <w:rPr>
                <w:rFonts w:ascii="Times New Roman" w:hAnsi="Times New Roman"/>
                <w:sz w:val="24"/>
                <w:szCs w:val="24"/>
              </w:rPr>
              <w:t>углеводородов</w:t>
            </w:r>
            <w:r w:rsidRPr="00245CE1">
              <w:rPr>
                <w:rFonts w:ascii="Times New Roman" w:hAnsi="Times New Roman"/>
                <w:sz w:val="24"/>
                <w:szCs w:val="24"/>
              </w:rPr>
              <w:t xml:space="preserve"> по ГОСТу</w:t>
            </w:r>
          </w:p>
        </w:tc>
        <w:tc>
          <w:tcPr>
            <w:tcW w:w="811" w:type="pct"/>
            <w:tcBorders>
              <w:top w:val="single" w:sz="4" w:space="0" w:color="auto"/>
              <w:left w:val="single" w:sz="4" w:space="0" w:color="auto"/>
              <w:bottom w:val="single" w:sz="4" w:space="0" w:color="auto"/>
              <w:right w:val="single" w:sz="4" w:space="0" w:color="auto"/>
            </w:tcBorders>
          </w:tcPr>
          <w:p w14:paraId="257732A0" w14:textId="49B8FB6E" w:rsidR="00222BA3" w:rsidRPr="00245CE1" w:rsidRDefault="00BF677E" w:rsidP="00AC3E12">
            <w:pPr>
              <w:spacing w:after="0" w:line="240" w:lineRule="auto"/>
              <w:jc w:val="center"/>
              <w:rPr>
                <w:rFonts w:ascii="Times New Roman" w:hAnsi="Times New Roman"/>
                <w:sz w:val="24"/>
                <w:szCs w:val="24"/>
              </w:rPr>
            </w:pPr>
            <w:r w:rsidRPr="00245CE1">
              <w:rPr>
                <w:rFonts w:ascii="Times New Roman" w:hAnsi="Times New Roman"/>
                <w:sz w:val="24"/>
                <w:szCs w:val="24"/>
              </w:rPr>
              <w:t>проба</w:t>
            </w:r>
          </w:p>
        </w:tc>
        <w:tc>
          <w:tcPr>
            <w:tcW w:w="1017" w:type="pct"/>
            <w:tcBorders>
              <w:top w:val="single" w:sz="4" w:space="0" w:color="auto"/>
              <w:left w:val="single" w:sz="4" w:space="0" w:color="auto"/>
              <w:bottom w:val="single" w:sz="4" w:space="0" w:color="auto"/>
              <w:right w:val="single" w:sz="4" w:space="0" w:color="auto"/>
            </w:tcBorders>
            <w:vAlign w:val="center"/>
          </w:tcPr>
          <w:p w14:paraId="68DDDAD2" w14:textId="77777777" w:rsidR="00222BA3" w:rsidRPr="00245CE1" w:rsidRDefault="00590329" w:rsidP="00AC3E12">
            <w:pPr>
              <w:spacing w:after="0" w:line="240" w:lineRule="auto"/>
              <w:jc w:val="center"/>
              <w:rPr>
                <w:rFonts w:ascii="Times New Roman" w:hAnsi="Times New Roman"/>
                <w:sz w:val="24"/>
                <w:szCs w:val="24"/>
              </w:rPr>
            </w:pPr>
            <w:r w:rsidRPr="00245CE1">
              <w:rPr>
                <w:rFonts w:ascii="Times New Roman" w:hAnsi="Times New Roman"/>
                <w:sz w:val="24"/>
                <w:szCs w:val="24"/>
              </w:rPr>
              <w:t>5</w:t>
            </w:r>
          </w:p>
        </w:tc>
      </w:tr>
    </w:tbl>
    <w:p w14:paraId="57E95016" w14:textId="77777777" w:rsidR="00D77C97" w:rsidRDefault="00D77C97" w:rsidP="006561BC">
      <w:pPr>
        <w:spacing w:after="0"/>
        <w:jc w:val="center"/>
        <w:rPr>
          <w:b/>
        </w:rPr>
      </w:pPr>
    </w:p>
    <w:p w14:paraId="2CB23A54" w14:textId="77777777" w:rsidR="00D77C97" w:rsidRDefault="00D77C97" w:rsidP="006561BC">
      <w:pPr>
        <w:spacing w:after="0"/>
        <w:jc w:val="center"/>
        <w:rPr>
          <w:rFonts w:ascii="Times New Roman" w:hAnsi="Times New Roman"/>
          <w:b/>
          <w:sz w:val="24"/>
          <w:szCs w:val="24"/>
        </w:rPr>
      </w:pPr>
    </w:p>
    <w:p w14:paraId="4C74764A" w14:textId="77777777" w:rsidR="003160F5" w:rsidRPr="006561BC" w:rsidRDefault="003160F5" w:rsidP="006561BC">
      <w:pPr>
        <w:spacing w:after="0"/>
        <w:jc w:val="center"/>
        <w:rPr>
          <w:rFonts w:ascii="Times New Roman" w:hAnsi="Times New Roman"/>
          <w:b/>
          <w:sz w:val="24"/>
          <w:szCs w:val="24"/>
        </w:rPr>
      </w:pPr>
      <w:r w:rsidRPr="006561BC">
        <w:rPr>
          <w:rFonts w:ascii="Times New Roman" w:hAnsi="Times New Roman"/>
          <w:b/>
          <w:sz w:val="24"/>
          <w:szCs w:val="24"/>
        </w:rPr>
        <w:t>6. ПОПУТНЫЕ ПОИСКИ</w:t>
      </w:r>
    </w:p>
    <w:p w14:paraId="2AEAE38E" w14:textId="77777777" w:rsidR="003160F5" w:rsidRDefault="003160F5" w:rsidP="00AC3E12">
      <w:pPr>
        <w:pStyle w:val="35"/>
        <w:ind w:firstLine="0"/>
      </w:pPr>
      <w:r>
        <w:tab/>
      </w:r>
      <w:r w:rsidRPr="007934CD">
        <w:t xml:space="preserve">В настоящее время </w:t>
      </w:r>
      <w:r>
        <w:t>гамма-каротаж является обязательным методом при комплексном изучении скважин.</w:t>
      </w:r>
    </w:p>
    <w:p w14:paraId="10287CEE" w14:textId="77777777" w:rsidR="003160F5" w:rsidRDefault="003160F5" w:rsidP="00AC3E12">
      <w:pPr>
        <w:pStyle w:val="35"/>
        <w:ind w:firstLine="0"/>
      </w:pPr>
      <w:r>
        <w:tab/>
        <w:t xml:space="preserve">Гамма-каротаж проводится в скважине до обсадки ее колоннами. </w:t>
      </w:r>
    </w:p>
    <w:p w14:paraId="7C4D6EBB" w14:textId="77777777" w:rsidR="003160F5" w:rsidRDefault="003160F5" w:rsidP="00AC3E12">
      <w:pPr>
        <w:pStyle w:val="35"/>
        <w:ind w:firstLine="0"/>
      </w:pPr>
      <w:r>
        <w:tab/>
        <w:t>В соответствии с существующими требованиями объем работ по попутным поискам на контрактной территории должен быть следующим:</w:t>
      </w:r>
    </w:p>
    <w:p w14:paraId="419DE595" w14:textId="17197C73" w:rsidR="003160F5" w:rsidRDefault="003160F5" w:rsidP="00AC3E12">
      <w:pPr>
        <w:pStyle w:val="35"/>
        <w:ind w:firstLine="0"/>
      </w:pPr>
      <w:r>
        <w:t xml:space="preserve">- гамма- каротаж (со 100% охватом запроектированного метража бурения) - </w:t>
      </w:r>
      <w:r w:rsidR="00E77F95">
        <w:t>63</w:t>
      </w:r>
      <w:r w:rsidR="00584F93">
        <w:t>00</w:t>
      </w:r>
      <w:r>
        <w:t xml:space="preserve"> м;</w:t>
      </w:r>
    </w:p>
    <w:p w14:paraId="617D6376" w14:textId="1FDF73FC" w:rsidR="003160F5" w:rsidRDefault="003160F5" w:rsidP="00AC3E12">
      <w:pPr>
        <w:pStyle w:val="35"/>
        <w:ind w:firstLine="0"/>
      </w:pPr>
      <w:r>
        <w:t xml:space="preserve">- контрольный (повторный) каротаж (с 10% охватом от общего метража бурения) - </w:t>
      </w:r>
      <w:r w:rsidR="00E77F95">
        <w:t>630</w:t>
      </w:r>
      <w:r>
        <w:t xml:space="preserve"> м;</w:t>
      </w:r>
    </w:p>
    <w:p w14:paraId="225D9A02" w14:textId="77777777" w:rsidR="003160F5" w:rsidRDefault="003160F5" w:rsidP="00AC3E12">
      <w:pPr>
        <w:pStyle w:val="35"/>
        <w:ind w:firstLine="0"/>
      </w:pPr>
      <w:r>
        <w:lastRenderedPageBreak/>
        <w:t>- отбор проб воды для анализа урана и радия - 3 пробы.</w:t>
      </w:r>
    </w:p>
    <w:p w14:paraId="7BEA0707" w14:textId="66C5F3BE" w:rsidR="003160F5" w:rsidRPr="007934CD" w:rsidRDefault="003160F5" w:rsidP="00AC3E12">
      <w:pPr>
        <w:pStyle w:val="35"/>
        <w:ind w:firstLine="0"/>
      </w:pPr>
      <w:r>
        <w:tab/>
        <w:t>В разрез</w:t>
      </w:r>
      <w:r w:rsidR="00E22C91">
        <w:t>е</w:t>
      </w:r>
      <w:r>
        <w:t xml:space="preserve"> проектн</w:t>
      </w:r>
      <w:r w:rsidR="00E77F95">
        <w:t>ых</w:t>
      </w:r>
      <w:r>
        <w:t xml:space="preserve"> скважин аномалии повышенного фона радиации (с точки зрения массовых поисков урана) не ожидаются. </w:t>
      </w:r>
    </w:p>
    <w:p w14:paraId="5C1CA29C" w14:textId="77777777" w:rsidR="003160F5" w:rsidRDefault="003160F5" w:rsidP="00AC3E12">
      <w:pPr>
        <w:spacing w:after="0"/>
        <w:rPr>
          <w:rFonts w:ascii="Times New Roman" w:hAnsi="Times New Roman"/>
          <w:b/>
          <w:sz w:val="24"/>
          <w:szCs w:val="24"/>
        </w:rPr>
      </w:pPr>
    </w:p>
    <w:p w14:paraId="5197194E" w14:textId="77777777" w:rsidR="008C24F7" w:rsidRDefault="008C24F7" w:rsidP="00AC3E12">
      <w:pPr>
        <w:spacing w:after="0" w:line="360" w:lineRule="auto"/>
        <w:jc w:val="center"/>
        <w:rPr>
          <w:rFonts w:ascii="Times New Roman" w:hAnsi="Times New Roman"/>
          <w:b/>
          <w:sz w:val="24"/>
          <w:szCs w:val="24"/>
        </w:rPr>
      </w:pPr>
    </w:p>
    <w:p w14:paraId="2CB2AEFD" w14:textId="77777777" w:rsidR="003160F5" w:rsidRDefault="003160F5" w:rsidP="00AC3E12">
      <w:pPr>
        <w:spacing w:after="0" w:line="360" w:lineRule="auto"/>
        <w:jc w:val="center"/>
        <w:rPr>
          <w:rFonts w:ascii="Times New Roman" w:hAnsi="Times New Roman"/>
          <w:b/>
          <w:sz w:val="24"/>
          <w:szCs w:val="24"/>
        </w:rPr>
      </w:pPr>
      <w:r>
        <w:rPr>
          <w:rFonts w:ascii="Times New Roman" w:hAnsi="Times New Roman"/>
          <w:b/>
          <w:sz w:val="24"/>
          <w:szCs w:val="24"/>
        </w:rPr>
        <w:t>7</w:t>
      </w:r>
      <w:r w:rsidRPr="004C3400">
        <w:rPr>
          <w:rFonts w:ascii="Times New Roman" w:hAnsi="Times New Roman"/>
          <w:b/>
          <w:sz w:val="24"/>
          <w:szCs w:val="24"/>
        </w:rPr>
        <w:t xml:space="preserve">. ОБРАБОТКА </w:t>
      </w:r>
      <w:r>
        <w:rPr>
          <w:rFonts w:ascii="Times New Roman" w:hAnsi="Times New Roman"/>
          <w:b/>
          <w:sz w:val="24"/>
          <w:szCs w:val="24"/>
        </w:rPr>
        <w:t>МАТЕРИАЛОВ ПОИСКОВЫХ РАБОТ</w:t>
      </w:r>
    </w:p>
    <w:p w14:paraId="5DEFD7BB" w14:textId="77777777" w:rsidR="003160F5" w:rsidRPr="006D0876" w:rsidRDefault="003160F5" w:rsidP="00AC3E12">
      <w:pPr>
        <w:pStyle w:val="af2"/>
        <w:spacing w:before="0" w:beforeAutospacing="0" w:after="0" w:afterAutospacing="0" w:line="360" w:lineRule="auto"/>
        <w:ind w:firstLine="720"/>
        <w:jc w:val="both"/>
      </w:pPr>
      <w:r w:rsidRPr="006D0876">
        <w:t>По глубоким скважинам постоянно ведется геологическая документация от начала до завершения их строительства. Документы, предшествующие бурению скважин:</w:t>
      </w:r>
    </w:p>
    <w:p w14:paraId="55340723" w14:textId="77777777" w:rsidR="003160F5" w:rsidRPr="006D0876" w:rsidRDefault="003160F5" w:rsidP="00AC3E12">
      <w:pPr>
        <w:pStyle w:val="af2"/>
        <w:spacing w:before="0" w:beforeAutospacing="0" w:after="0" w:afterAutospacing="0" w:line="360" w:lineRule="auto"/>
        <w:ind w:firstLine="720"/>
        <w:jc w:val="both"/>
      </w:pPr>
      <w:r w:rsidRPr="006D0876">
        <w:t>- акты о заложении скважины с выкопировкой из структурной карты, проектным геолого-геофизическим профилем, на которых обозначено местоположение скважин;</w:t>
      </w:r>
    </w:p>
    <w:p w14:paraId="48029A43" w14:textId="77777777" w:rsidR="003160F5" w:rsidRPr="006D0876" w:rsidRDefault="003160F5" w:rsidP="00AC3E12">
      <w:pPr>
        <w:pStyle w:val="af2"/>
        <w:spacing w:before="0" w:beforeAutospacing="0" w:after="0" w:afterAutospacing="0" w:line="360" w:lineRule="auto"/>
        <w:ind w:firstLine="720"/>
        <w:jc w:val="both"/>
      </w:pPr>
      <w:r w:rsidRPr="006D0876">
        <w:t>- геолого-технический наряд;</w:t>
      </w:r>
    </w:p>
    <w:p w14:paraId="26E4E04C" w14:textId="77777777" w:rsidR="003160F5" w:rsidRPr="006D0876" w:rsidRDefault="003160F5" w:rsidP="00AC3E12">
      <w:pPr>
        <w:pStyle w:val="af2"/>
        <w:spacing w:before="0" w:beforeAutospacing="0" w:after="0" w:afterAutospacing="0" w:line="360" w:lineRule="auto"/>
        <w:ind w:firstLine="720"/>
        <w:jc w:val="both"/>
      </w:pPr>
      <w:r w:rsidRPr="006D0876">
        <w:t>- акт о переносе проектной скважины в натуру.</w:t>
      </w:r>
    </w:p>
    <w:p w14:paraId="357D82ED" w14:textId="77777777" w:rsidR="003160F5" w:rsidRPr="006D0876" w:rsidRDefault="003160F5" w:rsidP="00AC3E12">
      <w:pPr>
        <w:pStyle w:val="af2"/>
        <w:spacing w:before="0" w:beforeAutospacing="0" w:after="0" w:afterAutospacing="0" w:line="360" w:lineRule="auto"/>
        <w:ind w:firstLine="720"/>
        <w:jc w:val="both"/>
      </w:pPr>
      <w:r w:rsidRPr="006D0876">
        <w:t>На бурящуюся скважину заводится дело, включающее в себя журнал описания керна и шлама, журнал регистрации образцов, отобранных на различные виды анализов с указанием организации исполнителя, времени отправления образцов, папка с результатами всех видов анализов керна, воды, нефти, газа, геолого-технический журнал, отражающий условия проводки скважины, изменение режима бурения, параметров промывочной жидкости, интервалы поглощений, обвалов, нефтегазопроявлений.</w:t>
      </w:r>
    </w:p>
    <w:p w14:paraId="2B14843B" w14:textId="77777777" w:rsidR="003160F5" w:rsidRPr="006D0876" w:rsidRDefault="003160F5" w:rsidP="00AC3E12">
      <w:pPr>
        <w:pStyle w:val="af2"/>
        <w:spacing w:before="0" w:beforeAutospacing="0" w:after="0" w:afterAutospacing="0" w:line="360" w:lineRule="auto"/>
        <w:ind w:firstLine="720"/>
        <w:jc w:val="both"/>
      </w:pPr>
      <w:r w:rsidRPr="006D0876">
        <w:t>Перечень документов, составляющих дело скважины, должен включать все виды первичной документации, отражающий процесс бурения и опробования скважины.</w:t>
      </w:r>
    </w:p>
    <w:p w14:paraId="1EE53F12" w14:textId="0082792E" w:rsidR="003160F5" w:rsidRPr="006D0876" w:rsidRDefault="003160F5" w:rsidP="001F69DF">
      <w:pPr>
        <w:pStyle w:val="af2"/>
        <w:spacing w:before="0" w:beforeAutospacing="0" w:after="0" w:afterAutospacing="0" w:line="360" w:lineRule="auto"/>
        <w:ind w:firstLine="720"/>
        <w:jc w:val="both"/>
        <w:rPr>
          <w:b/>
          <w:szCs w:val="24"/>
        </w:rPr>
      </w:pPr>
      <w:r w:rsidRPr="006D0876">
        <w:t xml:space="preserve">Комплексная обработка поступающих с буровой материалов будет производиться в </w:t>
      </w:r>
      <w:r w:rsidR="005B1871">
        <w:rPr>
          <w:lang w:val="ru-RU"/>
        </w:rPr>
        <w:t>ТОО</w:t>
      </w:r>
      <w:r w:rsidR="005B1871" w:rsidRPr="008671F7">
        <w:t xml:space="preserve"> </w:t>
      </w:r>
      <w:r w:rsidR="005B1871">
        <w:rPr>
          <w:szCs w:val="24"/>
          <w:lang w:val="kk-KZ"/>
        </w:rPr>
        <w:t>«</w:t>
      </w:r>
      <w:r w:rsidR="00E77F95" w:rsidRPr="003B1DA6">
        <w:rPr>
          <w:szCs w:val="24"/>
          <w:lang w:val="en-US"/>
        </w:rPr>
        <w:t>Earth</w:t>
      </w:r>
      <w:r w:rsidR="00E77F95" w:rsidRPr="003B1DA6">
        <w:rPr>
          <w:szCs w:val="24"/>
        </w:rPr>
        <w:t xml:space="preserve"> </w:t>
      </w:r>
      <w:r w:rsidR="00E77F95" w:rsidRPr="003B1DA6">
        <w:rPr>
          <w:szCs w:val="24"/>
          <w:lang w:val="en-US"/>
        </w:rPr>
        <w:t>Oil</w:t>
      </w:r>
      <w:r w:rsidR="00E77F95" w:rsidRPr="003B1DA6">
        <w:rPr>
          <w:szCs w:val="24"/>
        </w:rPr>
        <w:t xml:space="preserve"> &amp; </w:t>
      </w:r>
      <w:r w:rsidR="00E77F95" w:rsidRPr="003B1DA6">
        <w:rPr>
          <w:szCs w:val="24"/>
          <w:lang w:val="en-US"/>
        </w:rPr>
        <w:t>Gas</w:t>
      </w:r>
      <w:r w:rsidR="005B1871">
        <w:rPr>
          <w:szCs w:val="24"/>
          <w:lang w:val="kk-KZ"/>
        </w:rPr>
        <w:t xml:space="preserve">». </w:t>
      </w:r>
      <w:r w:rsidRPr="006D0876">
        <w:rPr>
          <w:szCs w:val="24"/>
        </w:rPr>
        <w:t xml:space="preserve">По завершению производства работ на основе систематизации, анализа геолого-геофизической информации, интерпретации материалов ГИС, обобщения лабораторных исследований керна, пластовых флюидов, результатов промысловых исследований, технико-технологических условий проводки скважин будет произведена   оценка запасов.  </w:t>
      </w:r>
    </w:p>
    <w:p w14:paraId="5BB14DF5" w14:textId="77777777" w:rsidR="003160F5" w:rsidRPr="003C2F1F" w:rsidRDefault="003160F5" w:rsidP="00AC3E12">
      <w:pPr>
        <w:spacing w:after="0" w:line="360" w:lineRule="auto"/>
        <w:jc w:val="center"/>
        <w:rPr>
          <w:rFonts w:ascii="Times New Roman" w:hAnsi="Times New Roman"/>
          <w:b/>
          <w:bCs/>
          <w:sz w:val="24"/>
          <w:szCs w:val="24"/>
        </w:rPr>
      </w:pPr>
    </w:p>
    <w:p w14:paraId="3C08A797" w14:textId="77777777" w:rsidR="003C2F1F" w:rsidRDefault="003C2F1F" w:rsidP="006561BC">
      <w:pPr>
        <w:spacing w:after="0" w:line="360" w:lineRule="auto"/>
        <w:jc w:val="center"/>
        <w:rPr>
          <w:rFonts w:ascii="Times New Roman" w:hAnsi="Times New Roman"/>
          <w:b/>
          <w:sz w:val="24"/>
          <w:szCs w:val="24"/>
        </w:rPr>
      </w:pPr>
      <w:r>
        <w:rPr>
          <w:rFonts w:ascii="Times New Roman" w:hAnsi="Times New Roman"/>
          <w:b/>
          <w:sz w:val="24"/>
          <w:szCs w:val="24"/>
        </w:rPr>
        <w:br w:type="page"/>
      </w:r>
      <w:r>
        <w:rPr>
          <w:rFonts w:ascii="Times New Roman" w:hAnsi="Times New Roman"/>
          <w:b/>
          <w:sz w:val="24"/>
          <w:szCs w:val="24"/>
        </w:rPr>
        <w:lastRenderedPageBreak/>
        <w:t>8</w:t>
      </w:r>
      <w:r w:rsidRPr="003C2F1F">
        <w:rPr>
          <w:rFonts w:ascii="Times New Roman" w:hAnsi="Times New Roman"/>
          <w:b/>
          <w:sz w:val="24"/>
          <w:szCs w:val="24"/>
        </w:rPr>
        <w:t>. ЛИКВИДАЦИЯ И КОНСЕРВАЦИЯ ПОСЛЕДСТВИЙ ДЕЯТЕЛЬНОСТИ НЕДРОПОЛЬЗОВАНИЯ ПО УГЛЕВОДОРОДАМ</w:t>
      </w:r>
    </w:p>
    <w:p w14:paraId="4A603427"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bookmarkStart w:id="28" w:name="_Toc346626"/>
      <w:bookmarkStart w:id="29" w:name="_Toc1635433"/>
      <w:bookmarkStart w:id="30" w:name="_Toc72918018"/>
      <w:bookmarkStart w:id="31" w:name="_Toc83724223"/>
      <w:r w:rsidRPr="00340B1E">
        <w:rPr>
          <w:rFonts w:ascii="Times New Roman" w:eastAsia="Calibri" w:hAnsi="Times New Roman"/>
          <w:color w:val="000000" w:themeColor="text1"/>
          <w:sz w:val="24"/>
          <w:szCs w:val="24"/>
        </w:rPr>
        <w:t>В действующем законодательстве предусмотрены особенности ликвидации последствий деятельности недропользования по углеводородам, с учетом их видов, которые определяются Особенной частью Кодекса «О Недрах и недропользовании» Республики Казахстан.</w:t>
      </w:r>
    </w:p>
    <w:p w14:paraId="67BDAA89"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Ликвидацией последствий недропользования является комплекс мероприятий, проводимых с целью приведения производственных объектов и земельных участков в состояние, обеспечивающее безопасность жизни и здоровья населения, охраны окружающей среды в порядке, предусмотренном законодательством Республики Казахстан.</w:t>
      </w:r>
    </w:p>
    <w:p w14:paraId="724438F6"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При прекращении операций по разведке и добыче углеводородов недропользователь осуществляет ликвидацию последствий недропользования.</w:t>
      </w:r>
    </w:p>
    <w:p w14:paraId="3E4A247C"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Финансирование ликвидации последствий недропользования проводится за счет недропользователя или лица, непосредственно являющегося недропользователем до прекращения соответствующей лицензии или контракта на недропользование.</w:t>
      </w:r>
    </w:p>
    <w:p w14:paraId="3D669146"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Исполнение обязательства по ликвидации может обеспечиваться гарантией, залогом банковского вклада и (или) страхованием.</w:t>
      </w:r>
    </w:p>
    <w:p w14:paraId="22DFF74F"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К отношениям по разрешениям и лицензиям на недропользование по углеводородам, выданным, а также по контрактам на недропользование по углеводородам, заключенным до введения в действие по истечении тридцати шести месяцев со дня введения в действие настоящего Кодекса, согласно пунктам 7 и 8 статьи 126:</w:t>
      </w:r>
    </w:p>
    <w:p w14:paraId="051F531E" w14:textId="77777777" w:rsidR="00627722" w:rsidRPr="00340B1E" w:rsidRDefault="00627722" w:rsidP="00340B1E">
      <w:pPr>
        <w:numPr>
          <w:ilvl w:val="0"/>
          <w:numId w:val="31"/>
        </w:numPr>
        <w:tabs>
          <w:tab w:val="left" w:pos="993"/>
        </w:tabs>
        <w:spacing w:after="0" w:line="360" w:lineRule="auto"/>
        <w:ind w:left="567" w:hanging="567"/>
        <w:contextualSpacing/>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п.7 «Банковский вклад, являющийся предметом залога, обеспечивающего исполнение обязательства по ликвидации последствий разведки, формируется посредством взноса денег в размере суммы, определенной в проекте разведочных работ на основе рыночной стоимости работ по ликвидации последствий разведки углеводородов, до начала проведения операций, предусмотренных таким проектным документом.</w:t>
      </w:r>
    </w:p>
    <w:p w14:paraId="1DC448F8" w14:textId="77777777" w:rsidR="00627722" w:rsidRPr="00340B1E" w:rsidRDefault="00627722" w:rsidP="00340B1E">
      <w:pPr>
        <w:tabs>
          <w:tab w:val="left" w:pos="993"/>
        </w:tabs>
        <w:spacing w:after="0" w:line="360" w:lineRule="auto"/>
        <w:ind w:left="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В случае утверждения проекта разработки соответствующая дополнительная сумма должна быть внесена до начала проведения работ, предусмотренных таким проектным документом».</w:t>
      </w:r>
    </w:p>
    <w:p w14:paraId="635E0331" w14:textId="015100D0"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Ликвидация возможных последствий разведки углеводородов включает в себя демонтаж, вывоз и захоронения (при необходимости) всех наземных сооружений, ликвидацию скважин разного вида и назначения, рекультивацию земель, которая осуществляется за счет средств ликвидационного фонда.</w:t>
      </w:r>
    </w:p>
    <w:p w14:paraId="28AD5E12" w14:textId="1725BE88" w:rsidR="00627722" w:rsidRPr="00340B1E" w:rsidRDefault="00627722" w:rsidP="00340B1E">
      <w:pPr>
        <w:pStyle w:val="pj"/>
        <w:spacing w:line="360" w:lineRule="auto"/>
      </w:pPr>
      <w:r w:rsidRPr="00340B1E">
        <w:rPr>
          <w:rFonts w:eastAsia="Calibri"/>
          <w:color w:val="000000" w:themeColor="text1"/>
        </w:rPr>
        <w:lastRenderedPageBreak/>
        <w:t xml:space="preserve">В соответствие </w:t>
      </w:r>
      <w:r w:rsidR="00C55C18">
        <w:rPr>
          <w:rFonts w:eastAsia="Calibri"/>
          <w:color w:val="000000" w:themeColor="text1"/>
        </w:rPr>
        <w:t xml:space="preserve">с </w:t>
      </w:r>
      <w:r w:rsidRPr="00340B1E">
        <w:rPr>
          <w:rFonts w:eastAsia="Calibri"/>
          <w:color w:val="000000" w:themeColor="text1"/>
          <w:lang w:eastAsia="en-US"/>
        </w:rPr>
        <w:t>Кодекс</w:t>
      </w:r>
      <w:r w:rsidR="00C55C18">
        <w:rPr>
          <w:rFonts w:eastAsia="Calibri"/>
          <w:color w:val="000000" w:themeColor="text1"/>
          <w:lang w:eastAsia="en-US"/>
        </w:rPr>
        <w:t>ом</w:t>
      </w:r>
      <w:r w:rsidRPr="00340B1E">
        <w:rPr>
          <w:rFonts w:eastAsia="Calibri"/>
          <w:color w:val="000000" w:themeColor="text1"/>
          <w:lang w:eastAsia="en-US"/>
        </w:rPr>
        <w:t xml:space="preserve"> Республики Казахстан «О недрах и недропользовании» (с изменен</w:t>
      </w:r>
      <w:r w:rsidRPr="00340B1E">
        <w:rPr>
          <w:rFonts w:eastAsia="Calibri"/>
          <w:color w:val="000000" w:themeColor="text1"/>
        </w:rPr>
        <w:t>иями и дополнениями от 24.05.2024</w:t>
      </w:r>
      <w:r w:rsidRPr="00340B1E">
        <w:rPr>
          <w:rFonts w:eastAsia="Calibri"/>
          <w:color w:val="000000" w:themeColor="text1"/>
          <w:lang w:eastAsia="en-US"/>
        </w:rPr>
        <w:t>г.)</w:t>
      </w:r>
      <w:r w:rsidRPr="00340B1E">
        <w:rPr>
          <w:rFonts w:eastAsia="Calibri"/>
          <w:color w:val="000000" w:themeColor="text1"/>
        </w:rPr>
        <w:t xml:space="preserve"> </w:t>
      </w:r>
      <w:r w:rsidR="00C55C18">
        <w:rPr>
          <w:rFonts w:eastAsia="Calibri"/>
          <w:color w:val="000000" w:themeColor="text1"/>
        </w:rPr>
        <w:t>л</w:t>
      </w:r>
      <w:r w:rsidRPr="00340B1E">
        <w:t>иквидация последствий недропользования по углеводородам проводится в соответствии с утвержденным недропользователем и получившим положительные заключения предусмотренных настоящим Кодексом и иными законами Республики Казахстан экспертиз проектом ликвидации последствий недропользования по разведке углеводородов.</w:t>
      </w:r>
    </w:p>
    <w:p w14:paraId="1DFEA844" w14:textId="77777777" w:rsidR="00627722" w:rsidRPr="00340B1E" w:rsidRDefault="00627722" w:rsidP="00340B1E">
      <w:pPr>
        <w:pStyle w:val="pj"/>
        <w:spacing w:line="360" w:lineRule="auto"/>
      </w:pPr>
      <w:r w:rsidRPr="00340B1E">
        <w:t xml:space="preserve">Требования к проведению работ по ликвидации последствий недропользования по углеводородам устанавливаются в </w:t>
      </w:r>
      <w:hyperlink r:id="rId24" w:history="1">
        <w:r w:rsidRPr="00340B1E">
          <w:rPr>
            <w:rStyle w:val="affd"/>
          </w:rPr>
          <w:t>правилах</w:t>
        </w:r>
      </w:hyperlink>
      <w:r w:rsidRPr="00340B1E">
        <w:t xml:space="preserve"> консервации и ликвидации при проведении разведки и добычи углеводородов, утверждаемых уполномоченным органом в области углеводородов.</w:t>
      </w:r>
    </w:p>
    <w:p w14:paraId="4D89F65E" w14:textId="77777777" w:rsidR="00627722" w:rsidRPr="00340B1E" w:rsidRDefault="00627722" w:rsidP="00340B1E">
      <w:pPr>
        <w:tabs>
          <w:tab w:val="left" w:pos="993"/>
        </w:tabs>
        <w:spacing w:after="0" w:line="360" w:lineRule="auto"/>
        <w:ind w:firstLine="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Расчет возможных затрат на ликвидацию последствий при прекращении контракта выполнен в следующем порядке:</w:t>
      </w:r>
    </w:p>
    <w:p w14:paraId="40BD60CB" w14:textId="77777777" w:rsidR="00627722" w:rsidRPr="00340B1E" w:rsidRDefault="00627722" w:rsidP="00340B1E">
      <w:pPr>
        <w:tabs>
          <w:tab w:val="left" w:pos="993"/>
        </w:tabs>
        <w:spacing w:after="0" w:line="360" w:lineRule="auto"/>
        <w:ind w:left="567" w:hanging="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1.</w:t>
      </w:r>
      <w:r w:rsidRPr="00340B1E">
        <w:rPr>
          <w:rFonts w:ascii="Times New Roman" w:eastAsia="Calibri" w:hAnsi="Times New Roman"/>
          <w:color w:val="000000" w:themeColor="text1"/>
          <w:sz w:val="24"/>
          <w:szCs w:val="24"/>
        </w:rPr>
        <w:tab/>
        <w:t xml:space="preserve"> Формирование затрат на ликвидацию скважин в динамике согласно разработанной организационно-технологической модели;</w:t>
      </w:r>
    </w:p>
    <w:p w14:paraId="3C37341F" w14:textId="77777777" w:rsidR="00627722" w:rsidRPr="00340B1E" w:rsidRDefault="00627722" w:rsidP="00340B1E">
      <w:pPr>
        <w:tabs>
          <w:tab w:val="left" w:pos="993"/>
        </w:tabs>
        <w:spacing w:after="0" w:line="360" w:lineRule="auto"/>
        <w:ind w:left="567" w:hanging="567"/>
        <w:jc w:val="both"/>
        <w:rPr>
          <w:rFonts w:ascii="Times New Roman" w:eastAsia="Calibri" w:hAnsi="Times New Roman"/>
          <w:smallCaps/>
          <w:color w:val="000000" w:themeColor="text1"/>
          <w:sz w:val="24"/>
          <w:szCs w:val="24"/>
        </w:rPr>
      </w:pPr>
      <w:r w:rsidRPr="00340B1E">
        <w:rPr>
          <w:rFonts w:ascii="Times New Roman" w:eastAsia="Calibri" w:hAnsi="Times New Roman"/>
          <w:color w:val="000000" w:themeColor="text1"/>
          <w:sz w:val="24"/>
          <w:szCs w:val="24"/>
        </w:rPr>
        <w:t xml:space="preserve">2. </w:t>
      </w:r>
      <w:r w:rsidRPr="00340B1E">
        <w:rPr>
          <w:rFonts w:ascii="Times New Roman" w:eastAsia="Calibri" w:hAnsi="Times New Roman"/>
          <w:color w:val="000000" w:themeColor="text1"/>
          <w:sz w:val="24"/>
          <w:szCs w:val="24"/>
        </w:rPr>
        <w:tab/>
        <w:t>Определение затрат на рекультивацию земли.</w:t>
      </w:r>
    </w:p>
    <w:p w14:paraId="5E270C6F" w14:textId="77777777" w:rsidR="00627722" w:rsidRPr="00340B1E" w:rsidRDefault="00627722" w:rsidP="00340B1E">
      <w:pPr>
        <w:pStyle w:val="3"/>
        <w:spacing w:before="0" w:after="0" w:line="360" w:lineRule="auto"/>
        <w:jc w:val="center"/>
        <w:rPr>
          <w:rFonts w:ascii="Times New Roman" w:hAnsi="Times New Roman"/>
          <w:sz w:val="24"/>
          <w:szCs w:val="24"/>
          <w:lang w:val="ru-RU"/>
        </w:rPr>
      </w:pPr>
    </w:p>
    <w:p w14:paraId="331221CD" w14:textId="2CD76414" w:rsidR="00422FBD" w:rsidRPr="000349F1" w:rsidRDefault="00422FBD" w:rsidP="00422FBD">
      <w:pPr>
        <w:pStyle w:val="3"/>
        <w:spacing w:before="0" w:after="0" w:line="360" w:lineRule="auto"/>
        <w:jc w:val="center"/>
        <w:rPr>
          <w:rFonts w:ascii="Times New Roman" w:hAnsi="Times New Roman"/>
          <w:sz w:val="24"/>
          <w:szCs w:val="24"/>
        </w:rPr>
      </w:pPr>
      <w:r w:rsidRPr="000349F1">
        <w:rPr>
          <w:rFonts w:ascii="Times New Roman" w:hAnsi="Times New Roman"/>
          <w:sz w:val="24"/>
          <w:szCs w:val="24"/>
        </w:rPr>
        <w:t>Технические решения по ликвидации скважины</w:t>
      </w:r>
      <w:bookmarkEnd w:id="28"/>
      <w:bookmarkEnd w:id="29"/>
      <w:bookmarkEnd w:id="30"/>
      <w:bookmarkEnd w:id="31"/>
    </w:p>
    <w:p w14:paraId="59A7760F" w14:textId="77777777"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t>Проектные технологические и технические решения по ликвидации и консервации скважин на контрактной территории</w:t>
      </w:r>
      <w:r w:rsidRPr="000349F1">
        <w:rPr>
          <w:rFonts w:ascii="Times New Roman" w:hAnsi="Times New Roman"/>
          <w:b/>
          <w:sz w:val="24"/>
          <w:szCs w:val="24"/>
        </w:rPr>
        <w:t xml:space="preserve"> </w:t>
      </w:r>
      <w:r w:rsidRPr="000349F1">
        <w:rPr>
          <w:rFonts w:ascii="Times New Roman" w:hAnsi="Times New Roman"/>
          <w:sz w:val="24"/>
          <w:szCs w:val="24"/>
        </w:rPr>
        <w:t>предусматривают обеспечение промышленной безопасности, сохранение скважины на весь период разведки, обеспечение безопасности жизни и здоровья людей, охрану окружающей природной среды.</w:t>
      </w:r>
    </w:p>
    <w:p w14:paraId="08690D52" w14:textId="77777777"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t xml:space="preserve">Скважина может быть </w:t>
      </w:r>
      <w:r>
        <w:rPr>
          <w:rFonts w:ascii="Times New Roman" w:hAnsi="Times New Roman"/>
          <w:sz w:val="24"/>
          <w:szCs w:val="24"/>
        </w:rPr>
        <w:t xml:space="preserve">введена в </w:t>
      </w:r>
      <w:r w:rsidRPr="000349F1">
        <w:rPr>
          <w:rFonts w:ascii="Times New Roman" w:hAnsi="Times New Roman"/>
          <w:sz w:val="24"/>
          <w:szCs w:val="24"/>
        </w:rPr>
        <w:t>консерв</w:t>
      </w:r>
      <w:r>
        <w:rPr>
          <w:rFonts w:ascii="Times New Roman" w:hAnsi="Times New Roman"/>
          <w:sz w:val="24"/>
          <w:szCs w:val="24"/>
        </w:rPr>
        <w:t>ацию</w:t>
      </w:r>
      <w:r w:rsidRPr="000349F1">
        <w:rPr>
          <w:rFonts w:ascii="Times New Roman" w:hAnsi="Times New Roman"/>
          <w:sz w:val="24"/>
          <w:szCs w:val="24"/>
        </w:rPr>
        <w:t xml:space="preserve"> или ликвидирована по завершению строительства по инициативе пользователя недр. Ответственность за качество и своевременность проведения работ по консервации и ликвидации скважины, сохранность скважины, проверку ее состояния несет пользователь недр. </w:t>
      </w:r>
    </w:p>
    <w:p w14:paraId="4130BD88" w14:textId="77777777"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t>Предприятие – пользователь недр вправе, на договорной или иной правовой основе, делегировать право подготовки документации и проведения работ по консервации, ликвидации скважины предприятиям, привлекаемым им для выполнения подрядных работ, при наличии у предприятий лицензии на соответствующий вид деятельности. Во всех случаях право контроля и ответственность за охрану недр и рациональное использование природных ресурсов остаётся за пользователем недр.</w:t>
      </w:r>
    </w:p>
    <w:p w14:paraId="05E3F3D6" w14:textId="501F11EC" w:rsidR="00422FBD" w:rsidRPr="000349F1" w:rsidRDefault="00340B1E" w:rsidP="00422FBD">
      <w:pPr>
        <w:spacing w:after="0" w:line="360" w:lineRule="auto"/>
        <w:ind w:firstLine="709"/>
        <w:jc w:val="both"/>
        <w:rPr>
          <w:rFonts w:ascii="Times New Roman" w:hAnsi="Times New Roman"/>
          <w:sz w:val="24"/>
          <w:szCs w:val="24"/>
        </w:rPr>
      </w:pPr>
      <w:r w:rsidRPr="00C55C18">
        <w:rPr>
          <w:rFonts w:ascii="Times New Roman" w:eastAsia="Calibri" w:hAnsi="Times New Roman"/>
          <w:sz w:val="24"/>
          <w:szCs w:val="24"/>
        </w:rPr>
        <w:t xml:space="preserve">За основу расчетов по ликвидации скважин должны быть приняты проектные решения по пластовым давлениям, по конструкции скважины и испытанию продуктивных горизонтов. </w:t>
      </w:r>
      <w:r w:rsidR="00422FBD" w:rsidRPr="00C55C18">
        <w:rPr>
          <w:rFonts w:ascii="Times New Roman" w:hAnsi="Times New Roman"/>
          <w:sz w:val="24"/>
          <w:szCs w:val="24"/>
        </w:rPr>
        <w:t>Ликвидация</w:t>
      </w:r>
      <w:r w:rsidR="00422FBD" w:rsidRPr="000349F1">
        <w:rPr>
          <w:rFonts w:ascii="Times New Roman" w:hAnsi="Times New Roman"/>
          <w:sz w:val="24"/>
          <w:szCs w:val="24"/>
        </w:rPr>
        <w:t xml:space="preserve"> и консервация скважины должны производиться с учетом фактических условий строительства скважин.</w:t>
      </w:r>
    </w:p>
    <w:p w14:paraId="150DFBA9" w14:textId="77777777"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lastRenderedPageBreak/>
        <w:t xml:space="preserve"> По результатам геофизических исследований, анализу кернового материала, опробованию интервалов залегания продуктивных горизонтов пластоиспытателем на бурильных трубах в открытом стволе определяется целесообразность спуска эксплуатационной колонны. По этим же критериям определяется целесообразность ликвидации или консервации скважины.</w:t>
      </w:r>
    </w:p>
    <w:p w14:paraId="547C4E98" w14:textId="4C254AA1"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t xml:space="preserve"> Работы по консервации и ликвидации скважины с учетом результатов проверки её технического состояния проводятся по планам изоляционно-ликвидационных работ, обеспечивающим выполнение проектных решений, а также мероприятий по промышленной безопасности, охране недр и окружающей среды, согласованным с территориальным Департаментом по промышленной безопасности. </w:t>
      </w:r>
    </w:p>
    <w:p w14:paraId="3FE01302" w14:textId="77777777" w:rsidR="00422FBD" w:rsidRPr="000349F1" w:rsidRDefault="00422FBD" w:rsidP="00422FBD">
      <w:pPr>
        <w:spacing w:after="0" w:line="360" w:lineRule="auto"/>
        <w:ind w:firstLine="709"/>
        <w:jc w:val="both"/>
        <w:rPr>
          <w:rFonts w:ascii="Times New Roman" w:hAnsi="Times New Roman"/>
          <w:sz w:val="24"/>
          <w:szCs w:val="24"/>
        </w:rPr>
      </w:pPr>
      <w:r w:rsidRPr="000349F1">
        <w:rPr>
          <w:rFonts w:ascii="Times New Roman" w:hAnsi="Times New Roman"/>
          <w:sz w:val="24"/>
          <w:szCs w:val="24"/>
        </w:rPr>
        <w:t xml:space="preserve">Основным решением по ликвидации скважины является установка цементных мостов с учетом горно-геологических особенностей разреза. Высота цементных мостов и места их установки в скважине </w:t>
      </w:r>
      <w:r>
        <w:rPr>
          <w:rFonts w:ascii="Times New Roman" w:hAnsi="Times New Roman"/>
          <w:sz w:val="24"/>
          <w:szCs w:val="24"/>
        </w:rPr>
        <w:t>доллжны быть определены</w:t>
      </w:r>
      <w:r w:rsidRPr="000349F1">
        <w:rPr>
          <w:rFonts w:ascii="Times New Roman" w:hAnsi="Times New Roman"/>
          <w:sz w:val="24"/>
          <w:szCs w:val="24"/>
        </w:rPr>
        <w:t xml:space="preserve"> в соответствии с требованиями «Правил консервации и ликвидации при проведении разведки и добычи углеводородов и добычи урана» Министра энергетики Республики Казахстан» №200 от 22.05.</w:t>
      </w:r>
      <w:r>
        <w:rPr>
          <w:rFonts w:ascii="Times New Roman" w:hAnsi="Times New Roman"/>
          <w:sz w:val="24"/>
          <w:szCs w:val="24"/>
        </w:rPr>
        <w:t>20</w:t>
      </w:r>
      <w:r w:rsidRPr="000349F1">
        <w:rPr>
          <w:rFonts w:ascii="Times New Roman" w:hAnsi="Times New Roman"/>
          <w:sz w:val="24"/>
          <w:szCs w:val="24"/>
        </w:rPr>
        <w:t>18г</w:t>
      </w:r>
      <w:r>
        <w:rPr>
          <w:rFonts w:ascii="Times New Roman" w:hAnsi="Times New Roman"/>
          <w:sz w:val="24"/>
          <w:szCs w:val="24"/>
        </w:rPr>
        <w:t>.</w:t>
      </w:r>
      <w:r w:rsidRPr="000349F1">
        <w:rPr>
          <w:rFonts w:ascii="Times New Roman" w:hAnsi="Times New Roman"/>
          <w:sz w:val="24"/>
          <w:szCs w:val="24"/>
        </w:rPr>
        <w:t xml:space="preserve"> </w:t>
      </w:r>
    </w:p>
    <w:p w14:paraId="002F8FEA" w14:textId="77777777" w:rsidR="00340B1E" w:rsidRPr="00C55C18" w:rsidRDefault="00340B1E" w:rsidP="00E6535F">
      <w:pPr>
        <w:spacing w:after="0" w:line="360" w:lineRule="auto"/>
        <w:ind w:firstLine="567"/>
        <w:jc w:val="both"/>
        <w:rPr>
          <w:rFonts w:ascii="Times New Roman" w:eastAsia="Calibri" w:hAnsi="Times New Roman"/>
          <w:sz w:val="24"/>
          <w:szCs w:val="24"/>
        </w:rPr>
      </w:pPr>
      <w:bookmarkStart w:id="32" w:name="_Toc534704970"/>
      <w:bookmarkStart w:id="33" w:name="_Toc346627"/>
      <w:bookmarkStart w:id="34" w:name="_Toc1635434"/>
      <w:r w:rsidRPr="00C55C18">
        <w:rPr>
          <w:rFonts w:ascii="Times New Roman" w:eastAsia="Calibri" w:hAnsi="Times New Roman"/>
          <w:sz w:val="24"/>
          <w:szCs w:val="24"/>
        </w:rPr>
        <w:t>Скважина доведена до проектной глубины, спущена эксплуатационная колонна диаметром 177,8 мм, произведено испытание, получены промышленные притоки углеводородов. После истощения промышленных запасов углеводородов скважина подлежит ликвидации, как достигшая нижнего предела дебитов, установленных технологической схемой разработки или инструкцией по обоснованию нижнего предела рентабельности эксплуатационных скважин, а также ликвидация по геологическим причинам, разработанной и утвержденной в установленном порядке.</w:t>
      </w:r>
    </w:p>
    <w:p w14:paraId="3BB0C652" w14:textId="77777777" w:rsidR="00340B1E" w:rsidRPr="00C55C18" w:rsidRDefault="00340B1E" w:rsidP="00E6535F">
      <w:pPr>
        <w:spacing w:after="0" w:line="360" w:lineRule="auto"/>
        <w:ind w:firstLine="567"/>
        <w:jc w:val="both"/>
        <w:rPr>
          <w:rFonts w:ascii="Times New Roman" w:eastAsia="Calibri" w:hAnsi="Times New Roman"/>
          <w:sz w:val="24"/>
          <w:szCs w:val="24"/>
        </w:rPr>
      </w:pPr>
      <w:r w:rsidRPr="00C55C18">
        <w:rPr>
          <w:rFonts w:ascii="Times New Roman" w:eastAsia="Calibri" w:hAnsi="Times New Roman"/>
          <w:sz w:val="24"/>
          <w:szCs w:val="24"/>
        </w:rPr>
        <w:t>Ликвидация скважины должна осуществляться в соответствии с проектной документацией и требований действующей нормативно-технической базы, на основании которых должны составляться индивидуальные планы изоляционно-ликвидационных работ отдельно на каждый ликвидационный мост. В планах должны быть предусмотрены все работы по установке цементных мостов, испытанию их на прочность, работы по оборудованию устья скважины и обследованию устья с указанием ответственных исполнителей, с указанием мероприятий по промышленной безопасности, охране недр и окружающей природной среды.</w:t>
      </w:r>
    </w:p>
    <w:p w14:paraId="1245FBE3" w14:textId="77777777" w:rsidR="00422FBD" w:rsidRPr="000349F1" w:rsidRDefault="00422FBD" w:rsidP="00422FBD">
      <w:pPr>
        <w:pStyle w:val="aff5"/>
        <w:spacing w:before="0" w:line="360" w:lineRule="auto"/>
        <w:ind w:firstLine="709"/>
      </w:pPr>
      <w:r w:rsidRPr="000349F1">
        <w:t>Утвержденный Заказчиком план является основанием для проведения работ по ликвидации скважины, в т.ч. и на установку отсекающих изоляционно-ликвидационных мостов при переходе испытания к вышележащим объектам.</w:t>
      </w:r>
    </w:p>
    <w:p w14:paraId="21DCE3DF" w14:textId="77777777" w:rsidR="00422FBD" w:rsidRPr="000349F1" w:rsidRDefault="00422FBD" w:rsidP="00422FBD">
      <w:pPr>
        <w:pStyle w:val="a3"/>
        <w:spacing w:after="0" w:line="360" w:lineRule="auto"/>
        <w:ind w:firstLine="709"/>
        <w:jc w:val="both"/>
        <w:rPr>
          <w:color w:val="000000"/>
          <w:kern w:val="16"/>
        </w:rPr>
      </w:pPr>
      <w:r w:rsidRPr="000349F1">
        <w:rPr>
          <w:color w:val="000000"/>
          <w:kern w:val="16"/>
        </w:rPr>
        <w:t xml:space="preserve">После установки ликвидационного моста, после испытания на прочность и герметичность, производится промывка скважины с приведением бурового раствора в </w:t>
      </w:r>
      <w:r w:rsidRPr="000349F1">
        <w:rPr>
          <w:color w:val="000000"/>
          <w:kern w:val="16"/>
        </w:rPr>
        <w:lastRenderedPageBreak/>
        <w:t>соответствие с проектными параметрами и обработкой ингибитором коррозии. При необходимости буровой раствор обрабатывается нейтрализатором сероводорода.</w:t>
      </w:r>
    </w:p>
    <w:p w14:paraId="321EA287" w14:textId="77777777" w:rsidR="00422FBD" w:rsidRPr="000349F1" w:rsidRDefault="00422FBD" w:rsidP="00422FBD">
      <w:pPr>
        <w:pStyle w:val="a3"/>
        <w:spacing w:after="0" w:line="360" w:lineRule="auto"/>
        <w:ind w:firstLine="709"/>
        <w:jc w:val="both"/>
        <w:rPr>
          <w:color w:val="000000"/>
          <w:kern w:val="16"/>
          <w:lang w:val="ru-RU"/>
        </w:rPr>
      </w:pPr>
      <w:r w:rsidRPr="000349F1">
        <w:rPr>
          <w:color w:val="000000"/>
          <w:kern w:val="16"/>
        </w:rPr>
        <w:t>При завершении подъёма заливочной колонны необходимо заполнить верхнюю часть скважины (50м) дизельным топливом (нефтью)</w:t>
      </w:r>
      <w:r>
        <w:rPr>
          <w:color w:val="000000"/>
          <w:kern w:val="16"/>
          <w:lang w:val="ru-RU"/>
        </w:rPr>
        <w:t>.</w:t>
      </w:r>
    </w:p>
    <w:p w14:paraId="5C4DD794" w14:textId="77777777" w:rsidR="00422FBD" w:rsidRPr="000349F1" w:rsidRDefault="00422FBD" w:rsidP="00422FBD">
      <w:pPr>
        <w:pStyle w:val="a3"/>
        <w:spacing w:after="0" w:line="360" w:lineRule="auto"/>
        <w:ind w:firstLine="709"/>
        <w:jc w:val="both"/>
        <w:rPr>
          <w:color w:val="000000"/>
          <w:kern w:val="16"/>
        </w:rPr>
      </w:pPr>
      <w:r w:rsidRPr="000349F1">
        <w:rPr>
          <w:color w:val="000000"/>
          <w:kern w:val="16"/>
        </w:rPr>
        <w:t>Результаты работ по установке моста, проверке на прочность и опрессовке оформляются соответствующими актами за подписью исполнителей. На этом оборудование ствола ликвидируемой скважины считается завершенным.</w:t>
      </w:r>
    </w:p>
    <w:p w14:paraId="31542DFF" w14:textId="77777777" w:rsidR="00422FBD" w:rsidRPr="000349F1" w:rsidRDefault="00422FBD" w:rsidP="00422FBD">
      <w:pPr>
        <w:pStyle w:val="24"/>
        <w:spacing w:after="0" w:line="360" w:lineRule="auto"/>
        <w:ind w:firstLine="709"/>
        <w:jc w:val="both"/>
        <w:rPr>
          <w:rFonts w:ascii="Times New Roman" w:hAnsi="Times New Roman"/>
          <w:b/>
          <w:color w:val="000000"/>
          <w:sz w:val="24"/>
          <w:szCs w:val="24"/>
        </w:rPr>
      </w:pPr>
      <w:r w:rsidRPr="000349F1">
        <w:rPr>
          <w:rFonts w:ascii="Times New Roman" w:hAnsi="Times New Roman"/>
          <w:color w:val="000000"/>
          <w:sz w:val="24"/>
          <w:szCs w:val="24"/>
        </w:rPr>
        <w:t>После завершения работ по оборудованию устья ликвидируемой скважины производятся работы по зачистке территории отведенного участка земли и технический этап рекультивации. Составляется акт на рекультивацию земельного отвода, один экземпляр которого хранится в деле скважины, другой передается землепользователю.</w:t>
      </w:r>
    </w:p>
    <w:p w14:paraId="05755254" w14:textId="77777777" w:rsidR="00422FBD" w:rsidRPr="000349F1" w:rsidRDefault="00422FBD" w:rsidP="00422FBD">
      <w:pPr>
        <w:pStyle w:val="24"/>
        <w:spacing w:after="0" w:line="360" w:lineRule="auto"/>
        <w:ind w:firstLine="709"/>
        <w:jc w:val="both"/>
        <w:rPr>
          <w:rFonts w:ascii="Times New Roman" w:hAnsi="Times New Roman"/>
          <w:b/>
          <w:sz w:val="24"/>
          <w:szCs w:val="24"/>
        </w:rPr>
      </w:pPr>
      <w:r w:rsidRPr="000349F1">
        <w:rPr>
          <w:rFonts w:ascii="Times New Roman" w:hAnsi="Times New Roman"/>
          <w:sz w:val="24"/>
          <w:szCs w:val="24"/>
        </w:rPr>
        <w:t>После завершения всех работ по ликвидации скважины составляется акт на выполненные работы за подписью исполнителей.</w:t>
      </w:r>
    </w:p>
    <w:p w14:paraId="00E406F5" w14:textId="77777777" w:rsidR="00422FBD" w:rsidRPr="000349F1" w:rsidRDefault="00422FBD" w:rsidP="00422FBD">
      <w:pPr>
        <w:pStyle w:val="3"/>
        <w:spacing w:before="0" w:after="0" w:line="360" w:lineRule="auto"/>
        <w:jc w:val="center"/>
        <w:rPr>
          <w:rFonts w:ascii="Times New Roman" w:hAnsi="Times New Roman"/>
          <w:sz w:val="24"/>
          <w:szCs w:val="24"/>
        </w:rPr>
      </w:pPr>
      <w:bookmarkStart w:id="35" w:name="_Toc72918022"/>
      <w:bookmarkStart w:id="36" w:name="_Toc83724227"/>
      <w:r w:rsidRPr="000349F1">
        <w:rPr>
          <w:rFonts w:ascii="Times New Roman" w:hAnsi="Times New Roman"/>
          <w:sz w:val="24"/>
          <w:szCs w:val="24"/>
        </w:rPr>
        <w:t>Продолжительность изоляционно-ликвидационных работ.</w:t>
      </w:r>
      <w:bookmarkEnd w:id="35"/>
      <w:bookmarkEnd w:id="36"/>
    </w:p>
    <w:p w14:paraId="46EB9F73" w14:textId="77777777" w:rsidR="00422FBD" w:rsidRDefault="00422FBD" w:rsidP="00422FBD">
      <w:pPr>
        <w:spacing w:after="0" w:line="360" w:lineRule="auto"/>
        <w:ind w:firstLine="708"/>
        <w:jc w:val="both"/>
        <w:rPr>
          <w:rFonts w:ascii="Times New Roman" w:hAnsi="Times New Roman"/>
          <w:color w:val="000000"/>
          <w:sz w:val="24"/>
          <w:szCs w:val="24"/>
        </w:rPr>
      </w:pPr>
      <w:r w:rsidRPr="000349F1">
        <w:rPr>
          <w:rFonts w:ascii="Times New Roman" w:hAnsi="Times New Roman"/>
          <w:color w:val="000000"/>
          <w:sz w:val="24"/>
          <w:szCs w:val="24"/>
        </w:rPr>
        <w:t>Продолжительность работ по ликвидации 1 (одной) скважины из опыта аналогичных работ составляет 240 часов, в том числе рекультивация земли</w:t>
      </w:r>
      <w:r>
        <w:rPr>
          <w:rFonts w:ascii="Times New Roman" w:hAnsi="Times New Roman"/>
          <w:color w:val="000000"/>
          <w:sz w:val="24"/>
          <w:szCs w:val="24"/>
        </w:rPr>
        <w:t>:</w:t>
      </w:r>
      <w:r w:rsidRPr="000349F1">
        <w:rPr>
          <w:rFonts w:ascii="Times New Roman" w:hAnsi="Times New Roman"/>
          <w:color w:val="000000"/>
          <w:sz w:val="24"/>
          <w:szCs w:val="24"/>
        </w:rPr>
        <w:t xml:space="preserve"> техническая и биологическая</w:t>
      </w:r>
      <w:r>
        <w:rPr>
          <w:rFonts w:ascii="Times New Roman" w:hAnsi="Times New Roman"/>
          <w:color w:val="000000"/>
          <w:sz w:val="24"/>
          <w:szCs w:val="24"/>
        </w:rPr>
        <w:t>.</w:t>
      </w:r>
    </w:p>
    <w:p w14:paraId="5850CC54" w14:textId="77777777" w:rsidR="00422FBD" w:rsidRPr="00E433FB" w:rsidRDefault="00422FBD" w:rsidP="00422FBD">
      <w:pPr>
        <w:spacing w:after="0" w:line="360" w:lineRule="auto"/>
        <w:ind w:firstLine="708"/>
        <w:jc w:val="both"/>
        <w:rPr>
          <w:rFonts w:ascii="Times New Roman" w:hAnsi="Times New Roman"/>
          <w:b/>
          <w:color w:val="000000"/>
          <w:sz w:val="24"/>
          <w:szCs w:val="24"/>
        </w:rPr>
      </w:pPr>
      <w:r w:rsidRPr="00E433FB">
        <w:rPr>
          <w:rFonts w:ascii="Times New Roman" w:hAnsi="Times New Roman"/>
          <w:b/>
          <w:color w:val="000000"/>
          <w:sz w:val="24"/>
          <w:szCs w:val="24"/>
        </w:rPr>
        <w:t xml:space="preserve">Таблица 8.1 – Сроки проведения ликвидационных работ </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986"/>
        <w:gridCol w:w="4244"/>
        <w:gridCol w:w="4095"/>
      </w:tblGrid>
      <w:tr w:rsidR="00422FBD" w:rsidRPr="000349F1" w14:paraId="2DCEB046" w14:textId="77777777" w:rsidTr="00597D3A">
        <w:tc>
          <w:tcPr>
            <w:tcW w:w="986" w:type="dxa"/>
            <w:vAlign w:val="center"/>
          </w:tcPr>
          <w:p w14:paraId="2EBB97BF" w14:textId="77777777" w:rsidR="00422FBD" w:rsidRPr="000349F1" w:rsidRDefault="00422FBD" w:rsidP="00597D3A">
            <w:pPr>
              <w:spacing w:after="0" w:line="360" w:lineRule="auto"/>
              <w:jc w:val="center"/>
              <w:rPr>
                <w:rFonts w:ascii="Times New Roman" w:hAnsi="Times New Roman"/>
                <w:sz w:val="24"/>
                <w:szCs w:val="24"/>
              </w:rPr>
            </w:pPr>
            <w:r w:rsidRPr="000349F1">
              <w:rPr>
                <w:rFonts w:ascii="Times New Roman" w:hAnsi="Times New Roman"/>
                <w:b/>
                <w:sz w:val="24"/>
                <w:szCs w:val="24"/>
              </w:rPr>
              <w:t>№ п/п</w:t>
            </w:r>
          </w:p>
        </w:tc>
        <w:tc>
          <w:tcPr>
            <w:tcW w:w="4244" w:type="dxa"/>
            <w:vAlign w:val="center"/>
          </w:tcPr>
          <w:p w14:paraId="6DB93D12" w14:textId="77777777" w:rsidR="00422FBD" w:rsidRPr="000349F1" w:rsidRDefault="00422FBD" w:rsidP="00597D3A">
            <w:pPr>
              <w:spacing w:after="0" w:line="360" w:lineRule="auto"/>
              <w:jc w:val="center"/>
              <w:rPr>
                <w:rFonts w:ascii="Times New Roman" w:hAnsi="Times New Roman"/>
                <w:sz w:val="24"/>
                <w:szCs w:val="24"/>
              </w:rPr>
            </w:pPr>
            <w:r w:rsidRPr="000349F1">
              <w:rPr>
                <w:rFonts w:ascii="Times New Roman" w:hAnsi="Times New Roman"/>
                <w:b/>
                <w:sz w:val="24"/>
                <w:szCs w:val="24"/>
              </w:rPr>
              <w:t xml:space="preserve">Наименование работ </w:t>
            </w:r>
          </w:p>
        </w:tc>
        <w:tc>
          <w:tcPr>
            <w:tcW w:w="4095" w:type="dxa"/>
          </w:tcPr>
          <w:p w14:paraId="7668CEB3" w14:textId="77777777" w:rsidR="00422FBD" w:rsidRPr="000349F1" w:rsidRDefault="00422FBD" w:rsidP="00597D3A">
            <w:pPr>
              <w:spacing w:after="0" w:line="360" w:lineRule="auto"/>
              <w:jc w:val="center"/>
              <w:rPr>
                <w:rFonts w:ascii="Times New Roman" w:hAnsi="Times New Roman"/>
                <w:b/>
                <w:color w:val="000000"/>
                <w:sz w:val="24"/>
                <w:szCs w:val="24"/>
              </w:rPr>
            </w:pPr>
            <w:r w:rsidRPr="000349F1">
              <w:rPr>
                <w:rFonts w:ascii="Times New Roman" w:hAnsi="Times New Roman"/>
                <w:b/>
                <w:color w:val="000000"/>
                <w:sz w:val="24"/>
                <w:szCs w:val="24"/>
              </w:rPr>
              <w:t>Продолжительность, в сутки</w:t>
            </w:r>
          </w:p>
        </w:tc>
      </w:tr>
      <w:tr w:rsidR="00422FBD" w:rsidRPr="000349F1" w14:paraId="6B5E99C0" w14:textId="77777777" w:rsidTr="00597D3A">
        <w:tc>
          <w:tcPr>
            <w:tcW w:w="986" w:type="dxa"/>
          </w:tcPr>
          <w:p w14:paraId="6D4D4205"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1</w:t>
            </w:r>
          </w:p>
        </w:tc>
        <w:tc>
          <w:tcPr>
            <w:tcW w:w="4244" w:type="dxa"/>
          </w:tcPr>
          <w:p w14:paraId="47EABCCA"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 xml:space="preserve">Ликвидация скважины </w:t>
            </w:r>
          </w:p>
        </w:tc>
        <w:tc>
          <w:tcPr>
            <w:tcW w:w="4095" w:type="dxa"/>
          </w:tcPr>
          <w:p w14:paraId="13597EB5" w14:textId="77777777" w:rsidR="00422FBD" w:rsidRPr="000349F1" w:rsidRDefault="00422FBD" w:rsidP="00597D3A">
            <w:pPr>
              <w:spacing w:after="0" w:line="360" w:lineRule="auto"/>
              <w:jc w:val="center"/>
              <w:rPr>
                <w:rFonts w:ascii="Times New Roman" w:hAnsi="Times New Roman"/>
                <w:color w:val="000000"/>
                <w:sz w:val="24"/>
                <w:szCs w:val="24"/>
              </w:rPr>
            </w:pPr>
            <w:r w:rsidRPr="000349F1">
              <w:rPr>
                <w:rFonts w:ascii="Times New Roman" w:hAnsi="Times New Roman"/>
                <w:color w:val="000000"/>
                <w:sz w:val="24"/>
                <w:szCs w:val="24"/>
              </w:rPr>
              <w:t>6</w:t>
            </w:r>
          </w:p>
        </w:tc>
      </w:tr>
      <w:tr w:rsidR="00422FBD" w:rsidRPr="000349F1" w14:paraId="41C27257" w14:textId="77777777" w:rsidTr="00597D3A">
        <w:tc>
          <w:tcPr>
            <w:tcW w:w="986" w:type="dxa"/>
          </w:tcPr>
          <w:p w14:paraId="273D5D34"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2</w:t>
            </w:r>
          </w:p>
        </w:tc>
        <w:tc>
          <w:tcPr>
            <w:tcW w:w="4244" w:type="dxa"/>
          </w:tcPr>
          <w:p w14:paraId="782D5081"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Рекультивация земли</w:t>
            </w:r>
            <w:r>
              <w:rPr>
                <w:rFonts w:ascii="Times New Roman" w:hAnsi="Times New Roman"/>
                <w:color w:val="000000"/>
                <w:sz w:val="24"/>
                <w:szCs w:val="24"/>
              </w:rPr>
              <w:t>:</w:t>
            </w:r>
          </w:p>
        </w:tc>
        <w:tc>
          <w:tcPr>
            <w:tcW w:w="4095" w:type="dxa"/>
          </w:tcPr>
          <w:p w14:paraId="7D76630A" w14:textId="77777777" w:rsidR="00422FBD" w:rsidRPr="000349F1" w:rsidRDefault="00422FBD" w:rsidP="00597D3A">
            <w:pPr>
              <w:spacing w:after="0" w:line="360" w:lineRule="auto"/>
              <w:jc w:val="center"/>
              <w:rPr>
                <w:rFonts w:ascii="Times New Roman" w:hAnsi="Times New Roman"/>
                <w:color w:val="000000"/>
                <w:sz w:val="24"/>
                <w:szCs w:val="24"/>
              </w:rPr>
            </w:pPr>
          </w:p>
        </w:tc>
      </w:tr>
      <w:tr w:rsidR="00422FBD" w:rsidRPr="000349F1" w14:paraId="59414378" w14:textId="77777777" w:rsidTr="00597D3A">
        <w:tc>
          <w:tcPr>
            <w:tcW w:w="986" w:type="dxa"/>
          </w:tcPr>
          <w:p w14:paraId="5BA9493F"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3</w:t>
            </w:r>
          </w:p>
        </w:tc>
        <w:tc>
          <w:tcPr>
            <w:tcW w:w="4244" w:type="dxa"/>
          </w:tcPr>
          <w:p w14:paraId="086BE755"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техническая</w:t>
            </w:r>
          </w:p>
        </w:tc>
        <w:tc>
          <w:tcPr>
            <w:tcW w:w="4095" w:type="dxa"/>
          </w:tcPr>
          <w:p w14:paraId="2E965B82" w14:textId="77777777" w:rsidR="00422FBD" w:rsidRPr="000349F1" w:rsidRDefault="00422FBD" w:rsidP="00597D3A">
            <w:pPr>
              <w:spacing w:after="0" w:line="360" w:lineRule="auto"/>
              <w:jc w:val="center"/>
              <w:rPr>
                <w:rFonts w:ascii="Times New Roman" w:hAnsi="Times New Roman"/>
                <w:color w:val="000000"/>
                <w:sz w:val="24"/>
                <w:szCs w:val="24"/>
              </w:rPr>
            </w:pPr>
            <w:r w:rsidRPr="000349F1">
              <w:rPr>
                <w:rFonts w:ascii="Times New Roman" w:hAnsi="Times New Roman"/>
                <w:color w:val="000000"/>
                <w:sz w:val="24"/>
                <w:szCs w:val="24"/>
              </w:rPr>
              <w:t>2</w:t>
            </w:r>
          </w:p>
        </w:tc>
      </w:tr>
      <w:tr w:rsidR="00422FBD" w:rsidRPr="000349F1" w14:paraId="2D4BE211" w14:textId="77777777" w:rsidTr="00597D3A">
        <w:tc>
          <w:tcPr>
            <w:tcW w:w="986" w:type="dxa"/>
          </w:tcPr>
          <w:p w14:paraId="37C64A1B"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4</w:t>
            </w:r>
          </w:p>
        </w:tc>
        <w:tc>
          <w:tcPr>
            <w:tcW w:w="4244" w:type="dxa"/>
          </w:tcPr>
          <w:p w14:paraId="4D15BCC8"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биологическая</w:t>
            </w:r>
          </w:p>
        </w:tc>
        <w:tc>
          <w:tcPr>
            <w:tcW w:w="4095" w:type="dxa"/>
          </w:tcPr>
          <w:p w14:paraId="55F82FBA" w14:textId="77777777" w:rsidR="00422FBD" w:rsidRPr="000349F1" w:rsidRDefault="00422FBD" w:rsidP="00597D3A">
            <w:pPr>
              <w:spacing w:after="0" w:line="360" w:lineRule="auto"/>
              <w:jc w:val="center"/>
              <w:rPr>
                <w:rFonts w:ascii="Times New Roman" w:hAnsi="Times New Roman"/>
                <w:color w:val="000000"/>
                <w:sz w:val="24"/>
                <w:szCs w:val="24"/>
              </w:rPr>
            </w:pPr>
            <w:r w:rsidRPr="000349F1">
              <w:rPr>
                <w:rFonts w:ascii="Times New Roman" w:hAnsi="Times New Roman"/>
                <w:color w:val="000000"/>
                <w:sz w:val="24"/>
                <w:szCs w:val="24"/>
              </w:rPr>
              <w:t>2</w:t>
            </w:r>
          </w:p>
        </w:tc>
      </w:tr>
      <w:tr w:rsidR="00422FBD" w:rsidRPr="000349F1" w14:paraId="2FA79110" w14:textId="77777777" w:rsidTr="00597D3A">
        <w:tc>
          <w:tcPr>
            <w:tcW w:w="986" w:type="dxa"/>
          </w:tcPr>
          <w:p w14:paraId="532C6471" w14:textId="77777777" w:rsidR="00422FBD" w:rsidRPr="000349F1" w:rsidRDefault="00422FBD" w:rsidP="00597D3A">
            <w:pPr>
              <w:spacing w:after="0" w:line="360" w:lineRule="auto"/>
              <w:jc w:val="both"/>
              <w:rPr>
                <w:rFonts w:ascii="Times New Roman" w:hAnsi="Times New Roman"/>
                <w:color w:val="000000"/>
                <w:sz w:val="24"/>
                <w:szCs w:val="24"/>
              </w:rPr>
            </w:pPr>
          </w:p>
        </w:tc>
        <w:tc>
          <w:tcPr>
            <w:tcW w:w="4244" w:type="dxa"/>
          </w:tcPr>
          <w:p w14:paraId="69161AB7" w14:textId="77777777" w:rsidR="00422FBD" w:rsidRPr="000349F1" w:rsidRDefault="00422FBD" w:rsidP="00597D3A">
            <w:pPr>
              <w:spacing w:after="0" w:line="360" w:lineRule="auto"/>
              <w:jc w:val="both"/>
              <w:rPr>
                <w:rFonts w:ascii="Times New Roman" w:hAnsi="Times New Roman"/>
                <w:color w:val="000000"/>
                <w:sz w:val="24"/>
                <w:szCs w:val="24"/>
              </w:rPr>
            </w:pPr>
            <w:r w:rsidRPr="000349F1">
              <w:rPr>
                <w:rFonts w:ascii="Times New Roman" w:hAnsi="Times New Roman"/>
                <w:color w:val="000000"/>
                <w:sz w:val="24"/>
                <w:szCs w:val="24"/>
              </w:rPr>
              <w:t>Всего</w:t>
            </w:r>
          </w:p>
        </w:tc>
        <w:tc>
          <w:tcPr>
            <w:tcW w:w="4095" w:type="dxa"/>
          </w:tcPr>
          <w:p w14:paraId="100BCC41" w14:textId="77777777" w:rsidR="00422FBD" w:rsidRPr="000349F1" w:rsidRDefault="00422FBD" w:rsidP="00597D3A">
            <w:pPr>
              <w:spacing w:after="0" w:line="360" w:lineRule="auto"/>
              <w:jc w:val="center"/>
              <w:rPr>
                <w:rFonts w:ascii="Times New Roman" w:hAnsi="Times New Roman"/>
                <w:color w:val="000000"/>
                <w:sz w:val="24"/>
                <w:szCs w:val="24"/>
              </w:rPr>
            </w:pPr>
            <w:r w:rsidRPr="000349F1">
              <w:rPr>
                <w:rFonts w:ascii="Times New Roman" w:hAnsi="Times New Roman"/>
                <w:color w:val="000000"/>
                <w:sz w:val="24"/>
                <w:szCs w:val="24"/>
              </w:rPr>
              <w:t>10</w:t>
            </w:r>
          </w:p>
        </w:tc>
      </w:tr>
    </w:tbl>
    <w:p w14:paraId="4A74D62C" w14:textId="77777777" w:rsidR="00422FBD" w:rsidRDefault="00422FBD" w:rsidP="00422FBD">
      <w:pPr>
        <w:spacing w:after="0" w:line="360" w:lineRule="auto"/>
        <w:ind w:firstLine="708"/>
        <w:jc w:val="both"/>
        <w:rPr>
          <w:rFonts w:ascii="Times New Roman" w:hAnsi="Times New Roman"/>
          <w:color w:val="000000"/>
          <w:sz w:val="24"/>
          <w:szCs w:val="24"/>
        </w:rPr>
      </w:pPr>
    </w:p>
    <w:p w14:paraId="7F493B22" w14:textId="19051DC0" w:rsidR="00422FBD" w:rsidRPr="000349F1" w:rsidRDefault="00422FBD" w:rsidP="00422FBD">
      <w:pPr>
        <w:spacing w:after="0" w:line="360" w:lineRule="auto"/>
        <w:ind w:firstLine="708"/>
        <w:jc w:val="both"/>
        <w:rPr>
          <w:rFonts w:ascii="Times New Roman" w:hAnsi="Times New Roman"/>
          <w:color w:val="000000"/>
          <w:sz w:val="24"/>
          <w:szCs w:val="24"/>
        </w:rPr>
      </w:pPr>
      <w:r>
        <w:rPr>
          <w:rFonts w:ascii="Times New Roman" w:hAnsi="Times New Roman"/>
          <w:b/>
          <w:bCs/>
          <w:iCs/>
          <w:color w:val="000000"/>
          <w:sz w:val="24"/>
          <w:szCs w:val="24"/>
        </w:rPr>
        <w:t xml:space="preserve">Таблица 8.2 - </w:t>
      </w:r>
      <w:r w:rsidR="00E6535F">
        <w:rPr>
          <w:rFonts w:ascii="Times New Roman" w:hAnsi="Times New Roman"/>
          <w:b/>
          <w:bCs/>
          <w:iCs/>
          <w:color w:val="000000"/>
          <w:sz w:val="24"/>
          <w:szCs w:val="24"/>
        </w:rPr>
        <w:t>Виды</w:t>
      </w:r>
      <w:r w:rsidRPr="00E433FB">
        <w:rPr>
          <w:rFonts w:ascii="Times New Roman" w:hAnsi="Times New Roman"/>
          <w:b/>
          <w:bCs/>
          <w:iCs/>
          <w:color w:val="000000"/>
          <w:sz w:val="24"/>
          <w:szCs w:val="24"/>
        </w:rPr>
        <w:t xml:space="preserve"> работ при ликвидации скважин</w:t>
      </w:r>
    </w:p>
    <w:tbl>
      <w:tblPr>
        <w:tblW w:w="9244" w:type="dxa"/>
        <w:tblInd w:w="91" w:type="dxa"/>
        <w:tblLook w:val="04A0" w:firstRow="1" w:lastRow="0" w:firstColumn="1" w:lastColumn="0" w:noHBand="0" w:noVBand="1"/>
      </w:tblPr>
      <w:tblGrid>
        <w:gridCol w:w="984"/>
        <w:gridCol w:w="7172"/>
        <w:gridCol w:w="1088"/>
      </w:tblGrid>
      <w:tr w:rsidR="00E6535F" w:rsidRPr="000349F1" w14:paraId="40E73136" w14:textId="77777777" w:rsidTr="00E6535F">
        <w:tc>
          <w:tcPr>
            <w:tcW w:w="984" w:type="dxa"/>
            <w:tcBorders>
              <w:top w:val="double" w:sz="4" w:space="0" w:color="auto"/>
              <w:left w:val="single" w:sz="4" w:space="0" w:color="auto"/>
              <w:bottom w:val="single" w:sz="4" w:space="0" w:color="auto"/>
              <w:right w:val="single" w:sz="4" w:space="0" w:color="auto"/>
            </w:tcBorders>
          </w:tcPr>
          <w:p w14:paraId="1F9914E1" w14:textId="76EA7E78" w:rsidR="00E6535F" w:rsidRPr="000349F1" w:rsidRDefault="00E6535F" w:rsidP="00E6535F">
            <w:pPr>
              <w:spacing w:after="0" w:line="240" w:lineRule="auto"/>
              <w:jc w:val="center"/>
              <w:rPr>
                <w:rFonts w:ascii="Times New Roman" w:hAnsi="Times New Roman"/>
                <w:color w:val="000000"/>
                <w:sz w:val="24"/>
                <w:szCs w:val="24"/>
                <w:lang w:val="en-US"/>
              </w:rPr>
            </w:pPr>
            <w:r w:rsidRPr="006652E5">
              <w:rPr>
                <w:rFonts w:ascii="Times New Roman" w:eastAsia="Calibri" w:hAnsi="Times New Roman"/>
                <w:b/>
                <w:color w:val="000000"/>
                <w:sz w:val="28"/>
                <w:szCs w:val="28"/>
                <w:lang w:val="en-US"/>
              </w:rPr>
              <w:t>Код</w:t>
            </w:r>
          </w:p>
        </w:tc>
        <w:tc>
          <w:tcPr>
            <w:tcW w:w="7172"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376E8FCC" w14:textId="1EC2508E" w:rsidR="00E6535F" w:rsidRPr="000349F1" w:rsidRDefault="00E6535F" w:rsidP="00E6535F">
            <w:pPr>
              <w:spacing w:after="0" w:line="240" w:lineRule="auto"/>
              <w:jc w:val="center"/>
              <w:rPr>
                <w:rFonts w:ascii="Times New Roman" w:hAnsi="Times New Roman"/>
                <w:color w:val="000000"/>
                <w:sz w:val="24"/>
                <w:szCs w:val="24"/>
                <w:lang w:val="en-US"/>
              </w:rPr>
            </w:pPr>
            <w:r w:rsidRPr="000349F1">
              <w:rPr>
                <w:rFonts w:ascii="Times New Roman" w:hAnsi="Times New Roman"/>
                <w:color w:val="000000"/>
                <w:sz w:val="24"/>
                <w:szCs w:val="24"/>
                <w:lang w:val="en-US"/>
              </w:rPr>
              <w:t>Описание</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работы</w:t>
            </w:r>
          </w:p>
        </w:tc>
        <w:tc>
          <w:tcPr>
            <w:tcW w:w="1088" w:type="dxa"/>
            <w:tcBorders>
              <w:top w:val="double" w:sz="4" w:space="0" w:color="auto"/>
              <w:left w:val="nil"/>
              <w:bottom w:val="single" w:sz="4" w:space="0" w:color="auto"/>
              <w:right w:val="double" w:sz="4" w:space="0" w:color="auto"/>
            </w:tcBorders>
            <w:shd w:val="clear" w:color="auto" w:fill="auto"/>
            <w:noWrap/>
            <w:vAlign w:val="center"/>
            <w:hideMark/>
          </w:tcPr>
          <w:p w14:paraId="278F561C" w14:textId="77777777" w:rsidR="00E6535F" w:rsidRPr="000349F1" w:rsidRDefault="00E6535F" w:rsidP="00E6535F">
            <w:pPr>
              <w:spacing w:after="0" w:line="240" w:lineRule="auto"/>
              <w:jc w:val="center"/>
              <w:rPr>
                <w:rFonts w:ascii="Times New Roman" w:hAnsi="Times New Roman"/>
                <w:color w:val="000000"/>
                <w:sz w:val="24"/>
                <w:szCs w:val="24"/>
                <w:lang w:val="en-US"/>
              </w:rPr>
            </w:pPr>
            <w:r w:rsidRPr="000349F1">
              <w:rPr>
                <w:rFonts w:ascii="Times New Roman" w:hAnsi="Times New Roman"/>
                <w:color w:val="000000"/>
                <w:sz w:val="24"/>
                <w:szCs w:val="24"/>
                <w:lang w:val="en-US"/>
              </w:rPr>
              <w:t>время (час)</w:t>
            </w:r>
          </w:p>
        </w:tc>
      </w:tr>
      <w:tr w:rsidR="00E6535F" w:rsidRPr="000349F1" w14:paraId="2D51528C"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21213C1E" w14:textId="1D02C1F3" w:rsidR="00E6535F"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57B193" w14:textId="4EC2C58B" w:rsidR="00E6535F" w:rsidRPr="00DA544B" w:rsidRDefault="00E6535F" w:rsidP="00E6535F">
            <w:pPr>
              <w:spacing w:after="0" w:line="240" w:lineRule="auto"/>
              <w:rPr>
                <w:rFonts w:ascii="Times New Roman" w:hAnsi="Times New Roman"/>
                <w:color w:val="000000"/>
                <w:sz w:val="24"/>
                <w:szCs w:val="24"/>
              </w:rPr>
            </w:pPr>
            <w:r>
              <w:rPr>
                <w:rFonts w:ascii="Times New Roman" w:hAnsi="Times New Roman"/>
                <w:color w:val="000000"/>
                <w:sz w:val="24"/>
                <w:szCs w:val="24"/>
              </w:rPr>
              <w:t>Монтаж</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подъемн</w:t>
            </w:r>
            <w:r>
              <w:rPr>
                <w:rFonts w:ascii="Times New Roman" w:hAnsi="Times New Roman"/>
                <w:color w:val="000000"/>
                <w:sz w:val="24"/>
                <w:szCs w:val="24"/>
              </w:rPr>
              <w:t>ой</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установк</w:t>
            </w:r>
            <w:r>
              <w:rPr>
                <w:rFonts w:ascii="Times New Roman" w:hAnsi="Times New Roman"/>
                <w:color w:val="000000"/>
                <w:sz w:val="24"/>
                <w:szCs w:val="24"/>
              </w:rPr>
              <w:t>и</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3F43F66C"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24</w:t>
            </w:r>
          </w:p>
        </w:tc>
      </w:tr>
      <w:tr w:rsidR="00E6535F" w:rsidRPr="000349F1" w14:paraId="5715AA6B"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4E07FC19" w14:textId="0DD7409A" w:rsidR="00E6535F" w:rsidRPr="000349F1" w:rsidRDefault="00E6535F" w:rsidP="00E6535F">
            <w:pPr>
              <w:spacing w:after="0" w:line="240" w:lineRule="auto"/>
              <w:rPr>
                <w:rFonts w:ascii="Times New Roman" w:hAnsi="Times New Roman"/>
                <w:color w:val="000000"/>
                <w:sz w:val="24"/>
                <w:szCs w:val="24"/>
                <w:lang w:val="en-US"/>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88766" w14:textId="130BFD7A" w:rsidR="00E6535F" w:rsidRPr="00E6535F"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lang w:val="en-US"/>
              </w:rPr>
              <w:t>Установ</w:t>
            </w:r>
            <w:r>
              <w:rPr>
                <w:rFonts w:ascii="Times New Roman" w:hAnsi="Times New Roman"/>
                <w:color w:val="000000"/>
                <w:sz w:val="24"/>
                <w:szCs w:val="24"/>
              </w:rPr>
              <w:t>ка</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превентор</w:t>
            </w:r>
            <w:r>
              <w:rPr>
                <w:rFonts w:ascii="Times New Roman" w:hAnsi="Times New Roman"/>
                <w:color w:val="000000"/>
                <w:sz w:val="24"/>
                <w:szCs w:val="24"/>
              </w:rPr>
              <w:t>а</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44CF12EB"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6</w:t>
            </w:r>
          </w:p>
        </w:tc>
      </w:tr>
      <w:tr w:rsidR="00E6535F" w:rsidRPr="000349F1" w14:paraId="7DE10CD0"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15B0710B" w14:textId="15D605B3"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7BE08" w14:textId="235F2F90"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Спуск НКТ, установка верхнего цементного моста</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76824013"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4</w:t>
            </w:r>
          </w:p>
        </w:tc>
      </w:tr>
      <w:tr w:rsidR="00E6535F" w:rsidRPr="000349F1" w14:paraId="6DD6B9A2"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2EB9D101" w14:textId="4EA56EE1"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587C4" w14:textId="2CED82A5"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Промывка, подъем НКТ с выкидом на мостки</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78263BF2"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4</w:t>
            </w:r>
          </w:p>
        </w:tc>
      </w:tr>
      <w:tr w:rsidR="00E6535F" w:rsidRPr="000349F1" w14:paraId="3C87207B"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28AF9035" w14:textId="3B9B9930" w:rsidR="00E6535F" w:rsidRPr="000349F1" w:rsidRDefault="00E6535F" w:rsidP="00E6535F">
            <w:pPr>
              <w:spacing w:after="0" w:line="240" w:lineRule="auto"/>
              <w:rPr>
                <w:rFonts w:ascii="Times New Roman" w:hAnsi="Times New Roman"/>
                <w:color w:val="000000"/>
                <w:sz w:val="24"/>
                <w:szCs w:val="24"/>
                <w:lang w:val="en-US"/>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C6C78" w14:textId="2993DDC5" w:rsidR="00E6535F" w:rsidRPr="000349F1" w:rsidRDefault="00E6535F" w:rsidP="00E6535F">
            <w:pPr>
              <w:spacing w:after="0" w:line="240" w:lineRule="auto"/>
              <w:rPr>
                <w:rFonts w:ascii="Times New Roman" w:hAnsi="Times New Roman"/>
                <w:color w:val="000000"/>
                <w:sz w:val="24"/>
                <w:szCs w:val="24"/>
                <w:lang w:val="en-US"/>
              </w:rPr>
            </w:pPr>
            <w:r w:rsidRPr="000349F1">
              <w:rPr>
                <w:rFonts w:ascii="Times New Roman" w:hAnsi="Times New Roman"/>
                <w:color w:val="000000"/>
                <w:sz w:val="24"/>
                <w:szCs w:val="24"/>
                <w:lang w:val="en-US"/>
              </w:rPr>
              <w:t>ОЗЦ</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48FA11BB"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24</w:t>
            </w:r>
          </w:p>
        </w:tc>
      </w:tr>
      <w:tr w:rsidR="00E6535F" w:rsidRPr="000349F1" w14:paraId="396390CC"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01D4F3DA" w14:textId="5B508C0B"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5D797" w14:textId="723BF939"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Испытание и опрессовка цементного моста</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405C8B94"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2</w:t>
            </w:r>
          </w:p>
        </w:tc>
      </w:tr>
      <w:tr w:rsidR="00E6535F" w:rsidRPr="000349F1" w14:paraId="2C939035"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2894A72A" w14:textId="3C197862"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6A865" w14:textId="2CD0124D"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Спуск НКТ, установка цементного моста №2, приготовление цементного раствора</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6966ECB3"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5</w:t>
            </w:r>
          </w:p>
        </w:tc>
      </w:tr>
      <w:tr w:rsidR="00E6535F" w:rsidRPr="000349F1" w14:paraId="79763263"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7AB3A136" w14:textId="382C2124"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FFA6D" w14:textId="69DDBD4A"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Промывка, подъем с выкидом НКТ</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6406F1C6"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3</w:t>
            </w:r>
          </w:p>
        </w:tc>
      </w:tr>
      <w:tr w:rsidR="00E6535F" w:rsidRPr="000349F1" w14:paraId="1850B705"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26DE3159" w14:textId="10003E3E" w:rsidR="00E6535F" w:rsidRPr="000349F1" w:rsidRDefault="00E6535F" w:rsidP="00E6535F">
            <w:pPr>
              <w:spacing w:after="0" w:line="240" w:lineRule="auto"/>
              <w:rPr>
                <w:rFonts w:ascii="Times New Roman" w:hAnsi="Times New Roman"/>
                <w:color w:val="000000"/>
                <w:sz w:val="24"/>
                <w:szCs w:val="24"/>
                <w:lang w:val="en-US"/>
              </w:rPr>
            </w:pPr>
            <w:r w:rsidRPr="006652E5">
              <w:rPr>
                <w:rFonts w:ascii="Times New Roman" w:eastAsia="Calibri" w:hAnsi="Times New Roman"/>
                <w:color w:val="000000"/>
                <w:sz w:val="28"/>
                <w:szCs w:val="28"/>
                <w:lang w:val="en-US"/>
              </w:rPr>
              <w:lastRenderedPageBreak/>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7EAAA" w14:textId="583C92F2" w:rsidR="00E6535F" w:rsidRPr="000349F1" w:rsidRDefault="00E6535F" w:rsidP="00E6535F">
            <w:pPr>
              <w:spacing w:after="0" w:line="240" w:lineRule="auto"/>
              <w:rPr>
                <w:rFonts w:ascii="Times New Roman" w:hAnsi="Times New Roman"/>
                <w:color w:val="000000"/>
                <w:sz w:val="24"/>
                <w:szCs w:val="24"/>
                <w:lang w:val="en-US"/>
              </w:rPr>
            </w:pPr>
            <w:r w:rsidRPr="000349F1">
              <w:rPr>
                <w:rFonts w:ascii="Times New Roman" w:hAnsi="Times New Roman"/>
                <w:color w:val="000000"/>
                <w:sz w:val="24"/>
                <w:szCs w:val="24"/>
                <w:lang w:val="en-US"/>
              </w:rPr>
              <w:t>ОЗЦ</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0172486A"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24</w:t>
            </w:r>
          </w:p>
        </w:tc>
      </w:tr>
      <w:tr w:rsidR="00E6535F" w:rsidRPr="000349F1" w14:paraId="19E1EADA"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6ECF3269" w14:textId="74609408"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9EA3F" w14:textId="3517D83B"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Испытание и опрессовка цементного моста на 50 атм в течение 10 мин</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24EC5768" w14:textId="77777777" w:rsidR="00E6535F" w:rsidRPr="000349F1" w:rsidRDefault="00E6535F" w:rsidP="00E6535F">
            <w:pPr>
              <w:spacing w:after="0" w:line="240" w:lineRule="auto"/>
              <w:jc w:val="center"/>
              <w:rPr>
                <w:rFonts w:ascii="Times New Roman" w:hAnsi="Times New Roman"/>
                <w:color w:val="000000"/>
                <w:sz w:val="24"/>
                <w:szCs w:val="24"/>
                <w:lang w:val="en-US"/>
              </w:rPr>
            </w:pPr>
            <w:r w:rsidRPr="000349F1">
              <w:rPr>
                <w:rFonts w:ascii="Times New Roman" w:hAnsi="Times New Roman"/>
                <w:color w:val="000000"/>
                <w:sz w:val="24"/>
                <w:szCs w:val="24"/>
                <w:lang w:val="en-US"/>
              </w:rPr>
              <w:t>2</w:t>
            </w:r>
          </w:p>
        </w:tc>
      </w:tr>
      <w:tr w:rsidR="00E6535F" w:rsidRPr="000349F1" w14:paraId="2E8BD2BC"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7EBD197E" w14:textId="381BE9FF"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B7E45" w14:textId="1DCDE454"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Демонтаж ПВО, заполнение скважины раствором, установка пробки на устье</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6D27E512"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8</w:t>
            </w:r>
          </w:p>
        </w:tc>
      </w:tr>
      <w:tr w:rsidR="00E6535F" w:rsidRPr="000349F1" w14:paraId="39C40049"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7576CE03" w14:textId="21ECB57A" w:rsidR="00E6535F" w:rsidRPr="000349F1" w:rsidRDefault="00E6535F" w:rsidP="00E6535F">
            <w:pPr>
              <w:spacing w:after="0" w:line="240" w:lineRule="auto"/>
              <w:rPr>
                <w:rFonts w:ascii="Times New Roman" w:hAnsi="Times New Roman"/>
                <w:color w:val="000000"/>
                <w:sz w:val="24"/>
                <w:szCs w:val="24"/>
                <w:lang w:val="en-US"/>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03F0D" w14:textId="3787F2B5" w:rsidR="00E6535F" w:rsidRPr="000349F1" w:rsidRDefault="00E6535F" w:rsidP="00E6535F">
            <w:pPr>
              <w:spacing w:after="0" w:line="240" w:lineRule="auto"/>
              <w:rPr>
                <w:rFonts w:ascii="Times New Roman" w:hAnsi="Times New Roman"/>
                <w:color w:val="000000"/>
                <w:sz w:val="24"/>
                <w:szCs w:val="24"/>
                <w:lang w:val="en-US"/>
              </w:rPr>
            </w:pPr>
            <w:r w:rsidRPr="000349F1">
              <w:rPr>
                <w:rFonts w:ascii="Times New Roman" w:hAnsi="Times New Roman"/>
                <w:color w:val="000000"/>
                <w:sz w:val="24"/>
                <w:szCs w:val="24"/>
                <w:lang w:val="en-US"/>
              </w:rPr>
              <w:t>Демонтаж</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станка КРС</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011FBDE1"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24</w:t>
            </w:r>
          </w:p>
        </w:tc>
      </w:tr>
      <w:tr w:rsidR="00E6535F" w:rsidRPr="000349F1" w14:paraId="788E0EF3" w14:textId="77777777" w:rsidTr="00E6535F">
        <w:tc>
          <w:tcPr>
            <w:tcW w:w="984" w:type="dxa"/>
            <w:tcBorders>
              <w:top w:val="single" w:sz="4" w:space="0" w:color="auto"/>
              <w:left w:val="single" w:sz="4" w:space="0" w:color="auto"/>
              <w:bottom w:val="single" w:sz="4" w:space="0" w:color="auto"/>
              <w:right w:val="single" w:sz="4" w:space="0" w:color="auto"/>
            </w:tcBorders>
            <w:vAlign w:val="center"/>
          </w:tcPr>
          <w:p w14:paraId="0D6556DC" w14:textId="10FADAFF" w:rsidR="00E6535F" w:rsidRPr="000349F1"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1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BB60E" w14:textId="69CA3522" w:rsidR="00E6535F" w:rsidRPr="000349F1" w:rsidRDefault="00E6535F" w:rsidP="00E6535F">
            <w:pPr>
              <w:spacing w:after="0" w:line="240" w:lineRule="auto"/>
              <w:rPr>
                <w:rFonts w:ascii="Times New Roman" w:hAnsi="Times New Roman"/>
                <w:color w:val="000000"/>
                <w:sz w:val="24"/>
                <w:szCs w:val="24"/>
              </w:rPr>
            </w:pPr>
            <w:r w:rsidRPr="000349F1">
              <w:rPr>
                <w:rFonts w:ascii="Times New Roman" w:hAnsi="Times New Roman"/>
                <w:color w:val="000000"/>
                <w:sz w:val="24"/>
                <w:szCs w:val="24"/>
              </w:rPr>
              <w:t>Установка цементной тумбы и репера на устье скважины</w:t>
            </w:r>
          </w:p>
        </w:tc>
        <w:tc>
          <w:tcPr>
            <w:tcW w:w="1088" w:type="dxa"/>
            <w:tcBorders>
              <w:top w:val="single" w:sz="4" w:space="0" w:color="auto"/>
              <w:left w:val="nil"/>
              <w:bottom w:val="single" w:sz="4" w:space="0" w:color="auto"/>
              <w:right w:val="double" w:sz="4" w:space="0" w:color="auto"/>
            </w:tcBorders>
            <w:shd w:val="clear" w:color="auto" w:fill="auto"/>
            <w:noWrap/>
            <w:vAlign w:val="center"/>
            <w:hideMark/>
          </w:tcPr>
          <w:p w14:paraId="06940B9C"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14</w:t>
            </w:r>
          </w:p>
        </w:tc>
      </w:tr>
      <w:tr w:rsidR="00E6535F" w:rsidRPr="000349F1" w14:paraId="078F7FCF" w14:textId="77777777" w:rsidTr="00E6535F">
        <w:tc>
          <w:tcPr>
            <w:tcW w:w="984" w:type="dxa"/>
            <w:tcBorders>
              <w:top w:val="single" w:sz="4" w:space="0" w:color="auto"/>
              <w:left w:val="single" w:sz="4" w:space="0" w:color="auto"/>
              <w:bottom w:val="double" w:sz="4" w:space="0" w:color="auto"/>
              <w:right w:val="single" w:sz="4" w:space="0" w:color="auto"/>
            </w:tcBorders>
          </w:tcPr>
          <w:p w14:paraId="4290CF4D" w14:textId="77777777" w:rsidR="00E6535F" w:rsidRPr="000349F1" w:rsidRDefault="00E6535F" w:rsidP="00E6535F">
            <w:pPr>
              <w:spacing w:after="0" w:line="240" w:lineRule="auto"/>
              <w:rPr>
                <w:rFonts w:ascii="Times New Roman" w:hAnsi="Times New Roman"/>
                <w:b/>
                <w:bCs/>
                <w:color w:val="000000"/>
                <w:sz w:val="24"/>
                <w:szCs w:val="24"/>
                <w:lang w:val="en-US"/>
              </w:rPr>
            </w:pPr>
          </w:p>
        </w:tc>
        <w:tc>
          <w:tcPr>
            <w:tcW w:w="717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E071B7" w14:textId="03C1F2EB" w:rsidR="00E6535F" w:rsidRPr="000349F1" w:rsidRDefault="00E6535F" w:rsidP="00E6535F">
            <w:pPr>
              <w:spacing w:after="0" w:line="240" w:lineRule="auto"/>
              <w:rPr>
                <w:rFonts w:ascii="Times New Roman" w:hAnsi="Times New Roman"/>
                <w:b/>
                <w:bCs/>
                <w:color w:val="000000"/>
                <w:sz w:val="24"/>
                <w:szCs w:val="24"/>
                <w:lang w:val="en-US"/>
              </w:rPr>
            </w:pPr>
            <w:r w:rsidRPr="000349F1">
              <w:rPr>
                <w:rFonts w:ascii="Times New Roman" w:hAnsi="Times New Roman"/>
                <w:b/>
                <w:bCs/>
                <w:color w:val="000000"/>
                <w:sz w:val="24"/>
                <w:szCs w:val="24"/>
                <w:lang w:val="en-US"/>
              </w:rPr>
              <w:t>итого</w:t>
            </w:r>
          </w:p>
        </w:tc>
        <w:tc>
          <w:tcPr>
            <w:tcW w:w="1088" w:type="dxa"/>
            <w:tcBorders>
              <w:top w:val="single" w:sz="4" w:space="0" w:color="auto"/>
              <w:left w:val="nil"/>
              <w:bottom w:val="double" w:sz="4" w:space="0" w:color="auto"/>
              <w:right w:val="double" w:sz="4" w:space="0" w:color="auto"/>
            </w:tcBorders>
            <w:shd w:val="clear" w:color="auto" w:fill="auto"/>
            <w:noWrap/>
            <w:vAlign w:val="center"/>
            <w:hideMark/>
          </w:tcPr>
          <w:p w14:paraId="497779FB" w14:textId="77777777" w:rsidR="00E6535F" w:rsidRPr="000349F1" w:rsidRDefault="00E6535F" w:rsidP="00E6535F">
            <w:pPr>
              <w:spacing w:after="0" w:line="240" w:lineRule="auto"/>
              <w:jc w:val="center"/>
              <w:rPr>
                <w:rFonts w:ascii="Times New Roman" w:hAnsi="Times New Roman"/>
                <w:b/>
                <w:bCs/>
                <w:color w:val="000000"/>
                <w:sz w:val="24"/>
                <w:szCs w:val="24"/>
              </w:rPr>
            </w:pPr>
            <w:r w:rsidRPr="000349F1">
              <w:rPr>
                <w:rFonts w:ascii="Times New Roman" w:hAnsi="Times New Roman"/>
                <w:b/>
                <w:bCs/>
                <w:color w:val="000000"/>
                <w:sz w:val="24"/>
                <w:szCs w:val="24"/>
              </w:rPr>
              <w:t>144</w:t>
            </w:r>
          </w:p>
        </w:tc>
      </w:tr>
    </w:tbl>
    <w:p w14:paraId="2726D1B6" w14:textId="77777777" w:rsidR="00422FBD" w:rsidRDefault="00422FBD" w:rsidP="00422FBD">
      <w:pPr>
        <w:spacing w:after="0" w:line="360" w:lineRule="auto"/>
        <w:ind w:firstLine="708"/>
        <w:jc w:val="both"/>
        <w:rPr>
          <w:rFonts w:ascii="Times New Roman" w:hAnsi="Times New Roman"/>
          <w:b/>
          <w:bCs/>
          <w:iCs/>
          <w:color w:val="000000"/>
          <w:sz w:val="24"/>
          <w:szCs w:val="24"/>
        </w:rPr>
      </w:pPr>
    </w:p>
    <w:p w14:paraId="1747FEB9" w14:textId="16D06A45" w:rsidR="00422FBD" w:rsidRPr="00DA544B" w:rsidRDefault="00422FBD" w:rsidP="00422FBD">
      <w:pPr>
        <w:spacing w:after="0" w:line="360" w:lineRule="auto"/>
        <w:ind w:firstLine="708"/>
        <w:jc w:val="both"/>
        <w:rPr>
          <w:rFonts w:ascii="Times New Roman" w:hAnsi="Times New Roman"/>
          <w:color w:val="000000"/>
          <w:sz w:val="24"/>
          <w:szCs w:val="24"/>
        </w:rPr>
      </w:pPr>
      <w:r>
        <w:rPr>
          <w:rFonts w:ascii="Times New Roman" w:hAnsi="Times New Roman"/>
          <w:b/>
          <w:bCs/>
          <w:iCs/>
          <w:color w:val="000000"/>
          <w:sz w:val="24"/>
          <w:szCs w:val="24"/>
        </w:rPr>
        <w:t xml:space="preserve">Таблица 8.3 - </w:t>
      </w:r>
      <w:r w:rsidR="00E6535F">
        <w:rPr>
          <w:rFonts w:ascii="Times New Roman" w:hAnsi="Times New Roman"/>
          <w:b/>
          <w:bCs/>
          <w:iCs/>
          <w:color w:val="000000"/>
          <w:sz w:val="24"/>
          <w:szCs w:val="24"/>
        </w:rPr>
        <w:t>Виды</w:t>
      </w:r>
      <w:r w:rsidRPr="00DA544B">
        <w:rPr>
          <w:rFonts w:ascii="Times New Roman" w:hAnsi="Times New Roman"/>
          <w:b/>
          <w:bCs/>
          <w:iCs/>
          <w:color w:val="000000"/>
          <w:sz w:val="24"/>
          <w:szCs w:val="24"/>
        </w:rPr>
        <w:t xml:space="preserve"> работ по технической рекультивации земли</w:t>
      </w:r>
    </w:p>
    <w:tbl>
      <w:tblPr>
        <w:tblW w:w="9244" w:type="dxa"/>
        <w:tblInd w:w="91" w:type="dxa"/>
        <w:tblLook w:val="04A0" w:firstRow="1" w:lastRow="0" w:firstColumn="1" w:lastColumn="0" w:noHBand="0" w:noVBand="1"/>
      </w:tblPr>
      <w:tblGrid>
        <w:gridCol w:w="1022"/>
        <w:gridCol w:w="7138"/>
        <w:gridCol w:w="1084"/>
      </w:tblGrid>
      <w:tr w:rsidR="00E6535F" w:rsidRPr="000349F1" w14:paraId="4C005DDC" w14:textId="77777777" w:rsidTr="00E6535F">
        <w:tc>
          <w:tcPr>
            <w:tcW w:w="1022" w:type="dxa"/>
            <w:tcBorders>
              <w:top w:val="double" w:sz="4" w:space="0" w:color="auto"/>
              <w:left w:val="single" w:sz="4" w:space="0" w:color="auto"/>
              <w:bottom w:val="single" w:sz="4" w:space="0" w:color="auto"/>
              <w:right w:val="single" w:sz="4" w:space="0" w:color="auto"/>
            </w:tcBorders>
          </w:tcPr>
          <w:p w14:paraId="5DC7D3A6" w14:textId="238B443C" w:rsidR="00E6535F" w:rsidRPr="000349F1" w:rsidRDefault="00E6535F" w:rsidP="00E6535F">
            <w:pPr>
              <w:spacing w:after="0" w:line="240" w:lineRule="auto"/>
              <w:jc w:val="center"/>
              <w:rPr>
                <w:rFonts w:ascii="Times New Roman" w:hAnsi="Times New Roman"/>
                <w:color w:val="000000"/>
                <w:sz w:val="24"/>
                <w:szCs w:val="24"/>
                <w:lang w:val="en-US"/>
              </w:rPr>
            </w:pPr>
            <w:r w:rsidRPr="006652E5">
              <w:rPr>
                <w:rFonts w:ascii="Times New Roman" w:eastAsia="Calibri" w:hAnsi="Times New Roman"/>
                <w:b/>
                <w:sz w:val="28"/>
                <w:szCs w:val="28"/>
                <w:lang w:val="en-US"/>
              </w:rPr>
              <w:t>Код</w:t>
            </w:r>
          </w:p>
        </w:tc>
        <w:tc>
          <w:tcPr>
            <w:tcW w:w="713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4003BD3F" w14:textId="69D9A625" w:rsidR="00E6535F" w:rsidRPr="000349F1" w:rsidRDefault="00E6535F" w:rsidP="00E6535F">
            <w:pPr>
              <w:spacing w:after="0" w:line="240" w:lineRule="auto"/>
              <w:jc w:val="center"/>
              <w:rPr>
                <w:rFonts w:ascii="Times New Roman" w:hAnsi="Times New Roman"/>
                <w:color w:val="000000"/>
                <w:sz w:val="24"/>
                <w:szCs w:val="24"/>
                <w:lang w:val="en-US"/>
              </w:rPr>
            </w:pPr>
            <w:r w:rsidRPr="000349F1">
              <w:rPr>
                <w:rFonts w:ascii="Times New Roman" w:hAnsi="Times New Roman"/>
                <w:color w:val="000000"/>
                <w:sz w:val="24"/>
                <w:szCs w:val="24"/>
                <w:lang w:val="en-US"/>
              </w:rPr>
              <w:t>Описание</w:t>
            </w:r>
            <w:r w:rsidRPr="000349F1">
              <w:rPr>
                <w:rFonts w:ascii="Times New Roman" w:hAnsi="Times New Roman"/>
                <w:color w:val="000000"/>
                <w:sz w:val="24"/>
                <w:szCs w:val="24"/>
              </w:rPr>
              <w:t xml:space="preserve"> </w:t>
            </w:r>
            <w:r w:rsidRPr="000349F1">
              <w:rPr>
                <w:rFonts w:ascii="Times New Roman" w:hAnsi="Times New Roman"/>
                <w:color w:val="000000"/>
                <w:sz w:val="24"/>
                <w:szCs w:val="24"/>
                <w:lang w:val="en-US"/>
              </w:rPr>
              <w:t>работы</w:t>
            </w:r>
          </w:p>
        </w:tc>
        <w:tc>
          <w:tcPr>
            <w:tcW w:w="1084" w:type="dxa"/>
            <w:tcBorders>
              <w:top w:val="double" w:sz="4" w:space="0" w:color="auto"/>
              <w:left w:val="nil"/>
              <w:bottom w:val="single" w:sz="4" w:space="0" w:color="auto"/>
              <w:right w:val="double" w:sz="4" w:space="0" w:color="auto"/>
            </w:tcBorders>
            <w:shd w:val="clear" w:color="auto" w:fill="auto"/>
            <w:noWrap/>
            <w:vAlign w:val="center"/>
            <w:hideMark/>
          </w:tcPr>
          <w:p w14:paraId="6A800302" w14:textId="77777777" w:rsidR="00E6535F" w:rsidRPr="000349F1" w:rsidRDefault="00E6535F" w:rsidP="00E6535F">
            <w:pPr>
              <w:spacing w:after="0" w:line="240" w:lineRule="auto"/>
              <w:jc w:val="center"/>
              <w:rPr>
                <w:rFonts w:ascii="Times New Roman" w:hAnsi="Times New Roman"/>
                <w:color w:val="000000"/>
                <w:sz w:val="24"/>
                <w:szCs w:val="24"/>
                <w:lang w:val="en-US"/>
              </w:rPr>
            </w:pPr>
            <w:r w:rsidRPr="000349F1">
              <w:rPr>
                <w:rFonts w:ascii="Times New Roman" w:hAnsi="Times New Roman"/>
                <w:color w:val="000000"/>
                <w:sz w:val="24"/>
                <w:szCs w:val="24"/>
                <w:lang w:val="en-US"/>
              </w:rPr>
              <w:t>время (час)</w:t>
            </w:r>
          </w:p>
        </w:tc>
      </w:tr>
      <w:tr w:rsidR="00E6535F" w:rsidRPr="000349F1" w14:paraId="1A45BED4" w14:textId="77777777" w:rsidTr="00E6535F">
        <w:tc>
          <w:tcPr>
            <w:tcW w:w="1022" w:type="dxa"/>
            <w:tcBorders>
              <w:top w:val="single" w:sz="4" w:space="0" w:color="auto"/>
              <w:left w:val="single" w:sz="4" w:space="0" w:color="auto"/>
              <w:bottom w:val="single" w:sz="4" w:space="0" w:color="auto"/>
              <w:right w:val="single" w:sz="4" w:space="0" w:color="auto"/>
            </w:tcBorders>
            <w:vAlign w:val="center"/>
          </w:tcPr>
          <w:p w14:paraId="2887292C" w14:textId="30C5741C" w:rsidR="00E6535F" w:rsidRPr="000349F1" w:rsidRDefault="00E6535F" w:rsidP="00E6535F">
            <w:pPr>
              <w:spacing w:after="0" w:line="240" w:lineRule="auto"/>
              <w:rPr>
                <w:rFonts w:ascii="Times New Roman" w:hAnsi="Times New Roman"/>
                <w:sz w:val="24"/>
                <w:szCs w:val="24"/>
              </w:rPr>
            </w:pPr>
            <w:r w:rsidRPr="006652E5">
              <w:rPr>
                <w:rFonts w:ascii="Times New Roman" w:eastAsia="Calibri" w:hAnsi="Times New Roman"/>
                <w:sz w:val="28"/>
                <w:szCs w:val="28"/>
                <w:lang w:val="en-US"/>
              </w:rPr>
              <w:t>А001</w:t>
            </w:r>
          </w:p>
        </w:tc>
        <w:tc>
          <w:tcPr>
            <w:tcW w:w="7138" w:type="dxa"/>
            <w:tcBorders>
              <w:top w:val="single" w:sz="4" w:space="0" w:color="auto"/>
              <w:left w:val="single" w:sz="4" w:space="0" w:color="auto"/>
              <w:bottom w:val="single" w:sz="4" w:space="0" w:color="auto"/>
              <w:right w:val="single" w:sz="4" w:space="0" w:color="auto"/>
            </w:tcBorders>
            <w:shd w:val="clear" w:color="auto" w:fill="auto"/>
            <w:hideMark/>
          </w:tcPr>
          <w:p w14:paraId="451D9D9C" w14:textId="560F6AF5" w:rsidR="00E6535F" w:rsidRPr="000349F1" w:rsidRDefault="00E6535F" w:rsidP="00E6535F">
            <w:pPr>
              <w:spacing w:after="0" w:line="240" w:lineRule="auto"/>
              <w:rPr>
                <w:rFonts w:ascii="Times New Roman" w:hAnsi="Times New Roman"/>
                <w:sz w:val="24"/>
                <w:szCs w:val="24"/>
              </w:rPr>
            </w:pPr>
            <w:r w:rsidRPr="000349F1">
              <w:rPr>
                <w:rFonts w:ascii="Times New Roman" w:hAnsi="Times New Roman"/>
                <w:sz w:val="24"/>
                <w:szCs w:val="24"/>
              </w:rPr>
              <w:t>Снятие грунта, загрязненного нефтепродуктами,</w:t>
            </w:r>
          </w:p>
        </w:tc>
        <w:tc>
          <w:tcPr>
            <w:tcW w:w="1084" w:type="dxa"/>
            <w:tcBorders>
              <w:top w:val="single" w:sz="4" w:space="0" w:color="auto"/>
              <w:left w:val="nil"/>
              <w:bottom w:val="single" w:sz="4" w:space="0" w:color="auto"/>
              <w:right w:val="double" w:sz="4" w:space="0" w:color="auto"/>
            </w:tcBorders>
            <w:shd w:val="clear" w:color="auto" w:fill="auto"/>
            <w:noWrap/>
            <w:vAlign w:val="center"/>
          </w:tcPr>
          <w:p w14:paraId="1C34379A"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14</w:t>
            </w:r>
          </w:p>
        </w:tc>
      </w:tr>
      <w:tr w:rsidR="00E6535F" w:rsidRPr="000349F1" w14:paraId="0A235DFB" w14:textId="77777777" w:rsidTr="00E6535F">
        <w:tc>
          <w:tcPr>
            <w:tcW w:w="1022" w:type="dxa"/>
            <w:tcBorders>
              <w:top w:val="single" w:sz="4" w:space="0" w:color="auto"/>
              <w:left w:val="single" w:sz="4" w:space="0" w:color="auto"/>
              <w:bottom w:val="single" w:sz="4" w:space="0" w:color="auto"/>
              <w:right w:val="single" w:sz="4" w:space="0" w:color="auto"/>
            </w:tcBorders>
            <w:vAlign w:val="center"/>
          </w:tcPr>
          <w:p w14:paraId="05EB13E4" w14:textId="2204267F" w:rsidR="00E6535F" w:rsidRPr="000349F1" w:rsidRDefault="00E6535F" w:rsidP="00E6535F">
            <w:pPr>
              <w:spacing w:after="0" w:line="240" w:lineRule="auto"/>
              <w:rPr>
                <w:rFonts w:ascii="Times New Roman" w:hAnsi="Times New Roman"/>
                <w:sz w:val="24"/>
                <w:szCs w:val="24"/>
              </w:rPr>
            </w:pPr>
            <w:r w:rsidRPr="006652E5">
              <w:rPr>
                <w:rFonts w:ascii="Times New Roman" w:eastAsia="Calibri" w:hAnsi="Times New Roman"/>
                <w:sz w:val="28"/>
                <w:szCs w:val="28"/>
                <w:lang w:val="en-US"/>
              </w:rPr>
              <w:t>А001</w:t>
            </w:r>
          </w:p>
        </w:tc>
        <w:tc>
          <w:tcPr>
            <w:tcW w:w="7138" w:type="dxa"/>
            <w:tcBorders>
              <w:top w:val="single" w:sz="4" w:space="0" w:color="auto"/>
              <w:left w:val="single" w:sz="4" w:space="0" w:color="auto"/>
              <w:bottom w:val="single" w:sz="4" w:space="0" w:color="auto"/>
              <w:right w:val="single" w:sz="4" w:space="0" w:color="auto"/>
            </w:tcBorders>
            <w:shd w:val="clear" w:color="auto" w:fill="auto"/>
            <w:hideMark/>
          </w:tcPr>
          <w:p w14:paraId="00B6811E" w14:textId="64435399" w:rsidR="00E6535F" w:rsidRPr="000349F1" w:rsidRDefault="00E6535F" w:rsidP="00E6535F">
            <w:pPr>
              <w:spacing w:after="0" w:line="240" w:lineRule="auto"/>
              <w:rPr>
                <w:rFonts w:ascii="Times New Roman" w:hAnsi="Times New Roman"/>
                <w:sz w:val="24"/>
                <w:szCs w:val="24"/>
              </w:rPr>
            </w:pPr>
            <w:r w:rsidRPr="000349F1">
              <w:rPr>
                <w:rFonts w:ascii="Times New Roman" w:hAnsi="Times New Roman"/>
                <w:sz w:val="24"/>
                <w:szCs w:val="24"/>
              </w:rPr>
              <w:t>Вывоз загрязненного грунта, мусора</w:t>
            </w:r>
          </w:p>
        </w:tc>
        <w:tc>
          <w:tcPr>
            <w:tcW w:w="1084" w:type="dxa"/>
            <w:tcBorders>
              <w:top w:val="single" w:sz="4" w:space="0" w:color="auto"/>
              <w:left w:val="nil"/>
              <w:bottom w:val="single" w:sz="4" w:space="0" w:color="auto"/>
              <w:right w:val="double" w:sz="4" w:space="0" w:color="auto"/>
            </w:tcBorders>
            <w:shd w:val="clear" w:color="auto" w:fill="auto"/>
            <w:noWrap/>
            <w:vAlign w:val="center"/>
          </w:tcPr>
          <w:p w14:paraId="748414EA"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8</w:t>
            </w:r>
          </w:p>
        </w:tc>
      </w:tr>
      <w:tr w:rsidR="00E6535F" w:rsidRPr="000349F1" w14:paraId="3F2E708A" w14:textId="77777777" w:rsidTr="00E6535F">
        <w:tc>
          <w:tcPr>
            <w:tcW w:w="1022" w:type="dxa"/>
            <w:tcBorders>
              <w:top w:val="single" w:sz="4" w:space="0" w:color="auto"/>
              <w:left w:val="single" w:sz="4" w:space="0" w:color="auto"/>
              <w:bottom w:val="single" w:sz="4" w:space="0" w:color="auto"/>
              <w:right w:val="single" w:sz="4" w:space="0" w:color="auto"/>
            </w:tcBorders>
            <w:vAlign w:val="center"/>
          </w:tcPr>
          <w:p w14:paraId="4D6A4D00" w14:textId="1445A530" w:rsidR="00E6535F" w:rsidRPr="000349F1" w:rsidRDefault="00E6535F" w:rsidP="00E6535F">
            <w:pPr>
              <w:spacing w:after="0" w:line="240" w:lineRule="auto"/>
              <w:rPr>
                <w:rFonts w:ascii="Times New Roman" w:hAnsi="Times New Roman"/>
                <w:sz w:val="24"/>
                <w:szCs w:val="24"/>
              </w:rPr>
            </w:pPr>
            <w:r w:rsidRPr="006652E5">
              <w:rPr>
                <w:rFonts w:ascii="Times New Roman" w:eastAsia="Calibri" w:hAnsi="Times New Roman"/>
                <w:sz w:val="28"/>
                <w:szCs w:val="28"/>
                <w:lang w:val="en-US"/>
              </w:rPr>
              <w:t>А001</w:t>
            </w:r>
          </w:p>
        </w:tc>
        <w:tc>
          <w:tcPr>
            <w:tcW w:w="7138" w:type="dxa"/>
            <w:tcBorders>
              <w:top w:val="single" w:sz="4" w:space="0" w:color="auto"/>
              <w:left w:val="single" w:sz="4" w:space="0" w:color="auto"/>
              <w:bottom w:val="single" w:sz="4" w:space="0" w:color="auto"/>
              <w:right w:val="single" w:sz="4" w:space="0" w:color="auto"/>
            </w:tcBorders>
            <w:shd w:val="clear" w:color="auto" w:fill="auto"/>
            <w:hideMark/>
          </w:tcPr>
          <w:p w14:paraId="09D926B3" w14:textId="2666B63F" w:rsidR="00E6535F" w:rsidRPr="000349F1" w:rsidRDefault="00E6535F" w:rsidP="00E6535F">
            <w:pPr>
              <w:spacing w:after="0" w:line="240" w:lineRule="auto"/>
              <w:rPr>
                <w:rFonts w:ascii="Times New Roman" w:hAnsi="Times New Roman"/>
                <w:sz w:val="24"/>
                <w:szCs w:val="24"/>
              </w:rPr>
            </w:pPr>
            <w:r w:rsidRPr="000349F1">
              <w:rPr>
                <w:rFonts w:ascii="Times New Roman" w:hAnsi="Times New Roman"/>
                <w:sz w:val="24"/>
                <w:szCs w:val="24"/>
              </w:rPr>
              <w:t>Планировка площадки</w:t>
            </w:r>
          </w:p>
        </w:tc>
        <w:tc>
          <w:tcPr>
            <w:tcW w:w="1084" w:type="dxa"/>
            <w:tcBorders>
              <w:top w:val="single" w:sz="4" w:space="0" w:color="auto"/>
              <w:left w:val="nil"/>
              <w:bottom w:val="single" w:sz="4" w:space="0" w:color="auto"/>
              <w:right w:val="double" w:sz="4" w:space="0" w:color="auto"/>
            </w:tcBorders>
            <w:shd w:val="clear" w:color="auto" w:fill="auto"/>
            <w:noWrap/>
            <w:vAlign w:val="center"/>
          </w:tcPr>
          <w:p w14:paraId="6AAE6390"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12</w:t>
            </w:r>
          </w:p>
        </w:tc>
      </w:tr>
      <w:tr w:rsidR="00E6535F" w:rsidRPr="000349F1" w14:paraId="79904C41" w14:textId="77777777" w:rsidTr="00E6535F">
        <w:tc>
          <w:tcPr>
            <w:tcW w:w="1022" w:type="dxa"/>
            <w:tcBorders>
              <w:top w:val="single" w:sz="4" w:space="0" w:color="auto"/>
              <w:left w:val="single" w:sz="4" w:space="0" w:color="auto"/>
              <w:bottom w:val="single" w:sz="4" w:space="0" w:color="auto"/>
              <w:right w:val="single" w:sz="4" w:space="0" w:color="auto"/>
            </w:tcBorders>
            <w:vAlign w:val="center"/>
          </w:tcPr>
          <w:p w14:paraId="10B30D5F" w14:textId="4EDEEE1D" w:rsidR="00E6535F" w:rsidRPr="000349F1" w:rsidRDefault="00E6535F" w:rsidP="00E6535F">
            <w:pPr>
              <w:spacing w:after="0" w:line="240" w:lineRule="auto"/>
              <w:rPr>
                <w:rFonts w:ascii="Times New Roman" w:hAnsi="Times New Roman"/>
                <w:sz w:val="24"/>
                <w:szCs w:val="24"/>
              </w:rPr>
            </w:pPr>
            <w:r w:rsidRPr="006652E5">
              <w:rPr>
                <w:rFonts w:ascii="Times New Roman" w:eastAsia="Calibri" w:hAnsi="Times New Roman"/>
                <w:color w:val="000000"/>
                <w:sz w:val="28"/>
                <w:szCs w:val="28"/>
                <w:lang w:val="en-US"/>
              </w:rPr>
              <w:t>А001</w:t>
            </w:r>
          </w:p>
        </w:tc>
        <w:tc>
          <w:tcPr>
            <w:tcW w:w="7138" w:type="dxa"/>
            <w:tcBorders>
              <w:top w:val="single" w:sz="4" w:space="0" w:color="auto"/>
              <w:left w:val="single" w:sz="4" w:space="0" w:color="auto"/>
              <w:bottom w:val="single" w:sz="4" w:space="0" w:color="auto"/>
              <w:right w:val="single" w:sz="4" w:space="0" w:color="auto"/>
            </w:tcBorders>
            <w:shd w:val="clear" w:color="auto" w:fill="auto"/>
            <w:hideMark/>
          </w:tcPr>
          <w:p w14:paraId="73A0472E" w14:textId="0218E919" w:rsidR="00E6535F" w:rsidRPr="000349F1" w:rsidRDefault="00E6535F" w:rsidP="00E6535F">
            <w:pPr>
              <w:spacing w:after="0" w:line="240" w:lineRule="auto"/>
              <w:rPr>
                <w:rFonts w:ascii="Times New Roman" w:hAnsi="Times New Roman"/>
                <w:sz w:val="24"/>
                <w:szCs w:val="24"/>
              </w:rPr>
            </w:pPr>
            <w:r w:rsidRPr="000349F1">
              <w:rPr>
                <w:rFonts w:ascii="Times New Roman" w:hAnsi="Times New Roman"/>
                <w:sz w:val="24"/>
                <w:szCs w:val="24"/>
              </w:rPr>
              <w:t>Сбор, резка и вывоз металлолома</w:t>
            </w:r>
          </w:p>
        </w:tc>
        <w:tc>
          <w:tcPr>
            <w:tcW w:w="1084" w:type="dxa"/>
            <w:tcBorders>
              <w:top w:val="single" w:sz="4" w:space="0" w:color="auto"/>
              <w:left w:val="nil"/>
              <w:bottom w:val="single" w:sz="4" w:space="0" w:color="auto"/>
              <w:right w:val="double" w:sz="4" w:space="0" w:color="auto"/>
            </w:tcBorders>
            <w:shd w:val="clear" w:color="auto" w:fill="auto"/>
            <w:noWrap/>
            <w:vAlign w:val="center"/>
          </w:tcPr>
          <w:p w14:paraId="66D7A2E0"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4</w:t>
            </w:r>
          </w:p>
        </w:tc>
      </w:tr>
      <w:tr w:rsidR="00E6535F" w:rsidRPr="000349F1" w14:paraId="426C00BC" w14:textId="77777777" w:rsidTr="00E6535F">
        <w:tc>
          <w:tcPr>
            <w:tcW w:w="1022" w:type="dxa"/>
            <w:tcBorders>
              <w:top w:val="single" w:sz="4" w:space="0" w:color="auto"/>
              <w:left w:val="single" w:sz="4" w:space="0" w:color="auto"/>
              <w:bottom w:val="single" w:sz="4" w:space="0" w:color="auto"/>
              <w:right w:val="single" w:sz="4" w:space="0" w:color="auto"/>
            </w:tcBorders>
            <w:vAlign w:val="center"/>
          </w:tcPr>
          <w:p w14:paraId="741F7505" w14:textId="5961B9E8" w:rsidR="00E6535F" w:rsidRPr="000349F1" w:rsidRDefault="00E6535F" w:rsidP="00E6535F">
            <w:pPr>
              <w:spacing w:after="0" w:line="240" w:lineRule="auto"/>
              <w:rPr>
                <w:rFonts w:ascii="Times New Roman" w:hAnsi="Times New Roman"/>
                <w:sz w:val="24"/>
                <w:szCs w:val="24"/>
              </w:rPr>
            </w:pPr>
            <w:r w:rsidRPr="006652E5">
              <w:rPr>
                <w:rFonts w:ascii="Times New Roman" w:eastAsia="Calibri" w:hAnsi="Times New Roman"/>
                <w:color w:val="000000"/>
                <w:sz w:val="28"/>
                <w:szCs w:val="28"/>
                <w:lang w:val="en-US"/>
              </w:rPr>
              <w:t>А001</w:t>
            </w:r>
          </w:p>
        </w:tc>
        <w:tc>
          <w:tcPr>
            <w:tcW w:w="7138" w:type="dxa"/>
            <w:tcBorders>
              <w:top w:val="single" w:sz="4" w:space="0" w:color="auto"/>
              <w:left w:val="single" w:sz="4" w:space="0" w:color="auto"/>
              <w:bottom w:val="single" w:sz="4" w:space="0" w:color="auto"/>
              <w:right w:val="single" w:sz="4" w:space="0" w:color="auto"/>
            </w:tcBorders>
            <w:shd w:val="clear" w:color="auto" w:fill="auto"/>
            <w:hideMark/>
          </w:tcPr>
          <w:p w14:paraId="2FCA547F" w14:textId="4014AC36" w:rsidR="00E6535F" w:rsidRPr="000349F1" w:rsidRDefault="00E6535F" w:rsidP="00E6535F">
            <w:pPr>
              <w:spacing w:after="0" w:line="240" w:lineRule="auto"/>
              <w:rPr>
                <w:rFonts w:ascii="Times New Roman" w:hAnsi="Times New Roman"/>
                <w:sz w:val="24"/>
                <w:szCs w:val="24"/>
              </w:rPr>
            </w:pPr>
            <w:r w:rsidRPr="000349F1">
              <w:rPr>
                <w:rFonts w:ascii="Times New Roman" w:hAnsi="Times New Roman"/>
                <w:sz w:val="24"/>
                <w:szCs w:val="24"/>
              </w:rPr>
              <w:t xml:space="preserve">Транспортировка машин и механизмов </w:t>
            </w:r>
          </w:p>
        </w:tc>
        <w:tc>
          <w:tcPr>
            <w:tcW w:w="1084" w:type="dxa"/>
            <w:tcBorders>
              <w:top w:val="single" w:sz="4" w:space="0" w:color="auto"/>
              <w:left w:val="nil"/>
              <w:bottom w:val="single" w:sz="4" w:space="0" w:color="auto"/>
              <w:right w:val="double" w:sz="4" w:space="0" w:color="auto"/>
            </w:tcBorders>
            <w:shd w:val="clear" w:color="auto" w:fill="auto"/>
            <w:noWrap/>
            <w:vAlign w:val="center"/>
          </w:tcPr>
          <w:p w14:paraId="001861C9" w14:textId="77777777" w:rsidR="00E6535F" w:rsidRPr="000349F1" w:rsidRDefault="00E6535F" w:rsidP="00E6535F">
            <w:pPr>
              <w:spacing w:after="0" w:line="240" w:lineRule="auto"/>
              <w:jc w:val="center"/>
              <w:rPr>
                <w:rFonts w:ascii="Times New Roman" w:hAnsi="Times New Roman"/>
                <w:color w:val="000000"/>
                <w:sz w:val="24"/>
                <w:szCs w:val="24"/>
              </w:rPr>
            </w:pPr>
            <w:r w:rsidRPr="000349F1">
              <w:rPr>
                <w:rFonts w:ascii="Times New Roman" w:hAnsi="Times New Roman"/>
                <w:color w:val="000000"/>
                <w:sz w:val="24"/>
                <w:szCs w:val="24"/>
              </w:rPr>
              <w:t>10</w:t>
            </w:r>
          </w:p>
        </w:tc>
      </w:tr>
      <w:tr w:rsidR="00E6535F" w:rsidRPr="000349F1" w14:paraId="40633199" w14:textId="77777777" w:rsidTr="00E6535F">
        <w:tc>
          <w:tcPr>
            <w:tcW w:w="1022" w:type="dxa"/>
            <w:tcBorders>
              <w:top w:val="single" w:sz="4" w:space="0" w:color="auto"/>
              <w:left w:val="single" w:sz="4" w:space="0" w:color="auto"/>
              <w:bottom w:val="double" w:sz="4" w:space="0" w:color="auto"/>
              <w:right w:val="single" w:sz="4" w:space="0" w:color="auto"/>
            </w:tcBorders>
          </w:tcPr>
          <w:p w14:paraId="2B63A5C5" w14:textId="77777777" w:rsidR="00E6535F" w:rsidRPr="000349F1" w:rsidRDefault="00E6535F" w:rsidP="00E6535F">
            <w:pPr>
              <w:spacing w:after="0" w:line="240" w:lineRule="auto"/>
              <w:rPr>
                <w:rFonts w:ascii="Times New Roman" w:hAnsi="Times New Roman"/>
                <w:b/>
                <w:bCs/>
                <w:color w:val="000000"/>
                <w:sz w:val="24"/>
                <w:szCs w:val="24"/>
                <w:lang w:val="en-US"/>
              </w:rPr>
            </w:pPr>
          </w:p>
        </w:tc>
        <w:tc>
          <w:tcPr>
            <w:tcW w:w="713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465064A" w14:textId="75D9461C" w:rsidR="00E6535F" w:rsidRPr="000349F1" w:rsidRDefault="00E6535F" w:rsidP="00E6535F">
            <w:pPr>
              <w:spacing w:after="0" w:line="240" w:lineRule="auto"/>
              <w:rPr>
                <w:rFonts w:ascii="Times New Roman" w:hAnsi="Times New Roman"/>
                <w:b/>
                <w:bCs/>
                <w:color w:val="000000"/>
                <w:sz w:val="24"/>
                <w:szCs w:val="24"/>
                <w:lang w:val="en-US"/>
              </w:rPr>
            </w:pPr>
            <w:r w:rsidRPr="000349F1">
              <w:rPr>
                <w:rFonts w:ascii="Times New Roman" w:hAnsi="Times New Roman"/>
                <w:b/>
                <w:bCs/>
                <w:color w:val="000000"/>
                <w:sz w:val="24"/>
                <w:szCs w:val="24"/>
                <w:lang w:val="en-US"/>
              </w:rPr>
              <w:t>итого</w:t>
            </w:r>
          </w:p>
        </w:tc>
        <w:tc>
          <w:tcPr>
            <w:tcW w:w="1084" w:type="dxa"/>
            <w:tcBorders>
              <w:top w:val="single" w:sz="4" w:space="0" w:color="auto"/>
              <w:left w:val="nil"/>
              <w:bottom w:val="double" w:sz="4" w:space="0" w:color="auto"/>
              <w:right w:val="double" w:sz="4" w:space="0" w:color="auto"/>
            </w:tcBorders>
            <w:shd w:val="clear" w:color="auto" w:fill="auto"/>
            <w:noWrap/>
            <w:vAlign w:val="center"/>
            <w:hideMark/>
          </w:tcPr>
          <w:p w14:paraId="72AF0BC3" w14:textId="77777777" w:rsidR="00E6535F" w:rsidRPr="000349F1" w:rsidRDefault="00E6535F" w:rsidP="00E6535F">
            <w:pPr>
              <w:spacing w:after="0" w:line="240" w:lineRule="auto"/>
              <w:jc w:val="center"/>
              <w:rPr>
                <w:rFonts w:ascii="Times New Roman" w:hAnsi="Times New Roman"/>
                <w:b/>
                <w:bCs/>
                <w:color w:val="000000"/>
                <w:sz w:val="24"/>
                <w:szCs w:val="24"/>
              </w:rPr>
            </w:pPr>
            <w:r w:rsidRPr="000349F1">
              <w:rPr>
                <w:rFonts w:ascii="Times New Roman" w:hAnsi="Times New Roman"/>
                <w:b/>
                <w:bCs/>
                <w:color w:val="000000"/>
                <w:sz w:val="24"/>
                <w:szCs w:val="24"/>
              </w:rPr>
              <w:t>48</w:t>
            </w:r>
          </w:p>
        </w:tc>
      </w:tr>
    </w:tbl>
    <w:p w14:paraId="38729ADE" w14:textId="77777777" w:rsidR="00422FBD" w:rsidRDefault="00422FBD" w:rsidP="00422FBD">
      <w:pPr>
        <w:pStyle w:val="10"/>
        <w:spacing w:before="0" w:line="360" w:lineRule="auto"/>
        <w:jc w:val="center"/>
        <w:rPr>
          <w:rFonts w:ascii="Times New Roman" w:hAnsi="Times New Roman"/>
          <w:color w:val="auto"/>
          <w:sz w:val="24"/>
          <w:szCs w:val="24"/>
        </w:rPr>
      </w:pPr>
      <w:bookmarkStart w:id="37" w:name="_Toc72918027"/>
      <w:bookmarkStart w:id="38" w:name="_Toc83724232"/>
      <w:bookmarkEnd w:id="32"/>
      <w:bookmarkEnd w:id="33"/>
      <w:bookmarkEnd w:id="34"/>
    </w:p>
    <w:p w14:paraId="1FABF9C9" w14:textId="3C1BBD58" w:rsidR="00422FBD" w:rsidRPr="00DA544B" w:rsidRDefault="00422FBD" w:rsidP="00422FBD">
      <w:pPr>
        <w:pStyle w:val="10"/>
        <w:spacing w:before="0" w:line="240" w:lineRule="auto"/>
        <w:jc w:val="center"/>
        <w:rPr>
          <w:rFonts w:ascii="Times New Roman" w:hAnsi="Times New Roman"/>
          <w:color w:val="auto"/>
          <w:sz w:val="24"/>
          <w:szCs w:val="24"/>
        </w:rPr>
      </w:pPr>
      <w:r w:rsidRPr="00DA544B">
        <w:rPr>
          <w:rFonts w:ascii="Times New Roman" w:hAnsi="Times New Roman"/>
          <w:bCs w:val="0"/>
          <w:iCs/>
          <w:color w:val="000000"/>
          <w:sz w:val="24"/>
          <w:szCs w:val="24"/>
          <w:lang w:val="ru-RU"/>
        </w:rPr>
        <w:t>Таблица 8.4 -</w:t>
      </w:r>
      <w:r>
        <w:rPr>
          <w:rFonts w:ascii="Times New Roman" w:hAnsi="Times New Roman"/>
          <w:bCs w:val="0"/>
          <w:iCs/>
          <w:color w:val="000000"/>
          <w:sz w:val="24"/>
          <w:szCs w:val="24"/>
          <w:lang w:val="ru-RU"/>
        </w:rPr>
        <w:t xml:space="preserve"> </w:t>
      </w:r>
      <w:r w:rsidR="00E6535F">
        <w:rPr>
          <w:rFonts w:ascii="Times New Roman" w:hAnsi="Times New Roman"/>
          <w:bCs w:val="0"/>
          <w:iCs/>
          <w:color w:val="000000"/>
          <w:sz w:val="24"/>
          <w:szCs w:val="24"/>
          <w:lang w:val="ru-RU"/>
        </w:rPr>
        <w:t>Виды</w:t>
      </w:r>
      <w:r w:rsidRPr="00DA544B">
        <w:rPr>
          <w:rFonts w:ascii="Times New Roman" w:hAnsi="Times New Roman"/>
          <w:bCs w:val="0"/>
          <w:iCs/>
          <w:color w:val="000000"/>
          <w:sz w:val="24"/>
          <w:szCs w:val="24"/>
        </w:rPr>
        <w:t xml:space="preserve"> работ </w:t>
      </w:r>
      <w:r w:rsidRPr="00DA544B">
        <w:rPr>
          <w:rFonts w:ascii="Times New Roman" w:hAnsi="Times New Roman"/>
          <w:bCs w:val="0"/>
          <w:iCs/>
          <w:color w:val="000000"/>
          <w:sz w:val="24"/>
          <w:szCs w:val="24"/>
          <w:lang w:val="ru-RU"/>
        </w:rPr>
        <w:t>п</w:t>
      </w:r>
      <w:r w:rsidRPr="00DA544B">
        <w:rPr>
          <w:rFonts w:ascii="Times New Roman" w:hAnsi="Times New Roman"/>
          <w:bCs w:val="0"/>
          <w:iCs/>
          <w:color w:val="000000"/>
          <w:sz w:val="24"/>
          <w:szCs w:val="24"/>
        </w:rPr>
        <w:t>о биологической рекультивации земли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9"/>
        <w:gridCol w:w="7514"/>
        <w:gridCol w:w="972"/>
      </w:tblGrid>
      <w:tr w:rsidR="00E6535F" w:rsidRPr="006A7AC5" w14:paraId="6D1F489A" w14:textId="77777777" w:rsidTr="00E6535F">
        <w:trPr>
          <w:trHeight w:val="357"/>
        </w:trPr>
        <w:tc>
          <w:tcPr>
            <w:tcW w:w="839" w:type="dxa"/>
            <w:tcBorders>
              <w:top w:val="double" w:sz="4" w:space="0" w:color="auto"/>
              <w:left w:val="double" w:sz="4" w:space="0" w:color="auto"/>
              <w:bottom w:val="double" w:sz="4" w:space="0" w:color="auto"/>
              <w:right w:val="double" w:sz="4" w:space="0" w:color="auto"/>
            </w:tcBorders>
          </w:tcPr>
          <w:p w14:paraId="7B6E617C" w14:textId="247AD56F" w:rsidR="00E6535F" w:rsidRPr="006A7AC5" w:rsidRDefault="00E6535F" w:rsidP="00E6535F">
            <w:pPr>
              <w:spacing w:after="0" w:line="240" w:lineRule="auto"/>
              <w:jc w:val="center"/>
              <w:rPr>
                <w:rFonts w:ascii="Times New Roman" w:hAnsi="Times New Roman"/>
                <w:color w:val="000000"/>
                <w:sz w:val="24"/>
                <w:szCs w:val="24"/>
                <w:lang w:val="en-US"/>
              </w:rPr>
            </w:pPr>
            <w:r w:rsidRPr="006652E5">
              <w:rPr>
                <w:rFonts w:ascii="Times New Roman" w:eastAsia="Calibri" w:hAnsi="Times New Roman"/>
                <w:b/>
                <w:color w:val="000000"/>
                <w:sz w:val="28"/>
                <w:szCs w:val="28"/>
                <w:lang w:val="en-US"/>
              </w:rPr>
              <w:t>Код</w:t>
            </w:r>
          </w:p>
        </w:tc>
        <w:tc>
          <w:tcPr>
            <w:tcW w:w="7514" w:type="dxa"/>
            <w:tcBorders>
              <w:top w:val="double" w:sz="4" w:space="0" w:color="auto"/>
              <w:left w:val="double" w:sz="4" w:space="0" w:color="auto"/>
              <w:bottom w:val="double" w:sz="4" w:space="0" w:color="auto"/>
              <w:right w:val="double" w:sz="4" w:space="0" w:color="auto"/>
            </w:tcBorders>
            <w:shd w:val="clear" w:color="auto" w:fill="auto"/>
            <w:vAlign w:val="center"/>
          </w:tcPr>
          <w:p w14:paraId="239A6445" w14:textId="71A8FFE8" w:rsidR="00E6535F" w:rsidRPr="006A7AC5" w:rsidRDefault="00E6535F" w:rsidP="00E6535F">
            <w:pPr>
              <w:spacing w:after="0" w:line="240" w:lineRule="auto"/>
              <w:jc w:val="center"/>
              <w:rPr>
                <w:rFonts w:ascii="Times New Roman" w:hAnsi="Times New Roman"/>
                <w:color w:val="000000"/>
                <w:sz w:val="24"/>
                <w:szCs w:val="24"/>
                <w:lang w:val="en-US"/>
              </w:rPr>
            </w:pPr>
            <w:r w:rsidRPr="006A7AC5">
              <w:rPr>
                <w:rFonts w:ascii="Times New Roman" w:hAnsi="Times New Roman"/>
                <w:color w:val="000000"/>
                <w:sz w:val="24"/>
                <w:szCs w:val="24"/>
                <w:lang w:val="en-US"/>
              </w:rPr>
              <w:t>Описание</w:t>
            </w:r>
            <w:r w:rsidRPr="006A7AC5">
              <w:rPr>
                <w:rFonts w:ascii="Times New Roman" w:hAnsi="Times New Roman"/>
                <w:color w:val="000000"/>
                <w:sz w:val="24"/>
                <w:szCs w:val="24"/>
              </w:rPr>
              <w:t xml:space="preserve"> </w:t>
            </w:r>
            <w:r w:rsidRPr="006A7AC5">
              <w:rPr>
                <w:rFonts w:ascii="Times New Roman" w:hAnsi="Times New Roman"/>
                <w:color w:val="000000"/>
                <w:sz w:val="24"/>
                <w:szCs w:val="24"/>
                <w:lang w:val="en-US"/>
              </w:rPr>
              <w:t>работы</w:t>
            </w:r>
          </w:p>
        </w:tc>
        <w:tc>
          <w:tcPr>
            <w:tcW w:w="972" w:type="dxa"/>
            <w:tcBorders>
              <w:top w:val="double" w:sz="4" w:space="0" w:color="auto"/>
              <w:left w:val="double" w:sz="4" w:space="0" w:color="auto"/>
              <w:right w:val="double" w:sz="4" w:space="0" w:color="auto"/>
            </w:tcBorders>
            <w:shd w:val="clear" w:color="auto" w:fill="auto"/>
            <w:vAlign w:val="center"/>
          </w:tcPr>
          <w:p w14:paraId="75057325" w14:textId="77777777" w:rsidR="00E6535F" w:rsidRPr="006A7AC5" w:rsidRDefault="00E6535F" w:rsidP="00E6535F">
            <w:pPr>
              <w:spacing w:after="0" w:line="240" w:lineRule="auto"/>
              <w:jc w:val="center"/>
              <w:rPr>
                <w:rFonts w:ascii="Times New Roman" w:hAnsi="Times New Roman"/>
                <w:color w:val="000000"/>
                <w:sz w:val="24"/>
                <w:szCs w:val="24"/>
                <w:lang w:val="en-US"/>
              </w:rPr>
            </w:pPr>
            <w:r w:rsidRPr="006A7AC5">
              <w:rPr>
                <w:rFonts w:ascii="Times New Roman" w:hAnsi="Times New Roman"/>
                <w:color w:val="000000"/>
                <w:sz w:val="24"/>
                <w:szCs w:val="24"/>
                <w:lang w:val="en-US"/>
              </w:rPr>
              <w:t>время (час)</w:t>
            </w:r>
          </w:p>
        </w:tc>
      </w:tr>
      <w:tr w:rsidR="00E6535F" w:rsidRPr="006A7AC5" w14:paraId="7EB10F69" w14:textId="77777777" w:rsidTr="00E6535F">
        <w:tc>
          <w:tcPr>
            <w:tcW w:w="839" w:type="dxa"/>
            <w:tcBorders>
              <w:top w:val="double" w:sz="4" w:space="0" w:color="auto"/>
              <w:left w:val="double" w:sz="4" w:space="0" w:color="auto"/>
            </w:tcBorders>
            <w:vAlign w:val="center"/>
          </w:tcPr>
          <w:p w14:paraId="6D7021EC" w14:textId="175ACEDB" w:rsidR="00E6535F" w:rsidRPr="006A7AC5" w:rsidRDefault="00E6535F" w:rsidP="00E6535F">
            <w:pPr>
              <w:spacing w:after="0" w:line="240" w:lineRule="auto"/>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top w:val="double" w:sz="4" w:space="0" w:color="auto"/>
              <w:left w:val="double" w:sz="4" w:space="0" w:color="auto"/>
            </w:tcBorders>
            <w:shd w:val="clear" w:color="auto" w:fill="auto"/>
          </w:tcPr>
          <w:p w14:paraId="64312704" w14:textId="549EDC24" w:rsidR="00E6535F" w:rsidRPr="006A7AC5" w:rsidRDefault="00E6535F" w:rsidP="00E6535F">
            <w:pPr>
              <w:spacing w:after="0" w:line="240" w:lineRule="auto"/>
              <w:rPr>
                <w:rFonts w:ascii="Times New Roman" w:hAnsi="Times New Roman"/>
                <w:color w:val="000000"/>
                <w:sz w:val="24"/>
                <w:szCs w:val="24"/>
              </w:rPr>
            </w:pPr>
            <w:r w:rsidRPr="006A7AC5">
              <w:rPr>
                <w:rFonts w:ascii="Times New Roman" w:hAnsi="Times New Roman"/>
                <w:color w:val="000000"/>
                <w:sz w:val="24"/>
                <w:szCs w:val="24"/>
              </w:rPr>
              <w:t>Вспашка</w:t>
            </w:r>
          </w:p>
        </w:tc>
        <w:tc>
          <w:tcPr>
            <w:tcW w:w="972" w:type="dxa"/>
            <w:tcBorders>
              <w:right w:val="double" w:sz="4" w:space="0" w:color="auto"/>
            </w:tcBorders>
            <w:shd w:val="clear" w:color="auto" w:fill="auto"/>
            <w:vAlign w:val="center"/>
          </w:tcPr>
          <w:p w14:paraId="4CB2B405"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14</w:t>
            </w:r>
          </w:p>
        </w:tc>
      </w:tr>
      <w:tr w:rsidR="00E6535F" w:rsidRPr="006A7AC5" w14:paraId="14EE8FD0" w14:textId="77777777" w:rsidTr="00E6535F">
        <w:tc>
          <w:tcPr>
            <w:tcW w:w="839" w:type="dxa"/>
            <w:tcBorders>
              <w:left w:val="double" w:sz="4" w:space="0" w:color="auto"/>
            </w:tcBorders>
            <w:vAlign w:val="center"/>
          </w:tcPr>
          <w:p w14:paraId="7DE91BA7" w14:textId="11BE5EA2" w:rsidR="00E6535F" w:rsidRPr="006A7AC5" w:rsidRDefault="00E6535F" w:rsidP="00E6535F">
            <w:pPr>
              <w:spacing w:after="0" w:line="240" w:lineRule="auto"/>
              <w:jc w:val="both"/>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left w:val="double" w:sz="4" w:space="0" w:color="auto"/>
            </w:tcBorders>
            <w:shd w:val="clear" w:color="auto" w:fill="auto"/>
          </w:tcPr>
          <w:p w14:paraId="69A9290D" w14:textId="01D25A91" w:rsidR="00E6535F" w:rsidRPr="006A7AC5" w:rsidRDefault="00E6535F" w:rsidP="00E6535F">
            <w:pPr>
              <w:spacing w:after="0" w:line="240" w:lineRule="auto"/>
              <w:jc w:val="both"/>
              <w:rPr>
                <w:rFonts w:ascii="Times New Roman" w:hAnsi="Times New Roman"/>
                <w:color w:val="000000"/>
                <w:sz w:val="24"/>
                <w:szCs w:val="24"/>
              </w:rPr>
            </w:pPr>
            <w:r w:rsidRPr="006A7AC5">
              <w:rPr>
                <w:rFonts w:ascii="Times New Roman" w:hAnsi="Times New Roman"/>
                <w:color w:val="000000"/>
                <w:sz w:val="24"/>
                <w:szCs w:val="24"/>
              </w:rPr>
              <w:t>Предпосевное боронование в 2 сл.</w:t>
            </w:r>
          </w:p>
        </w:tc>
        <w:tc>
          <w:tcPr>
            <w:tcW w:w="972" w:type="dxa"/>
            <w:tcBorders>
              <w:right w:val="double" w:sz="4" w:space="0" w:color="auto"/>
            </w:tcBorders>
            <w:shd w:val="clear" w:color="auto" w:fill="auto"/>
            <w:vAlign w:val="center"/>
          </w:tcPr>
          <w:p w14:paraId="1998C5F2"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8</w:t>
            </w:r>
          </w:p>
        </w:tc>
      </w:tr>
      <w:tr w:rsidR="00E6535F" w:rsidRPr="006A7AC5" w14:paraId="7A5309A0" w14:textId="77777777" w:rsidTr="00E6535F">
        <w:tc>
          <w:tcPr>
            <w:tcW w:w="839" w:type="dxa"/>
            <w:tcBorders>
              <w:left w:val="double" w:sz="4" w:space="0" w:color="auto"/>
            </w:tcBorders>
            <w:vAlign w:val="center"/>
          </w:tcPr>
          <w:p w14:paraId="3633DC22" w14:textId="4F4133BC" w:rsidR="00E6535F" w:rsidRPr="006A7AC5" w:rsidRDefault="00E6535F" w:rsidP="00E6535F">
            <w:pPr>
              <w:spacing w:after="0" w:line="240" w:lineRule="auto"/>
              <w:jc w:val="both"/>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left w:val="double" w:sz="4" w:space="0" w:color="auto"/>
            </w:tcBorders>
            <w:shd w:val="clear" w:color="auto" w:fill="auto"/>
          </w:tcPr>
          <w:p w14:paraId="1F0FC933" w14:textId="72D6D199" w:rsidR="00E6535F" w:rsidRPr="006A7AC5" w:rsidRDefault="00E6535F" w:rsidP="00E6535F">
            <w:pPr>
              <w:spacing w:after="0" w:line="240" w:lineRule="auto"/>
              <w:jc w:val="both"/>
              <w:rPr>
                <w:rFonts w:ascii="Times New Roman" w:hAnsi="Times New Roman"/>
                <w:color w:val="000000"/>
                <w:sz w:val="24"/>
                <w:szCs w:val="24"/>
              </w:rPr>
            </w:pPr>
            <w:r w:rsidRPr="006A7AC5">
              <w:rPr>
                <w:rFonts w:ascii="Times New Roman" w:hAnsi="Times New Roman"/>
                <w:color w:val="000000"/>
                <w:sz w:val="24"/>
                <w:szCs w:val="24"/>
              </w:rPr>
              <w:t>Предпосевное прикатывание в 1 сл.</w:t>
            </w:r>
          </w:p>
        </w:tc>
        <w:tc>
          <w:tcPr>
            <w:tcW w:w="972" w:type="dxa"/>
            <w:tcBorders>
              <w:right w:val="double" w:sz="4" w:space="0" w:color="auto"/>
            </w:tcBorders>
            <w:shd w:val="clear" w:color="auto" w:fill="auto"/>
            <w:vAlign w:val="center"/>
          </w:tcPr>
          <w:p w14:paraId="3BA66A91"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4</w:t>
            </w:r>
          </w:p>
        </w:tc>
      </w:tr>
      <w:tr w:rsidR="00E6535F" w:rsidRPr="006A7AC5" w14:paraId="2AEFA90C" w14:textId="77777777" w:rsidTr="00E6535F">
        <w:tc>
          <w:tcPr>
            <w:tcW w:w="839" w:type="dxa"/>
            <w:tcBorders>
              <w:left w:val="double" w:sz="4" w:space="0" w:color="auto"/>
            </w:tcBorders>
            <w:vAlign w:val="center"/>
          </w:tcPr>
          <w:p w14:paraId="16FF0B98" w14:textId="136A86B2" w:rsidR="00E6535F" w:rsidRPr="006A7AC5" w:rsidRDefault="00E6535F" w:rsidP="00E6535F">
            <w:pPr>
              <w:spacing w:after="0" w:line="240" w:lineRule="auto"/>
              <w:jc w:val="both"/>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left w:val="double" w:sz="4" w:space="0" w:color="auto"/>
            </w:tcBorders>
            <w:shd w:val="clear" w:color="auto" w:fill="auto"/>
          </w:tcPr>
          <w:p w14:paraId="5EA52DDE" w14:textId="7E90E06F" w:rsidR="00E6535F" w:rsidRPr="006A7AC5" w:rsidRDefault="00E6535F" w:rsidP="00E6535F">
            <w:pPr>
              <w:spacing w:after="0" w:line="240" w:lineRule="auto"/>
              <w:jc w:val="both"/>
              <w:rPr>
                <w:rFonts w:ascii="Times New Roman" w:hAnsi="Times New Roman"/>
                <w:color w:val="000000"/>
                <w:sz w:val="24"/>
                <w:szCs w:val="24"/>
              </w:rPr>
            </w:pPr>
            <w:r w:rsidRPr="006A7AC5">
              <w:rPr>
                <w:rFonts w:ascii="Times New Roman" w:hAnsi="Times New Roman"/>
                <w:color w:val="000000"/>
                <w:sz w:val="24"/>
                <w:szCs w:val="24"/>
              </w:rPr>
              <w:t>Предпосевное прикатывание в 1 сл.</w:t>
            </w:r>
          </w:p>
        </w:tc>
        <w:tc>
          <w:tcPr>
            <w:tcW w:w="972" w:type="dxa"/>
            <w:tcBorders>
              <w:right w:val="double" w:sz="4" w:space="0" w:color="auto"/>
            </w:tcBorders>
            <w:shd w:val="clear" w:color="auto" w:fill="auto"/>
            <w:vAlign w:val="center"/>
          </w:tcPr>
          <w:p w14:paraId="01DD8979"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 xml:space="preserve">4           </w:t>
            </w:r>
          </w:p>
        </w:tc>
      </w:tr>
      <w:tr w:rsidR="00E6535F" w:rsidRPr="006A7AC5" w14:paraId="6192879A" w14:textId="77777777" w:rsidTr="00E6535F">
        <w:tc>
          <w:tcPr>
            <w:tcW w:w="839" w:type="dxa"/>
            <w:tcBorders>
              <w:left w:val="double" w:sz="4" w:space="0" w:color="auto"/>
            </w:tcBorders>
            <w:vAlign w:val="center"/>
          </w:tcPr>
          <w:p w14:paraId="4DEC40A4" w14:textId="78BE1481" w:rsidR="00E6535F" w:rsidRPr="006A7AC5" w:rsidRDefault="00E6535F" w:rsidP="00E6535F">
            <w:pPr>
              <w:spacing w:after="0" w:line="240" w:lineRule="auto"/>
              <w:jc w:val="both"/>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left w:val="double" w:sz="4" w:space="0" w:color="auto"/>
            </w:tcBorders>
            <w:shd w:val="clear" w:color="auto" w:fill="auto"/>
          </w:tcPr>
          <w:p w14:paraId="4734ECC8" w14:textId="516C9711" w:rsidR="00E6535F" w:rsidRPr="006A7AC5" w:rsidRDefault="00E6535F" w:rsidP="00E6535F">
            <w:pPr>
              <w:spacing w:after="0" w:line="240" w:lineRule="auto"/>
              <w:jc w:val="both"/>
              <w:rPr>
                <w:rFonts w:ascii="Times New Roman" w:hAnsi="Times New Roman"/>
                <w:color w:val="000000"/>
                <w:sz w:val="24"/>
                <w:szCs w:val="24"/>
              </w:rPr>
            </w:pPr>
            <w:r w:rsidRPr="006A7AC5">
              <w:rPr>
                <w:rFonts w:ascii="Times New Roman" w:hAnsi="Times New Roman"/>
                <w:color w:val="000000"/>
                <w:sz w:val="24"/>
                <w:szCs w:val="24"/>
              </w:rPr>
              <w:t>Разбрасывание минеральных удобрений</w:t>
            </w:r>
          </w:p>
        </w:tc>
        <w:tc>
          <w:tcPr>
            <w:tcW w:w="972" w:type="dxa"/>
            <w:tcBorders>
              <w:right w:val="double" w:sz="4" w:space="0" w:color="auto"/>
            </w:tcBorders>
            <w:shd w:val="clear" w:color="auto" w:fill="auto"/>
            <w:vAlign w:val="center"/>
          </w:tcPr>
          <w:p w14:paraId="546C80B5"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8</w:t>
            </w:r>
          </w:p>
        </w:tc>
      </w:tr>
      <w:tr w:rsidR="00E6535F" w:rsidRPr="006A7AC5" w14:paraId="6E0EF17C" w14:textId="77777777" w:rsidTr="00E6535F">
        <w:tc>
          <w:tcPr>
            <w:tcW w:w="839" w:type="dxa"/>
            <w:tcBorders>
              <w:left w:val="double" w:sz="4" w:space="0" w:color="auto"/>
            </w:tcBorders>
            <w:vAlign w:val="center"/>
          </w:tcPr>
          <w:p w14:paraId="5EEF7B8F" w14:textId="2F25A1C2" w:rsidR="00E6535F" w:rsidRPr="006A7AC5" w:rsidRDefault="00E6535F" w:rsidP="00E6535F">
            <w:pPr>
              <w:spacing w:after="0" w:line="240" w:lineRule="auto"/>
              <w:jc w:val="both"/>
              <w:rPr>
                <w:rFonts w:ascii="Times New Roman" w:hAnsi="Times New Roman"/>
                <w:color w:val="000000"/>
                <w:sz w:val="24"/>
                <w:szCs w:val="24"/>
              </w:rPr>
            </w:pPr>
            <w:r w:rsidRPr="006652E5">
              <w:rPr>
                <w:rFonts w:ascii="Times New Roman" w:eastAsia="Calibri" w:hAnsi="Times New Roman"/>
                <w:color w:val="000000"/>
                <w:sz w:val="28"/>
                <w:szCs w:val="28"/>
                <w:lang w:val="en-US"/>
              </w:rPr>
              <w:t>А001</w:t>
            </w:r>
          </w:p>
        </w:tc>
        <w:tc>
          <w:tcPr>
            <w:tcW w:w="7514" w:type="dxa"/>
            <w:tcBorders>
              <w:left w:val="double" w:sz="4" w:space="0" w:color="auto"/>
            </w:tcBorders>
            <w:shd w:val="clear" w:color="auto" w:fill="auto"/>
          </w:tcPr>
          <w:p w14:paraId="4D6915B5" w14:textId="7B78A8C5" w:rsidR="00E6535F" w:rsidRPr="006A7AC5" w:rsidRDefault="00E6535F" w:rsidP="00E6535F">
            <w:pPr>
              <w:spacing w:after="0" w:line="240" w:lineRule="auto"/>
              <w:jc w:val="both"/>
              <w:rPr>
                <w:rFonts w:ascii="Times New Roman" w:hAnsi="Times New Roman"/>
                <w:color w:val="000000"/>
                <w:sz w:val="24"/>
                <w:szCs w:val="24"/>
              </w:rPr>
            </w:pPr>
            <w:proofErr w:type="gramStart"/>
            <w:r w:rsidRPr="006A7AC5">
              <w:rPr>
                <w:rFonts w:ascii="Times New Roman" w:hAnsi="Times New Roman"/>
                <w:color w:val="000000"/>
                <w:sz w:val="24"/>
                <w:szCs w:val="24"/>
              </w:rPr>
              <w:t>Транспортировка  минеральных</w:t>
            </w:r>
            <w:proofErr w:type="gramEnd"/>
            <w:r w:rsidRPr="006A7AC5">
              <w:rPr>
                <w:rFonts w:ascii="Times New Roman" w:hAnsi="Times New Roman"/>
                <w:color w:val="000000"/>
                <w:sz w:val="24"/>
                <w:szCs w:val="24"/>
              </w:rPr>
              <w:t xml:space="preserve"> удобрений</w:t>
            </w:r>
          </w:p>
        </w:tc>
        <w:tc>
          <w:tcPr>
            <w:tcW w:w="972" w:type="dxa"/>
            <w:tcBorders>
              <w:right w:val="double" w:sz="4" w:space="0" w:color="auto"/>
            </w:tcBorders>
            <w:shd w:val="clear" w:color="auto" w:fill="auto"/>
            <w:vAlign w:val="center"/>
          </w:tcPr>
          <w:p w14:paraId="537296C5" w14:textId="77777777" w:rsidR="00E6535F" w:rsidRPr="006A7AC5" w:rsidRDefault="00E6535F" w:rsidP="00E6535F">
            <w:pPr>
              <w:spacing w:after="0" w:line="240" w:lineRule="auto"/>
              <w:jc w:val="center"/>
              <w:rPr>
                <w:rFonts w:ascii="Times New Roman" w:hAnsi="Times New Roman"/>
                <w:color w:val="000000"/>
                <w:sz w:val="24"/>
                <w:szCs w:val="24"/>
              </w:rPr>
            </w:pPr>
            <w:r w:rsidRPr="006A7AC5">
              <w:rPr>
                <w:rFonts w:ascii="Times New Roman" w:hAnsi="Times New Roman"/>
                <w:color w:val="000000"/>
                <w:sz w:val="24"/>
                <w:szCs w:val="24"/>
              </w:rPr>
              <w:t>10</w:t>
            </w:r>
          </w:p>
        </w:tc>
      </w:tr>
      <w:tr w:rsidR="00E6535F" w:rsidRPr="006A7AC5" w14:paraId="6A1284B6" w14:textId="77777777" w:rsidTr="00E6535F">
        <w:tc>
          <w:tcPr>
            <w:tcW w:w="839" w:type="dxa"/>
            <w:tcBorders>
              <w:left w:val="double" w:sz="4" w:space="0" w:color="auto"/>
              <w:bottom w:val="double" w:sz="4" w:space="0" w:color="auto"/>
            </w:tcBorders>
          </w:tcPr>
          <w:p w14:paraId="2DB9CA1F" w14:textId="77777777" w:rsidR="00E6535F" w:rsidRPr="006A7AC5" w:rsidRDefault="00E6535F" w:rsidP="00E6535F">
            <w:pPr>
              <w:spacing w:after="0" w:line="240" w:lineRule="auto"/>
              <w:rPr>
                <w:rFonts w:ascii="Times New Roman" w:hAnsi="Times New Roman"/>
                <w:b/>
                <w:bCs/>
                <w:color w:val="000000"/>
                <w:sz w:val="24"/>
                <w:szCs w:val="24"/>
                <w:lang w:val="en-US"/>
              </w:rPr>
            </w:pPr>
          </w:p>
        </w:tc>
        <w:tc>
          <w:tcPr>
            <w:tcW w:w="7514" w:type="dxa"/>
            <w:tcBorders>
              <w:left w:val="double" w:sz="4" w:space="0" w:color="auto"/>
              <w:bottom w:val="double" w:sz="4" w:space="0" w:color="auto"/>
            </w:tcBorders>
            <w:shd w:val="clear" w:color="auto" w:fill="auto"/>
            <w:vAlign w:val="center"/>
          </w:tcPr>
          <w:p w14:paraId="4E530DCB" w14:textId="24640FAB" w:rsidR="00E6535F" w:rsidRPr="006A7AC5" w:rsidRDefault="00E6535F" w:rsidP="00E6535F">
            <w:pPr>
              <w:spacing w:after="0" w:line="240" w:lineRule="auto"/>
              <w:rPr>
                <w:rFonts w:ascii="Times New Roman" w:hAnsi="Times New Roman"/>
                <w:b/>
                <w:bCs/>
                <w:color w:val="000000"/>
                <w:sz w:val="24"/>
                <w:szCs w:val="24"/>
                <w:lang w:val="en-US"/>
              </w:rPr>
            </w:pPr>
            <w:r w:rsidRPr="006A7AC5">
              <w:rPr>
                <w:rFonts w:ascii="Times New Roman" w:hAnsi="Times New Roman"/>
                <w:b/>
                <w:bCs/>
                <w:color w:val="000000"/>
                <w:sz w:val="24"/>
                <w:szCs w:val="24"/>
                <w:lang w:val="en-US"/>
              </w:rPr>
              <w:t>итого</w:t>
            </w:r>
          </w:p>
        </w:tc>
        <w:tc>
          <w:tcPr>
            <w:tcW w:w="972" w:type="dxa"/>
            <w:tcBorders>
              <w:bottom w:val="double" w:sz="4" w:space="0" w:color="auto"/>
              <w:right w:val="double" w:sz="4" w:space="0" w:color="auto"/>
            </w:tcBorders>
            <w:shd w:val="clear" w:color="auto" w:fill="auto"/>
            <w:vAlign w:val="center"/>
          </w:tcPr>
          <w:p w14:paraId="63450660" w14:textId="77777777" w:rsidR="00E6535F" w:rsidRPr="006A7AC5" w:rsidRDefault="00E6535F" w:rsidP="00E6535F">
            <w:pPr>
              <w:spacing w:after="0" w:line="240" w:lineRule="auto"/>
              <w:jc w:val="center"/>
              <w:rPr>
                <w:rFonts w:ascii="Times New Roman" w:hAnsi="Times New Roman"/>
                <w:b/>
                <w:bCs/>
                <w:color w:val="000000"/>
                <w:sz w:val="24"/>
                <w:szCs w:val="24"/>
              </w:rPr>
            </w:pPr>
            <w:r w:rsidRPr="006A7AC5">
              <w:rPr>
                <w:rFonts w:ascii="Times New Roman" w:hAnsi="Times New Roman"/>
                <w:b/>
                <w:bCs/>
                <w:color w:val="000000"/>
                <w:sz w:val="24"/>
                <w:szCs w:val="24"/>
              </w:rPr>
              <w:t>48</w:t>
            </w:r>
          </w:p>
        </w:tc>
      </w:tr>
    </w:tbl>
    <w:p w14:paraId="553CDFBB" w14:textId="77777777" w:rsidR="00104D42" w:rsidRDefault="00104D42" w:rsidP="00E6535F">
      <w:pPr>
        <w:keepNext/>
        <w:keepLines/>
        <w:spacing w:before="40" w:after="0" w:line="240" w:lineRule="auto"/>
        <w:jc w:val="center"/>
        <w:outlineLvl w:val="2"/>
        <w:rPr>
          <w:rFonts w:ascii="Times New Roman" w:hAnsi="Times New Roman"/>
          <w:b/>
          <w:sz w:val="28"/>
          <w:szCs w:val="28"/>
        </w:rPr>
      </w:pPr>
      <w:bookmarkStart w:id="39" w:name="_Toc83724229"/>
    </w:p>
    <w:p w14:paraId="62FDCE53" w14:textId="5D13A20E" w:rsidR="00E6535F" w:rsidRPr="00104D42" w:rsidRDefault="00E6535F" w:rsidP="00104D42">
      <w:pPr>
        <w:keepNext/>
        <w:keepLines/>
        <w:spacing w:before="40" w:after="0" w:line="360" w:lineRule="auto"/>
        <w:jc w:val="center"/>
        <w:outlineLvl w:val="2"/>
        <w:rPr>
          <w:rFonts w:ascii="Times New Roman" w:hAnsi="Times New Roman"/>
          <w:b/>
          <w:sz w:val="24"/>
          <w:szCs w:val="24"/>
        </w:rPr>
      </w:pPr>
      <w:r w:rsidRPr="00104D42">
        <w:rPr>
          <w:rFonts w:ascii="Times New Roman" w:hAnsi="Times New Roman"/>
          <w:b/>
          <w:sz w:val="24"/>
          <w:szCs w:val="24"/>
        </w:rPr>
        <w:t>Разработка плана изоляционных работ скважин</w:t>
      </w:r>
      <w:bookmarkEnd w:id="39"/>
    </w:p>
    <w:p w14:paraId="3DE129E2"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При установке цементных мостов предусматриваются следующие технологические особенности:</w:t>
      </w:r>
    </w:p>
    <w:p w14:paraId="021093E1" w14:textId="77777777" w:rsidR="00E6535F" w:rsidRPr="00104D42" w:rsidRDefault="00E6535F" w:rsidP="00104D42">
      <w:pPr>
        <w:numPr>
          <w:ilvl w:val="0"/>
          <w:numId w:val="32"/>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способ установки цементного моста – на равновесие,</w:t>
      </w:r>
    </w:p>
    <w:p w14:paraId="5105CADF" w14:textId="77777777" w:rsidR="00E6535F" w:rsidRPr="00104D42" w:rsidRDefault="00E6535F" w:rsidP="00104D42">
      <w:pPr>
        <w:numPr>
          <w:ilvl w:val="0"/>
          <w:numId w:val="32"/>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метод установки – с контролем по объему,</w:t>
      </w:r>
    </w:p>
    <w:p w14:paraId="6644A654" w14:textId="77777777" w:rsidR="00E6535F" w:rsidRPr="00104D42" w:rsidRDefault="00E6535F" w:rsidP="00104D42">
      <w:pPr>
        <w:numPr>
          <w:ilvl w:val="0"/>
          <w:numId w:val="32"/>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заливочная колонна - НКТ-73(СБТ -88,9) –с «воронкой» на первой трубе, </w:t>
      </w:r>
    </w:p>
    <w:p w14:paraId="72ADC2C6" w14:textId="77777777" w:rsidR="00E6535F" w:rsidRPr="00104D42" w:rsidRDefault="00E6535F" w:rsidP="00104D42">
      <w:pPr>
        <w:numPr>
          <w:ilvl w:val="0"/>
          <w:numId w:val="32"/>
        </w:numPr>
        <w:spacing w:after="0" w:line="360" w:lineRule="auto"/>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продавочная жидкость – буровой раствор. </w:t>
      </w:r>
    </w:p>
    <w:p w14:paraId="0F16131B"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Последовательность работ по установке и испытанию мостов на прочность:</w:t>
      </w:r>
    </w:p>
    <w:p w14:paraId="5CE798F2"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перевод скважины на буровой раствор, применявшийся при бурении с проектными параметрами, выравнивание его по всему циклу;</w:t>
      </w:r>
    </w:p>
    <w:p w14:paraId="3BE36736"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lastRenderedPageBreak/>
        <w:t xml:space="preserve">демонтаж фонтанной арматуры и монтаж на устье скважины противовыбросового </w:t>
      </w:r>
      <w:proofErr w:type="gramStart"/>
      <w:r w:rsidRPr="00104D42">
        <w:rPr>
          <w:rFonts w:ascii="Times New Roman" w:hAnsi="Times New Roman"/>
          <w:color w:val="000000"/>
          <w:kern w:val="16"/>
          <w:sz w:val="24"/>
          <w:szCs w:val="24"/>
        </w:rPr>
        <w:t>оборудования  предусмотренного</w:t>
      </w:r>
      <w:proofErr w:type="gramEnd"/>
      <w:r w:rsidRPr="00104D42">
        <w:rPr>
          <w:rFonts w:ascii="Times New Roman" w:hAnsi="Times New Roman"/>
          <w:color w:val="000000"/>
          <w:kern w:val="16"/>
          <w:sz w:val="24"/>
          <w:szCs w:val="24"/>
        </w:rPr>
        <w:t xml:space="preserve"> проектом;</w:t>
      </w:r>
    </w:p>
    <w:p w14:paraId="1DFB60A8"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установка башмака заливочной колонны на заданной глубине;</w:t>
      </w:r>
    </w:p>
    <w:p w14:paraId="4FB7BEEF"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закачка буферной жидкости №1; </w:t>
      </w:r>
    </w:p>
    <w:p w14:paraId="5724AF9D"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закачка цементного раствора; </w:t>
      </w:r>
    </w:p>
    <w:p w14:paraId="3571FD3E"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закачка буферной жидкости №2;</w:t>
      </w:r>
    </w:p>
    <w:p w14:paraId="710CF9E1"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закачка продавочной жидкости в объеме по расчету;</w:t>
      </w:r>
    </w:p>
    <w:p w14:paraId="19DB1C16"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подъем заливочных труб до установленной проектом и планом верхней границы цементного моста;</w:t>
      </w:r>
    </w:p>
    <w:p w14:paraId="05D1287A"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герметизация устья скважины превентором и подготовка к обратной промывке буровым насосом (цементировочным агрегатом).</w:t>
      </w:r>
    </w:p>
    <w:p w14:paraId="440A7170" w14:textId="77777777" w:rsidR="00E6535F" w:rsidRPr="00104D42" w:rsidRDefault="00E6535F" w:rsidP="00104D42">
      <w:pPr>
        <w:spacing w:after="0" w:line="360" w:lineRule="auto"/>
        <w:ind w:left="360"/>
        <w:rPr>
          <w:rFonts w:ascii="Times New Roman" w:eastAsia="Calibri" w:hAnsi="Times New Roman"/>
          <w:color w:val="000000"/>
          <w:kern w:val="16"/>
          <w:sz w:val="24"/>
          <w:szCs w:val="24"/>
        </w:rPr>
      </w:pPr>
      <w:r w:rsidRPr="00104D42">
        <w:rPr>
          <w:rFonts w:ascii="Times New Roman" w:eastAsia="Calibri" w:hAnsi="Times New Roman"/>
          <w:color w:val="000000"/>
          <w:kern w:val="16"/>
          <w:sz w:val="24"/>
          <w:szCs w:val="24"/>
        </w:rPr>
        <w:t>10) срезка моста и обратная промывка с контролем выходящего раствора в объеме «продавочная жидкость + буфер», вымыв с контролем излишек цементного раствора. При отсутствии на «выходе» цементного раствора и буфера продолжать обратную промывку из расчета дополнительной прокачки ½ расчетного объема продавочной жидкости;</w:t>
      </w:r>
    </w:p>
    <w:p w14:paraId="5FAEBA77"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разгерметизация устья;</w:t>
      </w:r>
    </w:p>
    <w:p w14:paraId="4D344CD5"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 подъем 2-3 свечей заливочных труб (50-80м выше глубины срезки моста) и герметизация устья;</w:t>
      </w:r>
    </w:p>
    <w:p w14:paraId="6A746CE8"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 стоянка на ОЗЦ – не менее 24 часов и подъём заливочной колонны;</w:t>
      </w:r>
    </w:p>
    <w:p w14:paraId="0F82DED8"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 спуск инструмента для нащупывания цементного моста; </w:t>
      </w:r>
    </w:p>
    <w:p w14:paraId="2AABC0CA"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 испытание моста на прочность разгрузкой; </w:t>
      </w:r>
    </w:p>
    <w:p w14:paraId="1A0FC154" w14:textId="77777777" w:rsidR="00E6535F" w:rsidRPr="00104D42" w:rsidRDefault="00E6535F" w:rsidP="00104D42">
      <w:pPr>
        <w:numPr>
          <w:ilvl w:val="0"/>
          <w:numId w:val="33"/>
        </w:numPr>
        <w:spacing w:after="0" w:line="360" w:lineRule="auto"/>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 испытание моста на </w:t>
      </w:r>
      <w:proofErr w:type="gramStart"/>
      <w:r w:rsidRPr="00104D42">
        <w:rPr>
          <w:rFonts w:ascii="Times New Roman" w:hAnsi="Times New Roman"/>
          <w:color w:val="000000"/>
          <w:kern w:val="16"/>
          <w:sz w:val="24"/>
          <w:szCs w:val="24"/>
        </w:rPr>
        <w:t>герметичность  опрессовкой</w:t>
      </w:r>
      <w:proofErr w:type="gramEnd"/>
      <w:r w:rsidRPr="00104D42">
        <w:rPr>
          <w:rFonts w:ascii="Times New Roman" w:hAnsi="Times New Roman"/>
          <w:color w:val="000000"/>
          <w:kern w:val="16"/>
          <w:sz w:val="24"/>
          <w:szCs w:val="24"/>
        </w:rPr>
        <w:t xml:space="preserve">. </w:t>
      </w:r>
    </w:p>
    <w:p w14:paraId="697872FA"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После установки ликвидационного моста, после испытания на прочность и герметичность, производится промывка скважины с приведением бурового раствора в соответствие с проектными параметрами и обработкой ингибитором коррозии. При необходимости буровой раствор обрабатывается нейтрализатором сероводорода.</w:t>
      </w:r>
    </w:p>
    <w:p w14:paraId="4CDFDB41"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При завершении подъёма заливочной колонны необходимо заполнить верхнюю часть скважины (50м) дизельным топливом (нефтью).</w:t>
      </w:r>
    </w:p>
    <w:p w14:paraId="42EB1ECF" w14:textId="77777777" w:rsidR="00E6535F" w:rsidRPr="00104D42" w:rsidRDefault="00E6535F" w:rsidP="00104D42">
      <w:pPr>
        <w:spacing w:line="360" w:lineRule="auto"/>
        <w:ind w:firstLine="567"/>
        <w:jc w:val="both"/>
        <w:rPr>
          <w:rFonts w:ascii="Times New Roman" w:eastAsia="Calibri" w:hAnsi="Times New Roman"/>
          <w:sz w:val="24"/>
          <w:szCs w:val="24"/>
        </w:rPr>
      </w:pPr>
    </w:p>
    <w:p w14:paraId="5109CF01" w14:textId="06DB5132" w:rsidR="00E6535F" w:rsidRPr="00104D42" w:rsidRDefault="00E6535F" w:rsidP="00104D42">
      <w:pPr>
        <w:keepNext/>
        <w:keepLines/>
        <w:spacing w:before="40" w:after="0" w:line="360" w:lineRule="auto"/>
        <w:jc w:val="center"/>
        <w:outlineLvl w:val="2"/>
        <w:rPr>
          <w:rFonts w:ascii="Times New Roman" w:hAnsi="Times New Roman"/>
          <w:b/>
          <w:sz w:val="24"/>
          <w:szCs w:val="24"/>
        </w:rPr>
      </w:pPr>
      <w:bookmarkStart w:id="40" w:name="_Toc83724230"/>
      <w:r w:rsidRPr="00104D42">
        <w:rPr>
          <w:rFonts w:ascii="Times New Roman" w:hAnsi="Times New Roman"/>
          <w:b/>
          <w:sz w:val="24"/>
          <w:szCs w:val="24"/>
        </w:rPr>
        <w:t>Подготовка к работам по ликвидации скважины</w:t>
      </w:r>
      <w:bookmarkEnd w:id="40"/>
    </w:p>
    <w:p w14:paraId="2C03A72F" w14:textId="77777777" w:rsidR="00E6535F" w:rsidRPr="00104D42" w:rsidRDefault="00E6535F" w:rsidP="00FC727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При планировании работ по установке цементных мостов преду</w:t>
      </w:r>
      <w:r w:rsidRPr="00104D42">
        <w:rPr>
          <w:rFonts w:ascii="Times New Roman" w:eastAsia="Calibri" w:hAnsi="Times New Roman"/>
          <w:sz w:val="24"/>
          <w:szCs w:val="24"/>
        </w:rPr>
        <w:softHyphen/>
        <w:t>сматривается ряд этапов:</w:t>
      </w:r>
    </w:p>
    <w:p w14:paraId="23318FC4"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lastRenderedPageBreak/>
        <w:t>1. Определение условий эксплуатации моста, действующих на него нагрузок и геолого-технических условий его установки, а также дополнительно - статической и динамической температур в скважине, диаметра каверн, вязкости и статического напряжения сдвига глинистого раствора, гидравлических сопротивлений, наличия поглощений или проявлений.</w:t>
      </w:r>
    </w:p>
    <w:p w14:paraId="3F652453"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2. Расчет высоты моста в соответствии с действующими на него нагрузками, ограничениями по высоте и технологическими особенностями его установки.</w:t>
      </w:r>
    </w:p>
    <w:p w14:paraId="262F60FE"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3. Определение объемов цементного раствора, продавочной жидкости, первой и второй порций буферной жидкости - воды и высоты подъема цементного раствора (с учетом зоны смешения) в кольцевом пространстве соответственно по формулам (2), (1), (4), и (3). При использовании верхней разделительной пробки коэффициенты С</w:t>
      </w:r>
      <w:r w:rsidRPr="00104D42">
        <w:rPr>
          <w:rFonts w:ascii="Times New Roman" w:eastAsia="Calibri" w:hAnsi="Times New Roman"/>
          <w:sz w:val="24"/>
          <w:szCs w:val="24"/>
          <w:vertAlign w:val="subscript"/>
        </w:rPr>
        <w:t>1</w:t>
      </w:r>
      <w:r w:rsidRPr="00104D42">
        <w:rPr>
          <w:rFonts w:ascii="Times New Roman" w:eastAsia="Calibri" w:hAnsi="Times New Roman"/>
          <w:sz w:val="24"/>
          <w:szCs w:val="24"/>
        </w:rPr>
        <w:t xml:space="preserve"> и С</w:t>
      </w:r>
      <w:r w:rsidRPr="00104D42">
        <w:rPr>
          <w:rFonts w:ascii="Times New Roman" w:eastAsia="Calibri" w:hAnsi="Times New Roman"/>
          <w:sz w:val="24"/>
          <w:szCs w:val="24"/>
          <w:vertAlign w:val="subscript"/>
        </w:rPr>
        <w:t xml:space="preserve">3 </w:t>
      </w:r>
      <w:r w:rsidRPr="00104D42">
        <w:rPr>
          <w:rFonts w:ascii="Times New Roman" w:eastAsia="Calibri" w:hAnsi="Times New Roman"/>
          <w:sz w:val="24"/>
          <w:szCs w:val="24"/>
        </w:rPr>
        <w:t>в указанных формулах принимаются равными нулю.</w:t>
      </w:r>
    </w:p>
    <w:p w14:paraId="02A8A5C7"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4. Расчет параметров режима продавливания цементного раствора в скважину в соответствии с величиной гидравлических сопротивлений, эффективностью замещения бурового раствора цементным (оценивается по скорости потока в кольцевом пространстве) и особенностями управления процессом срезки штифтов в случае применения соответствующих контролирующих устройств.</w:t>
      </w:r>
    </w:p>
    <w:p w14:paraId="1AEC6AEF" w14:textId="77777777" w:rsidR="00E6535F" w:rsidRPr="00104D42" w:rsidRDefault="00E6535F" w:rsidP="00104D42">
      <w:pPr>
        <w:spacing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5. Определение общей продолжительности операции по установке моста и подбор рецептуры цементного раствора.</w:t>
      </w:r>
    </w:p>
    <w:p w14:paraId="7ACF09AC" w14:textId="31FB428D" w:rsidR="00E6535F" w:rsidRPr="00104D42" w:rsidRDefault="00E6535F" w:rsidP="00FC7272">
      <w:pPr>
        <w:keepNext/>
        <w:keepLines/>
        <w:spacing w:after="0" w:line="360" w:lineRule="auto"/>
        <w:jc w:val="center"/>
        <w:outlineLvl w:val="2"/>
        <w:rPr>
          <w:rFonts w:ascii="Times New Roman" w:hAnsi="Times New Roman"/>
          <w:b/>
          <w:sz w:val="24"/>
          <w:szCs w:val="24"/>
        </w:rPr>
      </w:pPr>
      <w:bookmarkStart w:id="41" w:name="_Toc83724231"/>
      <w:r w:rsidRPr="00104D42">
        <w:rPr>
          <w:rFonts w:ascii="Times New Roman" w:hAnsi="Times New Roman"/>
          <w:b/>
          <w:sz w:val="24"/>
          <w:szCs w:val="24"/>
        </w:rPr>
        <w:t>Порядок оформления документов на ликвидации скважин</w:t>
      </w:r>
      <w:bookmarkEnd w:id="41"/>
    </w:p>
    <w:p w14:paraId="73B2FAD3" w14:textId="77777777" w:rsidR="00E6535F" w:rsidRPr="00104D42" w:rsidRDefault="00E6535F" w:rsidP="00104D42">
      <w:pPr>
        <w:spacing w:after="0" w:line="360" w:lineRule="auto"/>
        <w:ind w:firstLine="709"/>
        <w:jc w:val="both"/>
        <w:rPr>
          <w:rFonts w:ascii="Times New Roman" w:hAnsi="Times New Roman"/>
          <w:color w:val="000000"/>
          <w:sz w:val="24"/>
          <w:szCs w:val="24"/>
        </w:rPr>
      </w:pPr>
      <w:r w:rsidRPr="00104D42">
        <w:rPr>
          <w:rFonts w:ascii="Times New Roman" w:hAnsi="Times New Roman"/>
          <w:color w:val="000000"/>
          <w:sz w:val="24"/>
          <w:szCs w:val="24"/>
        </w:rPr>
        <w:t>Утвержденный Заказчиком и согласованный АСС план является основанием для проведения работ по ликвидации скважины, в т.ч. и на установку отсекающих изоляционно-ликвидационных мостов при переходе испытания к вышележащим объектам.</w:t>
      </w:r>
    </w:p>
    <w:p w14:paraId="344D6DDC"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Результаты работ по установке моста, проверке на прочность и опрессовке оформляются соответствующими актами за подписью исполнителей. На этом оборудование ствола ликвидируемой скважины считается завершенным.</w:t>
      </w:r>
    </w:p>
    <w:p w14:paraId="197C587B" w14:textId="77777777" w:rsidR="00E6535F" w:rsidRPr="00104D42" w:rsidRDefault="00E6535F" w:rsidP="00104D42">
      <w:pPr>
        <w:spacing w:after="0" w:line="360" w:lineRule="auto"/>
        <w:ind w:firstLine="567"/>
        <w:jc w:val="both"/>
        <w:rPr>
          <w:rFonts w:ascii="Times New Roman" w:hAnsi="Times New Roman"/>
          <w:color w:val="000000"/>
          <w:sz w:val="24"/>
          <w:szCs w:val="24"/>
        </w:rPr>
      </w:pPr>
      <w:r w:rsidRPr="00104D42">
        <w:rPr>
          <w:rFonts w:ascii="Times New Roman" w:hAnsi="Times New Roman"/>
          <w:color w:val="000000"/>
          <w:sz w:val="24"/>
          <w:szCs w:val="24"/>
        </w:rPr>
        <w:t xml:space="preserve">По окончании ликвидационных работ устье скважины оборудуется колонной головкой и задвижкой высокого давления в коррозионностойком исполнении, а также отводами для контроля давлений в трубном и межколонном пространствах. </w:t>
      </w:r>
    </w:p>
    <w:p w14:paraId="525B2C11" w14:textId="77777777" w:rsidR="00E6535F" w:rsidRPr="00104D42" w:rsidRDefault="00E6535F" w:rsidP="00104D42">
      <w:pPr>
        <w:spacing w:after="0" w:line="360" w:lineRule="auto"/>
        <w:ind w:firstLine="567"/>
        <w:jc w:val="both"/>
        <w:rPr>
          <w:rFonts w:ascii="Times New Roman" w:hAnsi="Times New Roman"/>
          <w:color w:val="000000"/>
          <w:sz w:val="24"/>
          <w:szCs w:val="24"/>
        </w:rPr>
      </w:pPr>
      <w:r w:rsidRPr="00104D42">
        <w:rPr>
          <w:rFonts w:ascii="Times New Roman" w:hAnsi="Times New Roman"/>
          <w:color w:val="000000"/>
          <w:sz w:val="24"/>
          <w:szCs w:val="24"/>
        </w:rPr>
        <w:t>Вокруг устья скважины оборудуется площадка размером 2м х 2м с ограждением. На ограждении устанавливается металлическая табличка с указанием номера скважины, месторождения, пользователя недр и даты окончания бурения.</w:t>
      </w:r>
    </w:p>
    <w:p w14:paraId="0EB669A9" w14:textId="77777777" w:rsidR="00E6535F" w:rsidRPr="00104D42" w:rsidRDefault="00E6535F" w:rsidP="00104D42">
      <w:pPr>
        <w:spacing w:after="0" w:line="360" w:lineRule="auto"/>
        <w:ind w:firstLine="567"/>
        <w:jc w:val="both"/>
        <w:rPr>
          <w:rFonts w:ascii="Times New Roman" w:hAnsi="Times New Roman"/>
          <w:color w:val="000000"/>
          <w:sz w:val="24"/>
          <w:szCs w:val="24"/>
        </w:rPr>
      </w:pPr>
      <w:r w:rsidRPr="00104D42">
        <w:rPr>
          <w:rFonts w:ascii="Times New Roman" w:hAnsi="Times New Roman"/>
          <w:color w:val="000000"/>
          <w:sz w:val="24"/>
          <w:szCs w:val="24"/>
        </w:rPr>
        <w:lastRenderedPageBreak/>
        <w:t>После проведения ликвидационных работ через 6 месяцев и далее один раз в год должен проводиться контроль давлений в трубном и межколонном пространствах, а также окружающего воздуха с оформлением соответствующих актов.</w:t>
      </w:r>
    </w:p>
    <w:p w14:paraId="070037F0" w14:textId="77777777" w:rsidR="00E6535F" w:rsidRPr="00104D42" w:rsidRDefault="00E6535F" w:rsidP="00104D42">
      <w:pPr>
        <w:spacing w:after="0" w:line="360" w:lineRule="auto"/>
        <w:ind w:firstLine="567"/>
        <w:jc w:val="both"/>
        <w:rPr>
          <w:rFonts w:ascii="Times New Roman" w:hAnsi="Times New Roman"/>
          <w:b/>
          <w:color w:val="000000"/>
          <w:sz w:val="24"/>
          <w:szCs w:val="24"/>
        </w:rPr>
      </w:pPr>
      <w:r w:rsidRPr="00104D42">
        <w:rPr>
          <w:rFonts w:ascii="Times New Roman" w:hAnsi="Times New Roman"/>
          <w:color w:val="000000"/>
          <w:sz w:val="24"/>
          <w:szCs w:val="24"/>
        </w:rPr>
        <w:t>После завершения работ по оборудованию устья ликвидируемой скважины производятся работы по зачистке территории отведенного участка земли и технический этап рекультивации. Составляется акт на рекультивацию земельного отвода, один экземпляр которого хранится в деле скважины, другой передается землепользователю.</w:t>
      </w:r>
    </w:p>
    <w:p w14:paraId="2E6EA6DD"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После завершения всех работ по ликвидации скважины составляется акт на выполненные работы за подписью исполнителей. </w:t>
      </w:r>
    </w:p>
    <w:p w14:paraId="66043A5C" w14:textId="77777777" w:rsidR="00E6535F" w:rsidRPr="00104D42" w:rsidRDefault="00E6535F" w:rsidP="00104D42">
      <w:pPr>
        <w:spacing w:after="0" w:line="360" w:lineRule="auto"/>
        <w:ind w:firstLine="567"/>
        <w:jc w:val="both"/>
        <w:rPr>
          <w:rFonts w:ascii="Times New Roman" w:hAnsi="Times New Roman"/>
          <w:color w:val="000000"/>
          <w:kern w:val="16"/>
          <w:sz w:val="24"/>
          <w:szCs w:val="24"/>
        </w:rPr>
      </w:pPr>
      <w:r w:rsidRPr="00104D42">
        <w:rPr>
          <w:rFonts w:ascii="Times New Roman" w:hAnsi="Times New Roman"/>
          <w:color w:val="000000"/>
          <w:kern w:val="16"/>
          <w:sz w:val="24"/>
          <w:szCs w:val="24"/>
        </w:rPr>
        <w:t xml:space="preserve">Акт заверяется печатью и подписью руководства Заказчика. Проект акта о ликвидации скважины вместе с утвержденным актом на выполненные работы и актом на рекультивацию земли хранятся у Недропользователя. </w:t>
      </w:r>
    </w:p>
    <w:p w14:paraId="4B3FBF9A" w14:textId="77777777" w:rsidR="00E6535F" w:rsidRPr="00104D42" w:rsidRDefault="00E6535F" w:rsidP="00104D42">
      <w:pPr>
        <w:spacing w:after="0" w:line="360" w:lineRule="auto"/>
        <w:ind w:firstLine="709"/>
        <w:jc w:val="both"/>
        <w:rPr>
          <w:rFonts w:ascii="Times New Roman" w:hAnsi="Times New Roman"/>
          <w:color w:val="000000"/>
          <w:kern w:val="16"/>
          <w:sz w:val="24"/>
          <w:szCs w:val="24"/>
        </w:rPr>
      </w:pPr>
    </w:p>
    <w:p w14:paraId="67A64B2A" w14:textId="6CDF431E" w:rsidR="00E6535F" w:rsidRPr="00104D42" w:rsidRDefault="00E6535F" w:rsidP="00104D42">
      <w:pPr>
        <w:keepNext/>
        <w:keepLines/>
        <w:spacing w:after="0" w:line="360" w:lineRule="auto"/>
        <w:jc w:val="center"/>
        <w:outlineLvl w:val="0"/>
        <w:rPr>
          <w:rFonts w:ascii="Times New Roman" w:hAnsi="Times New Roman"/>
          <w:b/>
          <w:sz w:val="24"/>
          <w:szCs w:val="24"/>
        </w:rPr>
      </w:pPr>
      <w:r w:rsidRPr="00104D42">
        <w:rPr>
          <w:rFonts w:ascii="Times New Roman" w:hAnsi="Times New Roman"/>
          <w:b/>
          <w:sz w:val="24"/>
          <w:szCs w:val="24"/>
        </w:rPr>
        <w:t>Сводный сметный расчет стоимости ликвидации</w:t>
      </w:r>
    </w:p>
    <w:p w14:paraId="719E6A63" w14:textId="283E0AF5" w:rsidR="00E6535F" w:rsidRPr="00104D42" w:rsidRDefault="00E6535F" w:rsidP="00104D42">
      <w:pPr>
        <w:keepNext/>
        <w:spacing w:after="0" w:line="360" w:lineRule="auto"/>
        <w:jc w:val="center"/>
        <w:outlineLvl w:val="2"/>
        <w:rPr>
          <w:rFonts w:ascii="Times New Roman" w:hAnsi="Times New Roman"/>
          <w:b/>
          <w:bCs/>
          <w:sz w:val="24"/>
          <w:szCs w:val="24"/>
        </w:rPr>
      </w:pPr>
      <w:bookmarkStart w:id="42" w:name="_Toc83724239"/>
      <w:r w:rsidRPr="00104D42">
        <w:rPr>
          <w:rFonts w:ascii="Times New Roman" w:hAnsi="Times New Roman"/>
          <w:b/>
          <w:bCs/>
          <w:sz w:val="24"/>
          <w:szCs w:val="24"/>
        </w:rPr>
        <w:t>Расчет рекультивации земли</w:t>
      </w:r>
    </w:p>
    <w:p w14:paraId="55D95878"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 xml:space="preserve">Согласно пп.3 п.2 ст.238 Экологического Кодекса Республики Казахстан: «Природопользователи при проведении операций по недропользованию, геологоразведочных, строительных и других работ обязаны проводить рекультивацию нарушенных земель». </w:t>
      </w:r>
    </w:p>
    <w:p w14:paraId="0E23C8DE"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Рекультивация биологическим методом относится к мероприятиям восстановительного характера, направленным на устранение последствий воздействия промышленного производства на окружающую среду, в первую очередь на земли, и рассматривается, как основное средство их воспроизводства.</w:t>
      </w:r>
    </w:p>
    <w:p w14:paraId="0DDD94E3" w14:textId="173ACE58" w:rsidR="00E6535F" w:rsidRPr="00104D42" w:rsidRDefault="00E6535F" w:rsidP="00104D42">
      <w:pPr>
        <w:spacing w:after="0" w:line="360" w:lineRule="auto"/>
        <w:ind w:firstLine="567"/>
        <w:jc w:val="both"/>
        <w:rPr>
          <w:rFonts w:ascii="Times New Roman" w:eastAsia="Calibri" w:hAnsi="Times New Roman"/>
          <w:bCs/>
          <w:iCs/>
          <w:sz w:val="24"/>
          <w:szCs w:val="24"/>
          <w:lang w:val="x-none"/>
        </w:rPr>
      </w:pPr>
      <w:r w:rsidRPr="00104D42">
        <w:rPr>
          <w:rFonts w:ascii="Times New Roman" w:eastAsia="Calibri" w:hAnsi="Times New Roman"/>
          <w:bCs/>
          <w:iCs/>
          <w:sz w:val="24"/>
          <w:szCs w:val="24"/>
          <w:lang w:val="x-none"/>
        </w:rPr>
        <w:t>Сводный сметный расчет стоимости</w:t>
      </w:r>
      <w:r w:rsidRPr="00104D42">
        <w:rPr>
          <w:rFonts w:ascii="Times New Roman" w:eastAsia="Calibri" w:hAnsi="Times New Roman"/>
          <w:iCs/>
          <w:sz w:val="24"/>
          <w:szCs w:val="24"/>
          <w:lang w:val="x-none"/>
        </w:rPr>
        <w:t xml:space="preserve"> </w:t>
      </w:r>
      <w:r w:rsidRPr="00104D42">
        <w:rPr>
          <w:rFonts w:ascii="Times New Roman" w:eastAsia="Calibri" w:hAnsi="Times New Roman"/>
          <w:sz w:val="24"/>
          <w:szCs w:val="24"/>
          <w:lang w:val="x-none"/>
        </w:rPr>
        <w:t>рекультивацию нарушенных земель</w:t>
      </w:r>
      <w:r w:rsidRPr="00104D42">
        <w:rPr>
          <w:rFonts w:ascii="Times New Roman" w:eastAsia="Calibri" w:hAnsi="Times New Roman"/>
          <w:bCs/>
          <w:iCs/>
          <w:sz w:val="24"/>
          <w:szCs w:val="24"/>
          <w:lang w:val="x-none"/>
        </w:rPr>
        <w:t xml:space="preserve"> на месторождения приведена в таблице 8.</w:t>
      </w:r>
      <w:r w:rsidR="00FC7272">
        <w:rPr>
          <w:rFonts w:ascii="Times New Roman" w:eastAsia="Calibri" w:hAnsi="Times New Roman"/>
          <w:bCs/>
          <w:iCs/>
          <w:sz w:val="24"/>
          <w:szCs w:val="24"/>
        </w:rPr>
        <w:t>5.</w:t>
      </w:r>
      <w:r w:rsidRPr="00104D42">
        <w:rPr>
          <w:rFonts w:ascii="Times New Roman" w:eastAsia="Calibri" w:hAnsi="Times New Roman"/>
          <w:bCs/>
          <w:iCs/>
          <w:sz w:val="24"/>
          <w:szCs w:val="24"/>
          <w:lang w:val="x-none"/>
        </w:rPr>
        <w:t xml:space="preserve"> </w:t>
      </w:r>
    </w:p>
    <w:p w14:paraId="4C435DCF" w14:textId="6AF65C4D" w:rsidR="00E6535F" w:rsidRPr="00104D42" w:rsidRDefault="00E6535F" w:rsidP="00FC7272">
      <w:pPr>
        <w:tabs>
          <w:tab w:val="left" w:pos="7116"/>
          <w:tab w:val="right" w:pos="9355"/>
        </w:tabs>
        <w:spacing w:after="0" w:line="360" w:lineRule="auto"/>
        <w:jc w:val="center"/>
        <w:rPr>
          <w:rFonts w:ascii="Times New Roman" w:eastAsia="Calibri" w:hAnsi="Times New Roman"/>
          <w:b/>
          <w:bCs/>
          <w:sz w:val="24"/>
          <w:szCs w:val="24"/>
        </w:rPr>
      </w:pPr>
      <w:r w:rsidRPr="00FC7272">
        <w:rPr>
          <w:rFonts w:ascii="Times New Roman" w:eastAsia="Calibri" w:hAnsi="Times New Roman"/>
          <w:b/>
          <w:bCs/>
          <w:sz w:val="24"/>
          <w:szCs w:val="24"/>
        </w:rPr>
        <w:t>Таблица 8.</w:t>
      </w:r>
      <w:r w:rsidR="00FC7272">
        <w:rPr>
          <w:rFonts w:ascii="Times New Roman" w:eastAsia="Calibri" w:hAnsi="Times New Roman"/>
          <w:b/>
          <w:bCs/>
          <w:sz w:val="24"/>
          <w:szCs w:val="24"/>
        </w:rPr>
        <w:t>5</w:t>
      </w:r>
      <w:r w:rsidR="00FC7272" w:rsidRPr="00FC7272">
        <w:rPr>
          <w:rFonts w:ascii="Times New Roman" w:eastAsia="Calibri" w:hAnsi="Times New Roman"/>
          <w:b/>
          <w:bCs/>
          <w:sz w:val="24"/>
          <w:szCs w:val="24"/>
        </w:rPr>
        <w:t xml:space="preserve"> - Сводный сметный расчет стоимости</w:t>
      </w:r>
      <w:r w:rsidR="00FC7272" w:rsidRPr="00FC7272">
        <w:rPr>
          <w:rFonts w:ascii="Times New Roman" w:eastAsia="Calibri" w:hAnsi="Times New Roman"/>
          <w:b/>
          <w:sz w:val="24"/>
          <w:szCs w:val="24"/>
        </w:rPr>
        <w:t xml:space="preserve"> рекультивации нарушенных земель</w:t>
      </w:r>
    </w:p>
    <w:tbl>
      <w:tblPr>
        <w:tblpPr w:leftFromText="180" w:rightFromText="180" w:vertAnchor="text" w:tblpXSpec="center" w:tblpY="1"/>
        <w:tblOverlap w:val="never"/>
        <w:tblW w:w="93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80"/>
        <w:gridCol w:w="3133"/>
        <w:gridCol w:w="2409"/>
        <w:gridCol w:w="1617"/>
        <w:gridCol w:w="1553"/>
      </w:tblGrid>
      <w:tr w:rsidR="00E6535F" w:rsidRPr="00104D42" w14:paraId="0F451EE2" w14:textId="77777777" w:rsidTr="00E6535F">
        <w:trPr>
          <w:trHeight w:val="560"/>
          <w:jc w:val="center"/>
        </w:trPr>
        <w:tc>
          <w:tcPr>
            <w:tcW w:w="680" w:type="dxa"/>
            <w:shd w:val="clear" w:color="auto" w:fill="auto"/>
            <w:vAlign w:val="center"/>
            <w:hideMark/>
          </w:tcPr>
          <w:p w14:paraId="4F72B779"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sz w:val="24"/>
                <w:szCs w:val="24"/>
              </w:rPr>
              <w:t>№ п/п</w:t>
            </w:r>
          </w:p>
        </w:tc>
        <w:tc>
          <w:tcPr>
            <w:tcW w:w="3133" w:type="dxa"/>
            <w:shd w:val="clear" w:color="auto" w:fill="auto"/>
            <w:vAlign w:val="center"/>
            <w:hideMark/>
          </w:tcPr>
          <w:p w14:paraId="7EF57EA9"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Наименование глав, объектов, работ и затрат</w:t>
            </w:r>
          </w:p>
        </w:tc>
        <w:tc>
          <w:tcPr>
            <w:tcW w:w="2409" w:type="dxa"/>
            <w:shd w:val="clear" w:color="auto" w:fill="auto"/>
            <w:vAlign w:val="center"/>
            <w:hideMark/>
          </w:tcPr>
          <w:p w14:paraId="2B091434"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Сметная стоимость 1 скважины, тыс. тенге</w:t>
            </w:r>
          </w:p>
        </w:tc>
        <w:tc>
          <w:tcPr>
            <w:tcW w:w="1617" w:type="dxa"/>
            <w:shd w:val="clear" w:color="auto" w:fill="auto"/>
            <w:vAlign w:val="center"/>
            <w:hideMark/>
          </w:tcPr>
          <w:p w14:paraId="1658DDA5"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Количество скважин</w:t>
            </w:r>
          </w:p>
        </w:tc>
        <w:tc>
          <w:tcPr>
            <w:tcW w:w="1553" w:type="dxa"/>
            <w:shd w:val="clear" w:color="auto" w:fill="auto"/>
            <w:vAlign w:val="center"/>
            <w:hideMark/>
          </w:tcPr>
          <w:p w14:paraId="6A3BB2BE"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Всего, тыс. тенге</w:t>
            </w:r>
          </w:p>
        </w:tc>
      </w:tr>
      <w:tr w:rsidR="00E6535F" w:rsidRPr="00104D42" w14:paraId="55EDC99F" w14:textId="77777777" w:rsidTr="00E6535F">
        <w:trPr>
          <w:trHeight w:val="663"/>
          <w:jc w:val="center"/>
        </w:trPr>
        <w:tc>
          <w:tcPr>
            <w:tcW w:w="680" w:type="dxa"/>
            <w:shd w:val="clear" w:color="auto" w:fill="auto"/>
            <w:noWrap/>
            <w:vAlign w:val="center"/>
            <w:hideMark/>
          </w:tcPr>
          <w:p w14:paraId="69BE813E"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sz w:val="24"/>
                <w:szCs w:val="24"/>
              </w:rPr>
              <w:t>1</w:t>
            </w:r>
          </w:p>
        </w:tc>
        <w:tc>
          <w:tcPr>
            <w:tcW w:w="3133" w:type="dxa"/>
            <w:shd w:val="clear" w:color="auto" w:fill="auto"/>
            <w:noWrap/>
            <w:vAlign w:val="center"/>
            <w:hideMark/>
          </w:tcPr>
          <w:p w14:paraId="4C7109C1"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bCs/>
                <w:sz w:val="24"/>
                <w:szCs w:val="24"/>
              </w:rPr>
              <w:t>Р</w:t>
            </w:r>
            <w:r w:rsidRPr="00104D42">
              <w:rPr>
                <w:rFonts w:ascii="Times New Roman" w:eastAsia="Calibri" w:hAnsi="Times New Roman"/>
                <w:sz w:val="24"/>
                <w:szCs w:val="24"/>
              </w:rPr>
              <w:t>екультивации нарушенных земель</w:t>
            </w:r>
          </w:p>
        </w:tc>
        <w:tc>
          <w:tcPr>
            <w:tcW w:w="2409" w:type="dxa"/>
            <w:shd w:val="clear" w:color="CCFFFF" w:fill="FFFFFF"/>
            <w:vAlign w:val="center"/>
          </w:tcPr>
          <w:p w14:paraId="27900FF9"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1507,2</w:t>
            </w:r>
          </w:p>
          <w:p w14:paraId="5CC19BA5" w14:textId="77777777" w:rsidR="00E6535F" w:rsidRPr="00104D42" w:rsidRDefault="00E6535F" w:rsidP="00FC7272">
            <w:pPr>
              <w:spacing w:after="0" w:line="240" w:lineRule="auto"/>
              <w:rPr>
                <w:rFonts w:ascii="Times New Roman" w:eastAsia="Calibri" w:hAnsi="Times New Roman"/>
                <w:sz w:val="24"/>
                <w:szCs w:val="24"/>
              </w:rPr>
            </w:pPr>
          </w:p>
        </w:tc>
        <w:tc>
          <w:tcPr>
            <w:tcW w:w="1617" w:type="dxa"/>
            <w:shd w:val="clear" w:color="000000" w:fill="FFFFFF"/>
            <w:noWrap/>
            <w:vAlign w:val="center"/>
          </w:tcPr>
          <w:p w14:paraId="0A7D0121"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2</w:t>
            </w:r>
          </w:p>
        </w:tc>
        <w:tc>
          <w:tcPr>
            <w:tcW w:w="1553" w:type="dxa"/>
            <w:shd w:val="clear" w:color="CCFFFF" w:fill="FFFFFF"/>
            <w:vAlign w:val="center"/>
          </w:tcPr>
          <w:p w14:paraId="78A10FF3"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3014,4</w:t>
            </w:r>
          </w:p>
        </w:tc>
      </w:tr>
      <w:tr w:rsidR="00E6535F" w:rsidRPr="00104D42" w14:paraId="113A3624" w14:textId="77777777" w:rsidTr="00E6535F">
        <w:trPr>
          <w:trHeight w:val="154"/>
          <w:jc w:val="center"/>
        </w:trPr>
        <w:tc>
          <w:tcPr>
            <w:tcW w:w="680" w:type="dxa"/>
            <w:shd w:val="clear" w:color="auto" w:fill="auto"/>
            <w:noWrap/>
            <w:vAlign w:val="bottom"/>
            <w:hideMark/>
          </w:tcPr>
          <w:p w14:paraId="1E5CCBC7"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sz w:val="24"/>
                <w:szCs w:val="24"/>
              </w:rPr>
              <w:t> </w:t>
            </w:r>
          </w:p>
        </w:tc>
        <w:tc>
          <w:tcPr>
            <w:tcW w:w="3133" w:type="dxa"/>
            <w:shd w:val="clear" w:color="auto" w:fill="auto"/>
            <w:noWrap/>
            <w:vAlign w:val="bottom"/>
            <w:hideMark/>
          </w:tcPr>
          <w:p w14:paraId="69026429"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sz w:val="24"/>
                <w:szCs w:val="24"/>
              </w:rPr>
              <w:t>Всего по сводному сметному расчету</w:t>
            </w:r>
          </w:p>
        </w:tc>
        <w:tc>
          <w:tcPr>
            <w:tcW w:w="2409" w:type="dxa"/>
            <w:shd w:val="clear" w:color="auto" w:fill="auto"/>
            <w:noWrap/>
            <w:vAlign w:val="center"/>
            <w:hideMark/>
          </w:tcPr>
          <w:p w14:paraId="1BC9750E" w14:textId="77777777" w:rsidR="00E6535F" w:rsidRPr="00104D42" w:rsidRDefault="00E6535F" w:rsidP="00FC7272">
            <w:pPr>
              <w:spacing w:after="0" w:line="240" w:lineRule="auto"/>
              <w:rPr>
                <w:rFonts w:ascii="Times New Roman" w:eastAsia="Calibri" w:hAnsi="Times New Roman"/>
                <w:sz w:val="24"/>
                <w:szCs w:val="24"/>
              </w:rPr>
            </w:pPr>
            <w:r w:rsidRPr="00104D42">
              <w:rPr>
                <w:rFonts w:ascii="Times New Roman" w:eastAsia="Calibri" w:hAnsi="Times New Roman"/>
                <w:sz w:val="24"/>
                <w:szCs w:val="24"/>
              </w:rPr>
              <w:t> </w:t>
            </w:r>
          </w:p>
        </w:tc>
        <w:tc>
          <w:tcPr>
            <w:tcW w:w="1617" w:type="dxa"/>
            <w:shd w:val="clear" w:color="auto" w:fill="auto"/>
            <w:noWrap/>
            <w:vAlign w:val="center"/>
            <w:hideMark/>
          </w:tcPr>
          <w:p w14:paraId="1A9C4CBD" w14:textId="77777777" w:rsidR="00E6535F" w:rsidRPr="00104D42" w:rsidRDefault="00E6535F" w:rsidP="00FC7272">
            <w:pPr>
              <w:spacing w:after="0" w:line="240" w:lineRule="auto"/>
              <w:rPr>
                <w:rFonts w:ascii="Times New Roman" w:eastAsia="Calibri" w:hAnsi="Times New Roman"/>
                <w:sz w:val="24"/>
                <w:szCs w:val="24"/>
              </w:rPr>
            </w:pPr>
          </w:p>
        </w:tc>
        <w:tc>
          <w:tcPr>
            <w:tcW w:w="1553" w:type="dxa"/>
            <w:shd w:val="clear" w:color="auto" w:fill="auto"/>
            <w:noWrap/>
            <w:vAlign w:val="center"/>
          </w:tcPr>
          <w:p w14:paraId="7938C067" w14:textId="77777777" w:rsidR="00E6535F" w:rsidRPr="00104D42" w:rsidRDefault="00E6535F" w:rsidP="00FC7272">
            <w:pPr>
              <w:spacing w:after="0" w:line="240" w:lineRule="auto"/>
              <w:jc w:val="center"/>
              <w:rPr>
                <w:rFonts w:ascii="Times New Roman" w:eastAsia="Calibri" w:hAnsi="Times New Roman"/>
                <w:sz w:val="24"/>
                <w:szCs w:val="24"/>
              </w:rPr>
            </w:pPr>
            <w:r w:rsidRPr="00104D42">
              <w:rPr>
                <w:rFonts w:ascii="Times New Roman" w:eastAsia="Calibri" w:hAnsi="Times New Roman"/>
                <w:sz w:val="24"/>
                <w:szCs w:val="24"/>
              </w:rPr>
              <w:t>3014,4</w:t>
            </w:r>
          </w:p>
        </w:tc>
      </w:tr>
    </w:tbl>
    <w:p w14:paraId="013BCD56" w14:textId="77777777" w:rsidR="00E6535F" w:rsidRPr="00104D42" w:rsidRDefault="00E6535F" w:rsidP="00104D42">
      <w:pPr>
        <w:spacing w:after="0" w:line="360" w:lineRule="auto"/>
        <w:ind w:firstLine="707"/>
        <w:jc w:val="both"/>
        <w:rPr>
          <w:rFonts w:ascii="Times New Roman" w:eastAsia="Calibri" w:hAnsi="Times New Roman"/>
          <w:sz w:val="24"/>
          <w:szCs w:val="24"/>
        </w:rPr>
      </w:pPr>
    </w:p>
    <w:p w14:paraId="6E410FF1"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Консервация или ликвидация последствий деятельности на контрактной территории по окончанию работ будет производиться по следующим направлениям:</w:t>
      </w:r>
    </w:p>
    <w:p w14:paraId="510D7721" w14:textId="77777777" w:rsidR="00E6535F" w:rsidRPr="00104D42" w:rsidRDefault="00E6535F" w:rsidP="00FC7272">
      <w:pPr>
        <w:numPr>
          <w:ilvl w:val="0"/>
          <w:numId w:val="26"/>
        </w:numPr>
        <w:spacing w:after="0" w:line="360" w:lineRule="auto"/>
        <w:ind w:left="-144" w:firstLine="567"/>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lastRenderedPageBreak/>
        <w:t>Консервация</w:t>
      </w:r>
      <w:r w:rsidRPr="00104D42">
        <w:rPr>
          <w:rFonts w:ascii="Times New Roman" w:eastAsia="Calibri" w:hAnsi="Times New Roman"/>
          <w:sz w:val="24"/>
          <w:szCs w:val="24"/>
        </w:rPr>
        <w:t xml:space="preserve"> или ликвидация</w:t>
      </w:r>
      <w:r w:rsidRPr="00104D42">
        <w:rPr>
          <w:rFonts w:ascii="Times New Roman" w:eastAsia="Calibri" w:hAnsi="Times New Roman"/>
          <w:sz w:val="24"/>
          <w:szCs w:val="24"/>
          <w:lang w:val="x-none"/>
        </w:rPr>
        <w:t xml:space="preserve"> скважин с установкой цементных мостов;</w:t>
      </w:r>
    </w:p>
    <w:p w14:paraId="0CA005A2" w14:textId="77777777" w:rsidR="00E6535F" w:rsidRPr="00104D42" w:rsidRDefault="00E6535F" w:rsidP="00FC7272">
      <w:pPr>
        <w:numPr>
          <w:ilvl w:val="0"/>
          <w:numId w:val="26"/>
        </w:numPr>
        <w:spacing w:after="0" w:line="360" w:lineRule="auto"/>
        <w:ind w:left="-144" w:firstLine="567"/>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t>оборудование устья скважин;</w:t>
      </w:r>
    </w:p>
    <w:p w14:paraId="7204C6C1" w14:textId="77777777" w:rsidR="00E6535F" w:rsidRPr="00104D42" w:rsidRDefault="00E6535F" w:rsidP="00FC7272">
      <w:pPr>
        <w:numPr>
          <w:ilvl w:val="0"/>
          <w:numId w:val="26"/>
        </w:numPr>
        <w:spacing w:after="0" w:line="360" w:lineRule="auto"/>
        <w:ind w:left="-144" w:firstLine="567"/>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t>демонтаж наземного и подземного оборудования скважин и коммуникаций с</w:t>
      </w:r>
    </w:p>
    <w:p w14:paraId="3C49CF14" w14:textId="77777777" w:rsidR="00E6535F" w:rsidRPr="00104D42" w:rsidRDefault="00E6535F" w:rsidP="00FC7272">
      <w:pPr>
        <w:numPr>
          <w:ilvl w:val="0"/>
          <w:numId w:val="26"/>
        </w:numPr>
        <w:spacing w:after="0" w:line="360" w:lineRule="auto"/>
        <w:ind w:left="-144" w:firstLine="567"/>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t>вывозом за пределы участка (при наличии);</w:t>
      </w:r>
    </w:p>
    <w:p w14:paraId="7699FA92" w14:textId="77777777" w:rsidR="00E6535F" w:rsidRPr="00104D42" w:rsidRDefault="00E6535F" w:rsidP="00104D42">
      <w:pPr>
        <w:numPr>
          <w:ilvl w:val="0"/>
          <w:numId w:val="26"/>
        </w:numPr>
        <w:spacing w:after="0" w:line="360" w:lineRule="auto"/>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t>техническая и биологическая рекультивация земли (подъездных дорог и приустьевых площадок);</w:t>
      </w:r>
    </w:p>
    <w:p w14:paraId="0C2E97BF" w14:textId="77777777" w:rsidR="00E6535F" w:rsidRPr="00104D42" w:rsidRDefault="00E6535F" w:rsidP="00104D42">
      <w:pPr>
        <w:numPr>
          <w:ilvl w:val="0"/>
          <w:numId w:val="26"/>
        </w:numPr>
        <w:spacing w:after="0" w:line="360" w:lineRule="auto"/>
        <w:contextualSpacing/>
        <w:jc w:val="both"/>
        <w:rPr>
          <w:rFonts w:ascii="Times New Roman" w:eastAsia="Calibri" w:hAnsi="Times New Roman"/>
          <w:sz w:val="24"/>
          <w:szCs w:val="24"/>
          <w:lang w:val="x-none"/>
        </w:rPr>
      </w:pPr>
      <w:r w:rsidRPr="00104D42">
        <w:rPr>
          <w:rFonts w:ascii="Times New Roman" w:eastAsia="Calibri" w:hAnsi="Times New Roman"/>
          <w:sz w:val="24"/>
          <w:szCs w:val="24"/>
          <w:lang w:val="x-none"/>
        </w:rPr>
        <w:t>утилизация отходов.</w:t>
      </w:r>
    </w:p>
    <w:p w14:paraId="728032A8"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Расчет стоимости выполнен согласно перечню наземного оборудования, сооружений и коммуникаций, подлежащих консервации (рекультивации, утилизации), объемам работ, представленных Заказчиком.</w:t>
      </w:r>
    </w:p>
    <w:p w14:paraId="3B2440AE" w14:textId="7777777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В работе проведена ориентировочная оценка необходимых материально- технических, трудовых затрат на консервацию скважин и других производственно-хозяйственных объектов, и сооружений, а также на рекультивацию использованных земель.</w:t>
      </w:r>
    </w:p>
    <w:p w14:paraId="78D2318B" w14:textId="62FC4CB5" w:rsidR="00E6535F" w:rsidRDefault="00E6535F" w:rsidP="00104D42">
      <w:pPr>
        <w:spacing w:after="0" w:line="360" w:lineRule="auto"/>
        <w:ind w:firstLine="567"/>
        <w:jc w:val="both"/>
        <w:rPr>
          <w:rFonts w:ascii="Times New Roman" w:eastAsia="Calibri" w:hAnsi="Times New Roman"/>
          <w:sz w:val="24"/>
          <w:szCs w:val="24"/>
        </w:rPr>
      </w:pPr>
      <w:r w:rsidRPr="00104D42">
        <w:rPr>
          <w:rFonts w:ascii="Times New Roman" w:eastAsia="Calibri" w:hAnsi="Times New Roman"/>
          <w:sz w:val="24"/>
          <w:szCs w:val="24"/>
        </w:rPr>
        <w:t>Исходные параметры, необходимые для расчетов приняты на основании существующих норм и утвержденных калькуляций. Стоимость материалов, техники и услуг взяты исходя из текущих расценок.</w:t>
      </w:r>
    </w:p>
    <w:p w14:paraId="0417A901" w14:textId="77777777" w:rsidR="00FC7272" w:rsidRPr="00104D42" w:rsidRDefault="00FC7272" w:rsidP="00104D42">
      <w:pPr>
        <w:spacing w:after="0" w:line="360" w:lineRule="auto"/>
        <w:ind w:firstLine="567"/>
        <w:jc w:val="both"/>
        <w:rPr>
          <w:rFonts w:ascii="Times New Roman" w:eastAsia="Calibri" w:hAnsi="Times New Roman"/>
          <w:sz w:val="24"/>
          <w:szCs w:val="24"/>
        </w:rPr>
      </w:pPr>
    </w:p>
    <w:p w14:paraId="32C395A3" w14:textId="09BAEBFF" w:rsidR="00E6535F" w:rsidRPr="00104D42" w:rsidRDefault="00E6535F" w:rsidP="00104D42">
      <w:pPr>
        <w:keepNext/>
        <w:keepLines/>
        <w:spacing w:before="40" w:after="0" w:line="360" w:lineRule="auto"/>
        <w:jc w:val="center"/>
        <w:outlineLvl w:val="2"/>
        <w:rPr>
          <w:rFonts w:ascii="Times New Roman" w:hAnsi="Times New Roman"/>
          <w:b/>
          <w:sz w:val="24"/>
          <w:szCs w:val="24"/>
        </w:rPr>
      </w:pPr>
      <w:r w:rsidRPr="00104D42">
        <w:rPr>
          <w:rFonts w:ascii="Times New Roman" w:hAnsi="Times New Roman"/>
          <w:b/>
          <w:sz w:val="24"/>
          <w:szCs w:val="24"/>
        </w:rPr>
        <w:t>Общая стоимость ликвидации скважин</w:t>
      </w:r>
      <w:bookmarkEnd w:id="42"/>
    </w:p>
    <w:p w14:paraId="6919D0C2" w14:textId="77777777" w:rsidR="00E6535F" w:rsidRPr="00104D42" w:rsidRDefault="00E6535F" w:rsidP="00104D42">
      <w:pPr>
        <w:spacing w:after="0" w:line="360" w:lineRule="auto"/>
        <w:ind w:firstLine="567"/>
        <w:jc w:val="both"/>
        <w:rPr>
          <w:rFonts w:ascii="Times New Roman" w:hAnsi="Times New Roman"/>
          <w:sz w:val="24"/>
          <w:szCs w:val="24"/>
          <w:lang w:val="x-none"/>
        </w:rPr>
      </w:pPr>
      <w:r w:rsidRPr="00104D42">
        <w:rPr>
          <w:rFonts w:ascii="Times New Roman" w:hAnsi="Times New Roman"/>
          <w:sz w:val="24"/>
          <w:szCs w:val="24"/>
          <w:lang w:val="x-none"/>
        </w:rPr>
        <w:t>Расчет затрат на ликвидацию скважин был рассчитан на основании фактической стоимости ликвидационных работ на одну скважину и количеством планируемых к выбытию скважин на конец срока действия контракта.</w:t>
      </w:r>
    </w:p>
    <w:p w14:paraId="7B6B84D4" w14:textId="12E5C99A" w:rsidR="00E6535F" w:rsidRPr="00104D42" w:rsidRDefault="00FC7272" w:rsidP="00104D42">
      <w:pPr>
        <w:spacing w:after="0" w:line="360" w:lineRule="auto"/>
        <w:jc w:val="center"/>
        <w:rPr>
          <w:rFonts w:ascii="Times New Roman" w:eastAsia="Calibri" w:hAnsi="Times New Roman"/>
          <w:b/>
          <w:bCs/>
          <w:sz w:val="24"/>
          <w:szCs w:val="24"/>
        </w:rPr>
      </w:pPr>
      <w:r w:rsidRPr="00FC7272">
        <w:rPr>
          <w:rFonts w:ascii="Times New Roman" w:eastAsia="Calibri" w:hAnsi="Times New Roman"/>
          <w:b/>
          <w:sz w:val="24"/>
          <w:szCs w:val="24"/>
        </w:rPr>
        <w:t>Таблица 8.6 -</w:t>
      </w:r>
      <w:r>
        <w:rPr>
          <w:rFonts w:ascii="Times New Roman" w:eastAsia="Calibri" w:hAnsi="Times New Roman"/>
          <w:sz w:val="24"/>
          <w:szCs w:val="24"/>
        </w:rPr>
        <w:t xml:space="preserve"> </w:t>
      </w:r>
      <w:r w:rsidR="00E6535F" w:rsidRPr="00104D42">
        <w:rPr>
          <w:rFonts w:ascii="Times New Roman" w:eastAsia="Calibri" w:hAnsi="Times New Roman"/>
          <w:b/>
          <w:bCs/>
          <w:sz w:val="24"/>
          <w:szCs w:val="24"/>
        </w:rPr>
        <w:t>Сводный сметный расчет стоимости</w:t>
      </w:r>
      <w:r w:rsidR="00E6535F" w:rsidRPr="00104D42">
        <w:rPr>
          <w:rFonts w:ascii="Times New Roman" w:eastAsia="Calibri" w:hAnsi="Times New Roman"/>
          <w:sz w:val="24"/>
          <w:szCs w:val="24"/>
        </w:rPr>
        <w:t xml:space="preserve"> </w:t>
      </w:r>
      <w:r w:rsidR="00E6535F" w:rsidRPr="00104D42">
        <w:rPr>
          <w:rFonts w:ascii="Times New Roman" w:eastAsia="Calibri" w:hAnsi="Times New Roman"/>
          <w:b/>
          <w:bCs/>
          <w:sz w:val="24"/>
          <w:szCs w:val="24"/>
        </w:rPr>
        <w:t xml:space="preserve">ликвидация скважин </w:t>
      </w:r>
    </w:p>
    <w:tbl>
      <w:tblPr>
        <w:tblW w:w="950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94"/>
        <w:gridCol w:w="3202"/>
        <w:gridCol w:w="2691"/>
        <w:gridCol w:w="1418"/>
        <w:gridCol w:w="1604"/>
      </w:tblGrid>
      <w:tr w:rsidR="00E6535F" w:rsidRPr="00104D42" w14:paraId="0664B927" w14:textId="77777777" w:rsidTr="00E6535F">
        <w:trPr>
          <w:trHeight w:val="631"/>
        </w:trPr>
        <w:tc>
          <w:tcPr>
            <w:tcW w:w="594" w:type="dxa"/>
            <w:shd w:val="clear" w:color="auto" w:fill="auto"/>
            <w:hideMark/>
          </w:tcPr>
          <w:p w14:paraId="28B34DA7" w14:textId="77777777" w:rsidR="00E6535F" w:rsidRPr="00104D42" w:rsidRDefault="00E6535F" w:rsidP="00104D42">
            <w:pPr>
              <w:spacing w:after="0" w:line="360" w:lineRule="auto"/>
              <w:jc w:val="center"/>
              <w:rPr>
                <w:rFonts w:ascii="Times New Roman" w:eastAsia="Calibri" w:hAnsi="Times New Roman"/>
                <w:sz w:val="24"/>
                <w:szCs w:val="24"/>
                <w:lang w:val="en-US"/>
              </w:rPr>
            </w:pPr>
            <w:r w:rsidRPr="00104D42">
              <w:rPr>
                <w:rFonts w:ascii="Times New Roman" w:eastAsia="Calibri" w:hAnsi="Times New Roman"/>
                <w:sz w:val="24"/>
                <w:szCs w:val="24"/>
                <w:lang w:val="en-US"/>
              </w:rPr>
              <w:t>№ п/п</w:t>
            </w:r>
          </w:p>
        </w:tc>
        <w:tc>
          <w:tcPr>
            <w:tcW w:w="3202" w:type="dxa"/>
            <w:shd w:val="clear" w:color="auto" w:fill="auto"/>
            <w:hideMark/>
          </w:tcPr>
          <w:p w14:paraId="01B6BC4A"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Наименование глав, объектов, работ и затрат</w:t>
            </w:r>
          </w:p>
        </w:tc>
        <w:tc>
          <w:tcPr>
            <w:tcW w:w="2691" w:type="dxa"/>
            <w:shd w:val="clear" w:color="auto" w:fill="auto"/>
            <w:hideMark/>
          </w:tcPr>
          <w:p w14:paraId="5A621456"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 xml:space="preserve">Сметная стоимость </w:t>
            </w:r>
          </w:p>
          <w:p w14:paraId="7FB2FC96"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1 скважины, тыс. тенге</w:t>
            </w:r>
          </w:p>
        </w:tc>
        <w:tc>
          <w:tcPr>
            <w:tcW w:w="1418" w:type="dxa"/>
            <w:shd w:val="clear" w:color="auto" w:fill="auto"/>
            <w:hideMark/>
          </w:tcPr>
          <w:p w14:paraId="1090F311" w14:textId="77777777" w:rsidR="00E6535F" w:rsidRPr="00104D42" w:rsidRDefault="00E6535F" w:rsidP="00104D42">
            <w:pPr>
              <w:spacing w:after="0" w:line="360" w:lineRule="auto"/>
              <w:jc w:val="center"/>
              <w:rPr>
                <w:rFonts w:ascii="Times New Roman" w:eastAsia="Calibri" w:hAnsi="Times New Roman"/>
                <w:sz w:val="24"/>
                <w:szCs w:val="24"/>
                <w:lang w:val="en-US"/>
              </w:rPr>
            </w:pPr>
            <w:r w:rsidRPr="00104D42">
              <w:rPr>
                <w:rFonts w:ascii="Times New Roman" w:eastAsia="Calibri" w:hAnsi="Times New Roman"/>
                <w:sz w:val="24"/>
                <w:szCs w:val="24"/>
                <w:lang w:val="en-US"/>
              </w:rPr>
              <w:t>Количество скважин</w:t>
            </w:r>
          </w:p>
        </w:tc>
        <w:tc>
          <w:tcPr>
            <w:tcW w:w="1604" w:type="dxa"/>
            <w:shd w:val="clear" w:color="auto" w:fill="auto"/>
            <w:hideMark/>
          </w:tcPr>
          <w:p w14:paraId="23C98E4C" w14:textId="77777777" w:rsidR="00E6535F" w:rsidRPr="00104D42" w:rsidRDefault="00E6535F" w:rsidP="00104D42">
            <w:pPr>
              <w:spacing w:after="0" w:line="360" w:lineRule="auto"/>
              <w:jc w:val="center"/>
              <w:rPr>
                <w:rFonts w:ascii="Times New Roman" w:eastAsia="Calibri" w:hAnsi="Times New Roman"/>
                <w:sz w:val="24"/>
                <w:szCs w:val="24"/>
                <w:lang w:val="en-US"/>
              </w:rPr>
            </w:pPr>
            <w:r w:rsidRPr="00104D42">
              <w:rPr>
                <w:rFonts w:ascii="Times New Roman" w:eastAsia="Calibri" w:hAnsi="Times New Roman"/>
                <w:sz w:val="24"/>
                <w:szCs w:val="24"/>
                <w:lang w:val="en-US"/>
              </w:rPr>
              <w:t>Всего, тыс.тенге</w:t>
            </w:r>
          </w:p>
        </w:tc>
      </w:tr>
      <w:tr w:rsidR="00E6535F" w:rsidRPr="00104D42" w14:paraId="74C4A842" w14:textId="77777777" w:rsidTr="00E6535F">
        <w:trPr>
          <w:trHeight w:val="157"/>
        </w:trPr>
        <w:tc>
          <w:tcPr>
            <w:tcW w:w="594" w:type="dxa"/>
            <w:shd w:val="clear" w:color="auto" w:fill="auto"/>
            <w:vAlign w:val="center"/>
            <w:hideMark/>
          </w:tcPr>
          <w:p w14:paraId="611FC1D7" w14:textId="77777777" w:rsidR="00E6535F" w:rsidRPr="00104D42" w:rsidRDefault="00E6535F" w:rsidP="00104D42">
            <w:pPr>
              <w:spacing w:after="0" w:line="360" w:lineRule="auto"/>
              <w:jc w:val="center"/>
              <w:rPr>
                <w:rFonts w:ascii="Times New Roman" w:eastAsia="Calibri" w:hAnsi="Times New Roman"/>
                <w:bCs/>
                <w:i/>
                <w:sz w:val="24"/>
                <w:szCs w:val="24"/>
                <w:lang w:val="en-US"/>
              </w:rPr>
            </w:pPr>
            <w:r w:rsidRPr="00104D42">
              <w:rPr>
                <w:rFonts w:ascii="Times New Roman" w:eastAsia="Calibri" w:hAnsi="Times New Roman"/>
                <w:bCs/>
                <w:i/>
                <w:sz w:val="24"/>
                <w:szCs w:val="24"/>
                <w:lang w:val="en-US"/>
              </w:rPr>
              <w:t>1</w:t>
            </w:r>
          </w:p>
        </w:tc>
        <w:tc>
          <w:tcPr>
            <w:tcW w:w="3202" w:type="dxa"/>
            <w:shd w:val="clear" w:color="auto" w:fill="auto"/>
            <w:vAlign w:val="center"/>
            <w:hideMark/>
          </w:tcPr>
          <w:p w14:paraId="1A5C498C" w14:textId="77777777" w:rsidR="00E6535F" w:rsidRPr="00104D42" w:rsidRDefault="00E6535F" w:rsidP="00104D42">
            <w:pPr>
              <w:spacing w:after="0" w:line="360" w:lineRule="auto"/>
              <w:jc w:val="center"/>
              <w:rPr>
                <w:rFonts w:ascii="Times New Roman" w:eastAsia="Calibri" w:hAnsi="Times New Roman"/>
                <w:bCs/>
                <w:i/>
                <w:sz w:val="24"/>
                <w:szCs w:val="24"/>
                <w:lang w:val="en-US"/>
              </w:rPr>
            </w:pPr>
            <w:r w:rsidRPr="00104D42">
              <w:rPr>
                <w:rFonts w:ascii="Times New Roman" w:eastAsia="Calibri" w:hAnsi="Times New Roman"/>
                <w:bCs/>
                <w:i/>
                <w:sz w:val="24"/>
                <w:szCs w:val="24"/>
                <w:lang w:val="en-US"/>
              </w:rPr>
              <w:t>2</w:t>
            </w:r>
          </w:p>
        </w:tc>
        <w:tc>
          <w:tcPr>
            <w:tcW w:w="2691" w:type="dxa"/>
            <w:shd w:val="clear" w:color="auto" w:fill="auto"/>
            <w:vAlign w:val="center"/>
          </w:tcPr>
          <w:p w14:paraId="617E3DAC" w14:textId="77777777" w:rsidR="00E6535F" w:rsidRPr="00104D42" w:rsidRDefault="00E6535F" w:rsidP="00104D42">
            <w:pPr>
              <w:spacing w:after="0" w:line="360" w:lineRule="auto"/>
              <w:jc w:val="center"/>
              <w:rPr>
                <w:rFonts w:ascii="Times New Roman" w:eastAsia="Calibri" w:hAnsi="Times New Roman"/>
                <w:bCs/>
                <w:i/>
                <w:sz w:val="24"/>
                <w:szCs w:val="24"/>
                <w:lang w:val="en-US"/>
              </w:rPr>
            </w:pPr>
            <w:r w:rsidRPr="00104D42">
              <w:rPr>
                <w:rFonts w:ascii="Times New Roman" w:eastAsia="Calibri" w:hAnsi="Times New Roman"/>
                <w:bCs/>
                <w:i/>
                <w:sz w:val="24"/>
                <w:szCs w:val="24"/>
                <w:lang w:val="en-US"/>
              </w:rPr>
              <w:t>3</w:t>
            </w:r>
          </w:p>
        </w:tc>
        <w:tc>
          <w:tcPr>
            <w:tcW w:w="1418" w:type="dxa"/>
            <w:shd w:val="clear" w:color="auto" w:fill="auto"/>
            <w:vAlign w:val="center"/>
          </w:tcPr>
          <w:p w14:paraId="4310EA11" w14:textId="77777777" w:rsidR="00E6535F" w:rsidRPr="00104D42" w:rsidRDefault="00E6535F" w:rsidP="00104D42">
            <w:pPr>
              <w:spacing w:after="0" w:line="360" w:lineRule="auto"/>
              <w:jc w:val="center"/>
              <w:rPr>
                <w:rFonts w:ascii="Times New Roman" w:eastAsia="Calibri" w:hAnsi="Times New Roman"/>
                <w:bCs/>
                <w:i/>
                <w:sz w:val="24"/>
                <w:szCs w:val="24"/>
                <w:lang w:val="en-US"/>
              </w:rPr>
            </w:pPr>
            <w:r w:rsidRPr="00104D42">
              <w:rPr>
                <w:rFonts w:ascii="Times New Roman" w:eastAsia="Calibri" w:hAnsi="Times New Roman"/>
                <w:bCs/>
                <w:i/>
                <w:sz w:val="24"/>
                <w:szCs w:val="24"/>
                <w:lang w:val="en-US"/>
              </w:rPr>
              <w:t>4</w:t>
            </w:r>
          </w:p>
        </w:tc>
        <w:tc>
          <w:tcPr>
            <w:tcW w:w="1604" w:type="dxa"/>
            <w:shd w:val="clear" w:color="auto" w:fill="auto"/>
            <w:vAlign w:val="center"/>
          </w:tcPr>
          <w:p w14:paraId="7AF06E4E" w14:textId="77777777" w:rsidR="00E6535F" w:rsidRPr="00104D42" w:rsidRDefault="00E6535F" w:rsidP="00104D42">
            <w:pPr>
              <w:spacing w:after="0" w:line="360" w:lineRule="auto"/>
              <w:jc w:val="center"/>
              <w:rPr>
                <w:rFonts w:ascii="Times New Roman" w:eastAsia="Calibri" w:hAnsi="Times New Roman"/>
                <w:bCs/>
                <w:i/>
                <w:sz w:val="24"/>
                <w:szCs w:val="24"/>
                <w:lang w:val="en-US"/>
              </w:rPr>
            </w:pPr>
            <w:r w:rsidRPr="00104D42">
              <w:rPr>
                <w:rFonts w:ascii="Times New Roman" w:eastAsia="Calibri" w:hAnsi="Times New Roman"/>
                <w:bCs/>
                <w:i/>
                <w:sz w:val="24"/>
                <w:szCs w:val="24"/>
                <w:lang w:val="en-US"/>
              </w:rPr>
              <w:t>5</w:t>
            </w:r>
          </w:p>
        </w:tc>
      </w:tr>
      <w:tr w:rsidR="00E6535F" w:rsidRPr="00104D42" w14:paraId="7E540C74" w14:textId="77777777" w:rsidTr="00E6535F">
        <w:trPr>
          <w:trHeight w:val="317"/>
        </w:trPr>
        <w:tc>
          <w:tcPr>
            <w:tcW w:w="594" w:type="dxa"/>
            <w:shd w:val="clear" w:color="auto" w:fill="auto"/>
            <w:noWrap/>
            <w:hideMark/>
          </w:tcPr>
          <w:p w14:paraId="3777EAFB" w14:textId="77777777" w:rsidR="00E6535F" w:rsidRPr="00104D42" w:rsidRDefault="00E6535F" w:rsidP="00104D42">
            <w:pPr>
              <w:spacing w:after="0" w:line="360" w:lineRule="auto"/>
              <w:jc w:val="center"/>
              <w:rPr>
                <w:rFonts w:ascii="Times New Roman" w:eastAsia="Calibri" w:hAnsi="Times New Roman"/>
                <w:sz w:val="24"/>
                <w:szCs w:val="24"/>
                <w:lang w:val="en-US"/>
              </w:rPr>
            </w:pPr>
            <w:r w:rsidRPr="00104D42">
              <w:rPr>
                <w:rFonts w:ascii="Times New Roman" w:eastAsia="Calibri" w:hAnsi="Times New Roman"/>
                <w:sz w:val="24"/>
                <w:szCs w:val="24"/>
                <w:lang w:val="en-US"/>
              </w:rPr>
              <w:t>1</w:t>
            </w:r>
          </w:p>
        </w:tc>
        <w:tc>
          <w:tcPr>
            <w:tcW w:w="3202" w:type="dxa"/>
            <w:shd w:val="clear" w:color="auto" w:fill="auto"/>
            <w:noWrap/>
            <w:hideMark/>
          </w:tcPr>
          <w:p w14:paraId="0E7E7488"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 xml:space="preserve">Ликвидация скважин </w:t>
            </w:r>
          </w:p>
        </w:tc>
        <w:tc>
          <w:tcPr>
            <w:tcW w:w="2691" w:type="dxa"/>
            <w:shd w:val="clear" w:color="CCFFFF" w:fill="FFFFFF"/>
          </w:tcPr>
          <w:p w14:paraId="2449349D" w14:textId="77777777" w:rsidR="00E6535F" w:rsidRPr="00104D42" w:rsidRDefault="00E6535F" w:rsidP="00104D42">
            <w:pPr>
              <w:spacing w:after="0" w:line="360" w:lineRule="auto"/>
              <w:jc w:val="center"/>
              <w:rPr>
                <w:rFonts w:ascii="Times New Roman" w:eastAsia="Calibri" w:hAnsi="Times New Roman"/>
                <w:sz w:val="24"/>
                <w:szCs w:val="24"/>
                <w:lang w:val="en-US"/>
              </w:rPr>
            </w:pPr>
            <w:r w:rsidRPr="00104D42">
              <w:rPr>
                <w:rFonts w:ascii="Times New Roman" w:eastAsia="Calibri" w:hAnsi="Times New Roman"/>
                <w:sz w:val="24"/>
                <w:szCs w:val="24"/>
                <w:lang w:val="en-US"/>
              </w:rPr>
              <w:t>5812,7</w:t>
            </w:r>
          </w:p>
        </w:tc>
        <w:tc>
          <w:tcPr>
            <w:tcW w:w="1418" w:type="dxa"/>
            <w:shd w:val="clear" w:color="000000" w:fill="FFFFFF"/>
            <w:noWrap/>
          </w:tcPr>
          <w:p w14:paraId="27742F26"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2</w:t>
            </w:r>
          </w:p>
        </w:tc>
        <w:tc>
          <w:tcPr>
            <w:tcW w:w="1604" w:type="dxa"/>
            <w:shd w:val="clear" w:color="CCFFFF" w:fill="FFFFFF"/>
          </w:tcPr>
          <w:p w14:paraId="2F417C8D" w14:textId="77777777" w:rsidR="00E6535F" w:rsidRPr="00104D42" w:rsidRDefault="00E6535F" w:rsidP="00104D42">
            <w:pPr>
              <w:spacing w:after="0" w:line="360" w:lineRule="auto"/>
              <w:jc w:val="center"/>
              <w:rPr>
                <w:rFonts w:ascii="Times New Roman" w:eastAsia="Calibri" w:hAnsi="Times New Roman"/>
                <w:sz w:val="24"/>
                <w:szCs w:val="24"/>
              </w:rPr>
            </w:pPr>
            <w:r w:rsidRPr="00104D42">
              <w:rPr>
                <w:rFonts w:ascii="Times New Roman" w:eastAsia="Calibri" w:hAnsi="Times New Roman"/>
                <w:sz w:val="24"/>
                <w:szCs w:val="24"/>
              </w:rPr>
              <w:t>11625,4</w:t>
            </w:r>
          </w:p>
        </w:tc>
      </w:tr>
      <w:tr w:rsidR="00E6535F" w:rsidRPr="00104D42" w14:paraId="617E829C" w14:textId="77777777" w:rsidTr="00E6535F">
        <w:trPr>
          <w:trHeight w:val="157"/>
        </w:trPr>
        <w:tc>
          <w:tcPr>
            <w:tcW w:w="594" w:type="dxa"/>
            <w:shd w:val="clear" w:color="auto" w:fill="auto"/>
            <w:noWrap/>
            <w:hideMark/>
          </w:tcPr>
          <w:p w14:paraId="796EB92B" w14:textId="77777777" w:rsidR="00E6535F" w:rsidRPr="00104D42" w:rsidRDefault="00E6535F" w:rsidP="00104D42">
            <w:pPr>
              <w:spacing w:after="0" w:line="360" w:lineRule="auto"/>
              <w:jc w:val="center"/>
              <w:rPr>
                <w:rFonts w:ascii="Times New Roman" w:eastAsia="Calibri" w:hAnsi="Times New Roman"/>
                <w:b/>
                <w:sz w:val="24"/>
                <w:szCs w:val="24"/>
                <w:lang w:val="en-US"/>
              </w:rPr>
            </w:pPr>
          </w:p>
        </w:tc>
        <w:tc>
          <w:tcPr>
            <w:tcW w:w="3202" w:type="dxa"/>
            <w:shd w:val="clear" w:color="auto" w:fill="auto"/>
            <w:noWrap/>
            <w:hideMark/>
          </w:tcPr>
          <w:p w14:paraId="27C2B0B7" w14:textId="77777777" w:rsidR="00E6535F" w:rsidRPr="00104D42" w:rsidRDefault="00E6535F" w:rsidP="00104D42">
            <w:pPr>
              <w:spacing w:after="0" w:line="360" w:lineRule="auto"/>
              <w:jc w:val="center"/>
              <w:rPr>
                <w:rFonts w:ascii="Times New Roman" w:eastAsia="Calibri" w:hAnsi="Times New Roman"/>
                <w:b/>
                <w:bCs/>
                <w:sz w:val="24"/>
                <w:szCs w:val="24"/>
              </w:rPr>
            </w:pPr>
            <w:r w:rsidRPr="00104D42">
              <w:rPr>
                <w:rFonts w:ascii="Times New Roman" w:eastAsia="Calibri" w:hAnsi="Times New Roman"/>
                <w:b/>
                <w:bCs/>
                <w:sz w:val="24"/>
                <w:szCs w:val="24"/>
              </w:rPr>
              <w:t>Всего по сводному сметному расчету</w:t>
            </w:r>
          </w:p>
        </w:tc>
        <w:tc>
          <w:tcPr>
            <w:tcW w:w="2691" w:type="dxa"/>
            <w:shd w:val="clear" w:color="auto" w:fill="auto"/>
            <w:noWrap/>
            <w:hideMark/>
          </w:tcPr>
          <w:p w14:paraId="73022D53" w14:textId="77777777" w:rsidR="00E6535F" w:rsidRPr="00104D42" w:rsidRDefault="00E6535F" w:rsidP="00104D42">
            <w:pPr>
              <w:spacing w:after="0" w:line="360" w:lineRule="auto"/>
              <w:jc w:val="center"/>
              <w:rPr>
                <w:rFonts w:ascii="Times New Roman" w:eastAsia="Calibri" w:hAnsi="Times New Roman"/>
                <w:b/>
                <w:bCs/>
                <w:sz w:val="24"/>
                <w:szCs w:val="24"/>
              </w:rPr>
            </w:pPr>
          </w:p>
        </w:tc>
        <w:tc>
          <w:tcPr>
            <w:tcW w:w="1418" w:type="dxa"/>
            <w:shd w:val="clear" w:color="auto" w:fill="auto"/>
            <w:noWrap/>
          </w:tcPr>
          <w:p w14:paraId="3591C8FB" w14:textId="77777777" w:rsidR="00E6535F" w:rsidRPr="00104D42" w:rsidRDefault="00E6535F" w:rsidP="00104D42">
            <w:pPr>
              <w:spacing w:after="0" w:line="360" w:lineRule="auto"/>
              <w:jc w:val="center"/>
              <w:rPr>
                <w:rFonts w:ascii="Times New Roman" w:eastAsia="Calibri" w:hAnsi="Times New Roman"/>
                <w:b/>
                <w:bCs/>
                <w:sz w:val="24"/>
                <w:szCs w:val="24"/>
              </w:rPr>
            </w:pPr>
          </w:p>
        </w:tc>
        <w:tc>
          <w:tcPr>
            <w:tcW w:w="1604" w:type="dxa"/>
            <w:shd w:val="clear" w:color="auto" w:fill="auto"/>
            <w:noWrap/>
          </w:tcPr>
          <w:p w14:paraId="34D81A87" w14:textId="77777777" w:rsidR="00E6535F" w:rsidRPr="00104D42" w:rsidRDefault="00E6535F" w:rsidP="00104D42">
            <w:pPr>
              <w:spacing w:after="0" w:line="360" w:lineRule="auto"/>
              <w:jc w:val="center"/>
              <w:rPr>
                <w:rFonts w:ascii="Times New Roman" w:eastAsia="Calibri" w:hAnsi="Times New Roman"/>
                <w:b/>
                <w:sz w:val="24"/>
                <w:szCs w:val="24"/>
              </w:rPr>
            </w:pPr>
            <w:r w:rsidRPr="00104D42">
              <w:rPr>
                <w:rFonts w:ascii="Times New Roman" w:eastAsia="Calibri" w:hAnsi="Times New Roman"/>
                <w:b/>
                <w:sz w:val="24"/>
                <w:szCs w:val="24"/>
              </w:rPr>
              <w:t>11625,4</w:t>
            </w:r>
          </w:p>
        </w:tc>
      </w:tr>
    </w:tbl>
    <w:p w14:paraId="4D658525" w14:textId="77777777" w:rsidR="00E6535F" w:rsidRPr="00104D42" w:rsidRDefault="00E6535F" w:rsidP="00104D42">
      <w:pPr>
        <w:pStyle w:val="112"/>
        <w:spacing w:after="0"/>
        <w:ind w:firstLine="709"/>
        <w:jc w:val="both"/>
        <w:rPr>
          <w:szCs w:val="24"/>
        </w:rPr>
      </w:pPr>
      <w:bookmarkStart w:id="43" w:name="_Toc191219052"/>
      <w:bookmarkStart w:id="44" w:name="_Toc191219133"/>
      <w:bookmarkStart w:id="45" w:name="_Toc191220257"/>
      <w:bookmarkStart w:id="46" w:name="_Toc191221118"/>
      <w:bookmarkStart w:id="47" w:name="_Toc191222215"/>
      <w:bookmarkStart w:id="48" w:name="_Toc194661277"/>
      <w:bookmarkStart w:id="49" w:name="_Toc195780681"/>
      <w:bookmarkStart w:id="50" w:name="_Toc195781125"/>
    </w:p>
    <w:p w14:paraId="4AB1BA8D" w14:textId="618383D4" w:rsidR="00E6535F" w:rsidRPr="00104D42" w:rsidRDefault="00E6535F" w:rsidP="00FC7272">
      <w:pPr>
        <w:pStyle w:val="112"/>
        <w:spacing w:after="0"/>
        <w:ind w:firstLine="709"/>
        <w:rPr>
          <w:szCs w:val="24"/>
        </w:rPr>
      </w:pPr>
      <w:r w:rsidRPr="00104D42">
        <w:rPr>
          <w:szCs w:val="24"/>
        </w:rPr>
        <w:t xml:space="preserve">Расчет возврата денежных средств в процессе ликвидации </w:t>
      </w:r>
      <w:bookmarkEnd w:id="43"/>
      <w:bookmarkEnd w:id="44"/>
      <w:bookmarkEnd w:id="45"/>
      <w:bookmarkEnd w:id="46"/>
      <w:bookmarkEnd w:id="47"/>
      <w:bookmarkEnd w:id="48"/>
      <w:bookmarkEnd w:id="49"/>
      <w:bookmarkEnd w:id="50"/>
      <w:r w:rsidRPr="00104D42">
        <w:rPr>
          <w:szCs w:val="24"/>
        </w:rPr>
        <w:t>недропользования при разведке углеводородов</w:t>
      </w:r>
    </w:p>
    <w:p w14:paraId="2455672D" w14:textId="77777777" w:rsidR="00E6535F" w:rsidRPr="00104D42" w:rsidRDefault="00E6535F" w:rsidP="00104D42">
      <w:pPr>
        <w:spacing w:after="0" w:line="360" w:lineRule="auto"/>
        <w:ind w:firstLine="709"/>
        <w:contextualSpacing/>
        <w:jc w:val="both"/>
        <w:rPr>
          <w:rFonts w:ascii="Times New Roman" w:hAnsi="Times New Roman"/>
          <w:sz w:val="24"/>
          <w:szCs w:val="24"/>
        </w:rPr>
      </w:pPr>
      <w:r w:rsidRPr="00104D42">
        <w:rPr>
          <w:rFonts w:ascii="Times New Roman" w:hAnsi="Times New Roman"/>
          <w:sz w:val="24"/>
          <w:szCs w:val="24"/>
        </w:rPr>
        <w:t xml:space="preserve">В процессе работ по ликвидации последствий недропользования, большую часть оборудования и сооружений невозможно использовать вновь в работе, в результате </w:t>
      </w:r>
      <w:r w:rsidRPr="00104D42">
        <w:rPr>
          <w:rFonts w:ascii="Times New Roman" w:hAnsi="Times New Roman"/>
          <w:sz w:val="24"/>
          <w:szCs w:val="24"/>
        </w:rPr>
        <w:lastRenderedPageBreak/>
        <w:t xml:space="preserve">эксплуатационного износа. Однако, некоторая часть оборудования и сооружений может пойти на сдачу металлолома. </w:t>
      </w:r>
    </w:p>
    <w:p w14:paraId="7B63E690" w14:textId="77777777" w:rsidR="00E6535F" w:rsidRPr="00104D42" w:rsidRDefault="00E6535F" w:rsidP="00104D42">
      <w:pPr>
        <w:spacing w:after="0" w:line="360" w:lineRule="auto"/>
        <w:ind w:firstLine="709"/>
        <w:contextualSpacing/>
        <w:jc w:val="both"/>
        <w:rPr>
          <w:rFonts w:ascii="Times New Roman" w:hAnsi="Times New Roman"/>
          <w:sz w:val="24"/>
          <w:szCs w:val="24"/>
        </w:rPr>
      </w:pPr>
      <w:r w:rsidRPr="00104D42">
        <w:rPr>
          <w:rFonts w:ascii="Times New Roman" w:hAnsi="Times New Roman"/>
          <w:sz w:val="24"/>
          <w:szCs w:val="24"/>
        </w:rPr>
        <w:t xml:space="preserve">Средняя рыночная стоимость приема металлолома в настоящее время составляет 40 000 тенге. Оценка общей массы металлолома, которую можно получить от имеющегося на месторождении оборудования составляет </w:t>
      </w:r>
      <w:r w:rsidRPr="00104D42">
        <w:rPr>
          <w:rFonts w:ascii="Times New Roman" w:hAnsi="Times New Roman"/>
          <w:color w:val="000000"/>
          <w:sz w:val="24"/>
          <w:szCs w:val="24"/>
        </w:rPr>
        <w:t xml:space="preserve">74,3 </w:t>
      </w:r>
      <w:r w:rsidRPr="00104D42">
        <w:rPr>
          <w:rFonts w:ascii="Times New Roman" w:hAnsi="Times New Roman"/>
          <w:sz w:val="24"/>
          <w:szCs w:val="24"/>
        </w:rPr>
        <w:t>тонн.</w:t>
      </w:r>
    </w:p>
    <w:p w14:paraId="42910B83" w14:textId="18E48C80" w:rsidR="00E6535F" w:rsidRPr="00104D42" w:rsidRDefault="00E6535F" w:rsidP="00104D42">
      <w:pPr>
        <w:spacing w:after="0" w:line="360" w:lineRule="auto"/>
        <w:ind w:firstLine="709"/>
        <w:jc w:val="both"/>
        <w:rPr>
          <w:rFonts w:ascii="Times New Roman" w:hAnsi="Times New Roman"/>
          <w:bCs/>
          <w:sz w:val="24"/>
          <w:szCs w:val="24"/>
        </w:rPr>
      </w:pPr>
      <w:r w:rsidRPr="00104D42">
        <w:rPr>
          <w:rFonts w:ascii="Times New Roman" w:hAnsi="Times New Roman"/>
          <w:bCs/>
          <w:sz w:val="24"/>
          <w:szCs w:val="24"/>
        </w:rPr>
        <w:t xml:space="preserve">В таблице </w:t>
      </w:r>
      <w:r w:rsidR="00FC7272">
        <w:rPr>
          <w:rFonts w:ascii="Times New Roman" w:hAnsi="Times New Roman"/>
          <w:bCs/>
          <w:sz w:val="24"/>
          <w:szCs w:val="24"/>
        </w:rPr>
        <w:t>8.7</w:t>
      </w:r>
      <w:r w:rsidRPr="00104D42">
        <w:rPr>
          <w:rFonts w:ascii="Times New Roman" w:hAnsi="Times New Roman"/>
          <w:bCs/>
          <w:sz w:val="24"/>
          <w:szCs w:val="24"/>
        </w:rPr>
        <w:t xml:space="preserve"> представлен</w:t>
      </w:r>
      <w:r w:rsidR="00FC7272">
        <w:rPr>
          <w:rFonts w:ascii="Times New Roman" w:hAnsi="Times New Roman"/>
          <w:bCs/>
          <w:sz w:val="24"/>
          <w:szCs w:val="24"/>
        </w:rPr>
        <w:t>а</w:t>
      </w:r>
      <w:r w:rsidRPr="00104D42">
        <w:rPr>
          <w:rFonts w:ascii="Times New Roman" w:hAnsi="Times New Roman"/>
          <w:bCs/>
          <w:sz w:val="24"/>
          <w:szCs w:val="24"/>
        </w:rPr>
        <w:t xml:space="preserve"> характеристика используемых насосно-компрессорных труб (НКТ)</w:t>
      </w:r>
      <w:r w:rsidR="00FC7272">
        <w:rPr>
          <w:rFonts w:ascii="Times New Roman" w:hAnsi="Times New Roman"/>
          <w:bCs/>
          <w:sz w:val="24"/>
          <w:szCs w:val="24"/>
        </w:rPr>
        <w:t>.</w:t>
      </w:r>
    </w:p>
    <w:p w14:paraId="51737B54" w14:textId="7FB7A126" w:rsidR="00E6535F" w:rsidRPr="00104D42" w:rsidRDefault="00E6535F" w:rsidP="00104D42">
      <w:pPr>
        <w:pStyle w:val="1111"/>
        <w:spacing w:after="0" w:line="360" w:lineRule="auto"/>
        <w:jc w:val="both"/>
        <w:rPr>
          <w:sz w:val="24"/>
          <w:szCs w:val="24"/>
          <w:lang w:val="ru-RU"/>
        </w:rPr>
      </w:pPr>
      <w:bookmarkStart w:id="51" w:name="_Toc191220258"/>
      <w:bookmarkStart w:id="52" w:name="_Toc191221119"/>
      <w:bookmarkStart w:id="53" w:name="_Toc191222216"/>
      <w:bookmarkStart w:id="54" w:name="_Toc194660861"/>
      <w:bookmarkStart w:id="55" w:name="_Toc195780682"/>
      <w:bookmarkStart w:id="56" w:name="_Toc195781126"/>
      <w:r w:rsidRPr="00104D42">
        <w:rPr>
          <w:sz w:val="24"/>
          <w:szCs w:val="24"/>
          <w:lang w:val="ru-RU"/>
        </w:rPr>
        <w:t>Таблица 8.</w:t>
      </w:r>
      <w:r w:rsidR="00FC7272">
        <w:rPr>
          <w:sz w:val="24"/>
          <w:szCs w:val="24"/>
          <w:lang w:val="ru-RU"/>
        </w:rPr>
        <w:t>7</w:t>
      </w:r>
      <w:r w:rsidRPr="00104D42">
        <w:rPr>
          <w:sz w:val="24"/>
          <w:szCs w:val="24"/>
          <w:lang w:val="ru-RU"/>
        </w:rPr>
        <w:t xml:space="preserve"> - Параметры колонны насосно-компрессорных труб (НКТ)</w:t>
      </w:r>
      <w:bookmarkEnd w:id="51"/>
      <w:bookmarkEnd w:id="52"/>
      <w:bookmarkEnd w:id="53"/>
      <w:bookmarkEnd w:id="54"/>
      <w:bookmarkEnd w:id="55"/>
      <w:bookmarkEnd w:id="56"/>
    </w:p>
    <w:tbl>
      <w:tblPr>
        <w:tblW w:w="909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93"/>
        <w:gridCol w:w="827"/>
        <w:gridCol w:w="1181"/>
        <w:gridCol w:w="957"/>
        <w:gridCol w:w="1276"/>
        <w:gridCol w:w="1276"/>
        <w:gridCol w:w="1474"/>
        <w:gridCol w:w="1106"/>
      </w:tblGrid>
      <w:tr w:rsidR="00E6535F" w:rsidRPr="00104D42" w14:paraId="3A279CEE" w14:textId="77777777" w:rsidTr="00E6535F">
        <w:trPr>
          <w:cantSplit/>
          <w:trHeight w:val="187"/>
          <w:jc w:val="center"/>
        </w:trPr>
        <w:tc>
          <w:tcPr>
            <w:tcW w:w="1820" w:type="dxa"/>
            <w:gridSpan w:val="2"/>
            <w:vAlign w:val="center"/>
          </w:tcPr>
          <w:p w14:paraId="564F1E14"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Интервал</w:t>
            </w:r>
          </w:p>
        </w:tc>
        <w:tc>
          <w:tcPr>
            <w:tcW w:w="6164" w:type="dxa"/>
            <w:gridSpan w:val="5"/>
            <w:vAlign w:val="center"/>
          </w:tcPr>
          <w:p w14:paraId="3441D9EE"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Характеристика трубы</w:t>
            </w:r>
          </w:p>
        </w:tc>
        <w:tc>
          <w:tcPr>
            <w:tcW w:w="1106" w:type="dxa"/>
            <w:vMerge w:val="restart"/>
          </w:tcPr>
          <w:p w14:paraId="5D52522E"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proofErr w:type="gramStart"/>
            <w:r w:rsidRPr="00104D42">
              <w:rPr>
                <w:rFonts w:ascii="Times New Roman" w:hAnsi="Times New Roman"/>
                <w:b/>
                <w:bCs/>
                <w:color w:val="000000"/>
                <w:sz w:val="24"/>
                <w:szCs w:val="24"/>
              </w:rPr>
              <w:t>Масса ,т</w:t>
            </w:r>
            <w:proofErr w:type="gramEnd"/>
          </w:p>
        </w:tc>
      </w:tr>
      <w:tr w:rsidR="00E6535F" w:rsidRPr="00104D42" w14:paraId="3F55CA2A" w14:textId="77777777" w:rsidTr="00E6535F">
        <w:trPr>
          <w:cantSplit/>
          <w:trHeight w:val="187"/>
          <w:jc w:val="center"/>
        </w:trPr>
        <w:tc>
          <w:tcPr>
            <w:tcW w:w="1820" w:type="dxa"/>
            <w:gridSpan w:val="2"/>
            <w:vAlign w:val="center"/>
          </w:tcPr>
          <w:p w14:paraId="1CBC37B8"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установки</w:t>
            </w:r>
          </w:p>
        </w:tc>
        <w:tc>
          <w:tcPr>
            <w:tcW w:w="1181" w:type="dxa"/>
            <w:vMerge w:val="restart"/>
            <w:vAlign w:val="center"/>
          </w:tcPr>
          <w:p w14:paraId="7BB25ED7"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номин.</w:t>
            </w:r>
          </w:p>
          <w:p w14:paraId="04ED4583"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наружн.</w:t>
            </w:r>
          </w:p>
          <w:p w14:paraId="1D90592E"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диаметр,</w:t>
            </w:r>
          </w:p>
          <w:p w14:paraId="45BA0217"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мм</w:t>
            </w:r>
          </w:p>
        </w:tc>
        <w:tc>
          <w:tcPr>
            <w:tcW w:w="957" w:type="dxa"/>
            <w:vMerge w:val="restart"/>
            <w:vAlign w:val="center"/>
          </w:tcPr>
          <w:p w14:paraId="0BEF1808"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тип</w:t>
            </w:r>
          </w:p>
        </w:tc>
        <w:tc>
          <w:tcPr>
            <w:tcW w:w="1276" w:type="dxa"/>
            <w:vMerge w:val="restart"/>
            <w:vAlign w:val="center"/>
          </w:tcPr>
          <w:p w14:paraId="6E799F0E"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марка</w:t>
            </w:r>
          </w:p>
          <w:p w14:paraId="4AD7C61C"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(группа</w:t>
            </w:r>
          </w:p>
          <w:p w14:paraId="52D7FAE9"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прочности)</w:t>
            </w:r>
          </w:p>
          <w:p w14:paraId="42C19536"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стали</w:t>
            </w:r>
          </w:p>
        </w:tc>
        <w:tc>
          <w:tcPr>
            <w:tcW w:w="1276" w:type="dxa"/>
            <w:vMerge w:val="restart"/>
            <w:vAlign w:val="center"/>
          </w:tcPr>
          <w:p w14:paraId="178606EC"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толщина</w:t>
            </w:r>
          </w:p>
          <w:p w14:paraId="0BC43818"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стенки,</w:t>
            </w:r>
          </w:p>
          <w:p w14:paraId="01A8B894"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мм</w:t>
            </w:r>
          </w:p>
        </w:tc>
        <w:tc>
          <w:tcPr>
            <w:tcW w:w="1474" w:type="dxa"/>
            <w:vMerge w:val="restart"/>
            <w:vAlign w:val="center"/>
          </w:tcPr>
          <w:p w14:paraId="40BDC0A9"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теоретическая</w:t>
            </w:r>
          </w:p>
          <w:p w14:paraId="4A94E465"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масса</w:t>
            </w:r>
          </w:p>
          <w:p w14:paraId="4D0AC331"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1 п.м,</w:t>
            </w:r>
          </w:p>
          <w:p w14:paraId="30EF1A19"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кг/м</w:t>
            </w:r>
          </w:p>
        </w:tc>
        <w:tc>
          <w:tcPr>
            <w:tcW w:w="1106" w:type="dxa"/>
            <w:vMerge/>
          </w:tcPr>
          <w:p w14:paraId="5FC90F1E"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r>
      <w:tr w:rsidR="00E6535F" w:rsidRPr="00104D42" w14:paraId="5EFD849B" w14:textId="77777777" w:rsidTr="00E6535F">
        <w:trPr>
          <w:cantSplit/>
          <w:trHeight w:val="198"/>
          <w:jc w:val="center"/>
        </w:trPr>
        <w:tc>
          <w:tcPr>
            <w:tcW w:w="1820" w:type="dxa"/>
            <w:gridSpan w:val="2"/>
            <w:vAlign w:val="center"/>
          </w:tcPr>
          <w:p w14:paraId="5939860C"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секции, м</w:t>
            </w:r>
          </w:p>
        </w:tc>
        <w:tc>
          <w:tcPr>
            <w:tcW w:w="1181" w:type="dxa"/>
            <w:vMerge/>
            <w:vAlign w:val="center"/>
          </w:tcPr>
          <w:p w14:paraId="0ED85D91"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957" w:type="dxa"/>
            <w:vMerge/>
            <w:vAlign w:val="center"/>
          </w:tcPr>
          <w:p w14:paraId="1D8A4A09"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276" w:type="dxa"/>
            <w:vMerge/>
            <w:vAlign w:val="center"/>
          </w:tcPr>
          <w:p w14:paraId="5D470440"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276" w:type="dxa"/>
            <w:vMerge/>
            <w:vAlign w:val="center"/>
          </w:tcPr>
          <w:p w14:paraId="087AE1F2"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474" w:type="dxa"/>
            <w:vMerge/>
            <w:vAlign w:val="center"/>
          </w:tcPr>
          <w:p w14:paraId="6D3ABA75"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106" w:type="dxa"/>
            <w:vMerge/>
          </w:tcPr>
          <w:p w14:paraId="01100787"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r>
      <w:tr w:rsidR="00E6535F" w:rsidRPr="00104D42" w14:paraId="4D792A44" w14:textId="77777777" w:rsidTr="00E6535F">
        <w:trPr>
          <w:cantSplit/>
          <w:trHeight w:val="1190"/>
          <w:jc w:val="center"/>
        </w:trPr>
        <w:tc>
          <w:tcPr>
            <w:tcW w:w="993" w:type="dxa"/>
            <w:tcBorders>
              <w:bottom w:val="double" w:sz="4" w:space="0" w:color="auto"/>
            </w:tcBorders>
            <w:vAlign w:val="center"/>
          </w:tcPr>
          <w:p w14:paraId="3ED521D9"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от</w:t>
            </w:r>
          </w:p>
          <w:p w14:paraId="11806A96"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(верх)</w:t>
            </w:r>
          </w:p>
        </w:tc>
        <w:tc>
          <w:tcPr>
            <w:tcW w:w="827" w:type="dxa"/>
            <w:tcBorders>
              <w:bottom w:val="double" w:sz="4" w:space="0" w:color="auto"/>
            </w:tcBorders>
            <w:vAlign w:val="center"/>
          </w:tcPr>
          <w:p w14:paraId="0685AD6D"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до</w:t>
            </w:r>
          </w:p>
          <w:p w14:paraId="515AD329" w14:textId="77777777" w:rsidR="00E6535F" w:rsidRPr="00104D42" w:rsidRDefault="00E6535F" w:rsidP="00104D42">
            <w:pPr>
              <w:spacing w:after="0" w:line="240" w:lineRule="auto"/>
              <w:ind w:left="57" w:right="57"/>
              <w:jc w:val="both"/>
              <w:rPr>
                <w:rFonts w:ascii="Times New Roman" w:hAnsi="Times New Roman"/>
                <w:b/>
                <w:bCs/>
                <w:color w:val="000000"/>
                <w:sz w:val="24"/>
                <w:szCs w:val="24"/>
              </w:rPr>
            </w:pPr>
            <w:r w:rsidRPr="00104D42">
              <w:rPr>
                <w:rFonts w:ascii="Times New Roman" w:hAnsi="Times New Roman"/>
                <w:b/>
                <w:bCs/>
                <w:color w:val="000000"/>
                <w:sz w:val="24"/>
                <w:szCs w:val="24"/>
              </w:rPr>
              <w:t>(низ)</w:t>
            </w:r>
          </w:p>
        </w:tc>
        <w:tc>
          <w:tcPr>
            <w:tcW w:w="1181" w:type="dxa"/>
            <w:vMerge/>
            <w:tcBorders>
              <w:bottom w:val="double" w:sz="4" w:space="0" w:color="auto"/>
            </w:tcBorders>
            <w:vAlign w:val="center"/>
          </w:tcPr>
          <w:p w14:paraId="2463BE50"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957" w:type="dxa"/>
            <w:vMerge/>
            <w:tcBorders>
              <w:bottom w:val="double" w:sz="4" w:space="0" w:color="auto"/>
            </w:tcBorders>
            <w:vAlign w:val="center"/>
          </w:tcPr>
          <w:p w14:paraId="2188C48D"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276" w:type="dxa"/>
            <w:vMerge/>
            <w:tcBorders>
              <w:bottom w:val="double" w:sz="4" w:space="0" w:color="auto"/>
            </w:tcBorders>
            <w:vAlign w:val="center"/>
          </w:tcPr>
          <w:p w14:paraId="16E925A0"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276" w:type="dxa"/>
            <w:vMerge/>
            <w:tcBorders>
              <w:bottom w:val="double" w:sz="4" w:space="0" w:color="auto"/>
            </w:tcBorders>
            <w:vAlign w:val="center"/>
          </w:tcPr>
          <w:p w14:paraId="09551AC8"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474" w:type="dxa"/>
            <w:vMerge/>
            <w:tcBorders>
              <w:bottom w:val="double" w:sz="4" w:space="0" w:color="auto"/>
            </w:tcBorders>
            <w:vAlign w:val="center"/>
          </w:tcPr>
          <w:p w14:paraId="20F13237"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c>
          <w:tcPr>
            <w:tcW w:w="1106" w:type="dxa"/>
            <w:vMerge/>
            <w:tcBorders>
              <w:bottom w:val="double" w:sz="4" w:space="0" w:color="auto"/>
            </w:tcBorders>
          </w:tcPr>
          <w:p w14:paraId="60202D5D" w14:textId="77777777" w:rsidR="00E6535F" w:rsidRPr="00104D42" w:rsidRDefault="00E6535F" w:rsidP="00104D42">
            <w:pPr>
              <w:spacing w:after="0" w:line="240" w:lineRule="auto"/>
              <w:ind w:left="57" w:right="57"/>
              <w:jc w:val="both"/>
              <w:rPr>
                <w:rFonts w:ascii="Times New Roman" w:hAnsi="Times New Roman"/>
                <w:color w:val="000000"/>
                <w:sz w:val="24"/>
                <w:szCs w:val="24"/>
              </w:rPr>
            </w:pPr>
          </w:p>
        </w:tc>
      </w:tr>
      <w:tr w:rsidR="00E6535F" w:rsidRPr="00104D42" w14:paraId="5E133B2E" w14:textId="77777777" w:rsidTr="00E6535F">
        <w:trPr>
          <w:trHeight w:val="187"/>
          <w:jc w:val="center"/>
        </w:trPr>
        <w:tc>
          <w:tcPr>
            <w:tcW w:w="993" w:type="dxa"/>
            <w:vAlign w:val="center"/>
          </w:tcPr>
          <w:p w14:paraId="3C57589B"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0</w:t>
            </w:r>
          </w:p>
        </w:tc>
        <w:tc>
          <w:tcPr>
            <w:tcW w:w="827" w:type="dxa"/>
            <w:vAlign w:val="center"/>
          </w:tcPr>
          <w:p w14:paraId="7DEF0D58"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3400</w:t>
            </w:r>
          </w:p>
        </w:tc>
        <w:tc>
          <w:tcPr>
            <w:tcW w:w="1181" w:type="dxa"/>
            <w:vAlign w:val="center"/>
          </w:tcPr>
          <w:p w14:paraId="56DFDD68" w14:textId="77777777" w:rsidR="00E6535F" w:rsidRPr="00104D42" w:rsidRDefault="00E6535F" w:rsidP="00104D42">
            <w:pPr>
              <w:spacing w:after="0" w:line="240" w:lineRule="auto"/>
              <w:ind w:left="57" w:right="57"/>
              <w:jc w:val="both"/>
              <w:rPr>
                <w:rFonts w:ascii="Times New Roman" w:hAnsi="Times New Roman"/>
                <w:sz w:val="24"/>
                <w:szCs w:val="24"/>
                <w:lang w:val="en-US"/>
              </w:rPr>
            </w:pPr>
            <w:r w:rsidRPr="00104D42">
              <w:rPr>
                <w:rFonts w:ascii="Times New Roman" w:hAnsi="Times New Roman"/>
                <w:sz w:val="24"/>
                <w:szCs w:val="24"/>
                <w:lang w:val="en-US"/>
              </w:rPr>
              <w:t>73,0</w:t>
            </w:r>
          </w:p>
        </w:tc>
        <w:tc>
          <w:tcPr>
            <w:tcW w:w="957" w:type="dxa"/>
            <w:vAlign w:val="center"/>
          </w:tcPr>
          <w:p w14:paraId="653DC31C" w14:textId="77777777" w:rsidR="00E6535F" w:rsidRPr="00104D42" w:rsidRDefault="00E6535F" w:rsidP="00104D42">
            <w:pPr>
              <w:tabs>
                <w:tab w:val="center" w:pos="558"/>
              </w:tabs>
              <w:spacing w:after="0" w:line="240" w:lineRule="auto"/>
              <w:ind w:left="57" w:right="57"/>
              <w:jc w:val="both"/>
              <w:rPr>
                <w:rFonts w:ascii="Times New Roman" w:hAnsi="Times New Roman"/>
                <w:sz w:val="24"/>
                <w:szCs w:val="24"/>
              </w:rPr>
            </w:pPr>
            <w:r w:rsidRPr="00104D42">
              <w:rPr>
                <w:rFonts w:ascii="Times New Roman" w:hAnsi="Times New Roman"/>
                <w:sz w:val="24"/>
                <w:szCs w:val="24"/>
              </w:rPr>
              <w:t>НКТ</w:t>
            </w:r>
          </w:p>
        </w:tc>
        <w:tc>
          <w:tcPr>
            <w:tcW w:w="1276" w:type="dxa"/>
            <w:vAlign w:val="center"/>
          </w:tcPr>
          <w:p w14:paraId="0D72EB55"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Д</w:t>
            </w:r>
          </w:p>
        </w:tc>
        <w:tc>
          <w:tcPr>
            <w:tcW w:w="1276" w:type="dxa"/>
            <w:vAlign w:val="center"/>
          </w:tcPr>
          <w:p w14:paraId="0CBACD69"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5,5</w:t>
            </w:r>
          </w:p>
        </w:tc>
        <w:tc>
          <w:tcPr>
            <w:tcW w:w="1474" w:type="dxa"/>
            <w:vAlign w:val="center"/>
          </w:tcPr>
          <w:p w14:paraId="7566EB17"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9,5</w:t>
            </w:r>
          </w:p>
        </w:tc>
        <w:tc>
          <w:tcPr>
            <w:tcW w:w="1106" w:type="dxa"/>
          </w:tcPr>
          <w:p w14:paraId="0855C92B" w14:textId="77777777" w:rsidR="00E6535F" w:rsidRPr="00104D42" w:rsidRDefault="00E6535F" w:rsidP="00104D42">
            <w:pPr>
              <w:spacing w:after="0" w:line="240" w:lineRule="auto"/>
              <w:ind w:left="57" w:right="57"/>
              <w:jc w:val="both"/>
              <w:rPr>
                <w:rFonts w:ascii="Times New Roman" w:hAnsi="Times New Roman"/>
                <w:sz w:val="24"/>
                <w:szCs w:val="24"/>
              </w:rPr>
            </w:pPr>
            <w:r w:rsidRPr="00104D42">
              <w:rPr>
                <w:rFonts w:ascii="Times New Roman" w:hAnsi="Times New Roman"/>
                <w:sz w:val="24"/>
                <w:szCs w:val="24"/>
              </w:rPr>
              <w:t>32,3</w:t>
            </w:r>
          </w:p>
        </w:tc>
      </w:tr>
    </w:tbl>
    <w:p w14:paraId="22D23545" w14:textId="77777777" w:rsidR="00E6535F" w:rsidRPr="00104D42" w:rsidRDefault="00E6535F" w:rsidP="00104D42">
      <w:pPr>
        <w:spacing w:after="0" w:line="360" w:lineRule="auto"/>
        <w:ind w:firstLine="709"/>
        <w:jc w:val="both"/>
        <w:rPr>
          <w:rFonts w:ascii="Times New Roman" w:hAnsi="Times New Roman"/>
          <w:sz w:val="24"/>
          <w:szCs w:val="24"/>
        </w:rPr>
      </w:pPr>
    </w:p>
    <w:p w14:paraId="75525E92" w14:textId="68343A37" w:rsidR="00E6535F" w:rsidRPr="00104D42" w:rsidRDefault="00E6535F" w:rsidP="00104D42">
      <w:pPr>
        <w:pStyle w:val="112"/>
        <w:spacing w:after="0"/>
        <w:jc w:val="both"/>
        <w:rPr>
          <w:szCs w:val="24"/>
        </w:rPr>
      </w:pPr>
      <w:bookmarkStart w:id="57" w:name="_Toc191220260"/>
      <w:bookmarkStart w:id="58" w:name="_Toc191221121"/>
      <w:bookmarkStart w:id="59" w:name="_Toc191222218"/>
      <w:bookmarkStart w:id="60" w:name="_Toc194334688"/>
      <w:bookmarkStart w:id="61" w:name="_Toc194660863"/>
      <w:bookmarkStart w:id="62" w:name="_Toc195780684"/>
      <w:bookmarkStart w:id="63" w:name="_Toc195781128"/>
      <w:r w:rsidRPr="00104D42">
        <w:rPr>
          <w:szCs w:val="24"/>
        </w:rPr>
        <w:t>Таблица 8.</w:t>
      </w:r>
      <w:r w:rsidR="00FC7272">
        <w:rPr>
          <w:szCs w:val="24"/>
        </w:rPr>
        <w:t>8</w:t>
      </w:r>
      <w:r w:rsidRPr="00104D42">
        <w:rPr>
          <w:szCs w:val="24"/>
        </w:rPr>
        <w:t xml:space="preserve"> – Техническая характеристика АФК1-65/65х21</w:t>
      </w:r>
      <w:bookmarkEnd w:id="57"/>
      <w:bookmarkEnd w:id="58"/>
      <w:bookmarkEnd w:id="59"/>
      <w:bookmarkEnd w:id="60"/>
      <w:bookmarkEnd w:id="61"/>
      <w:bookmarkEnd w:id="62"/>
      <w:bookmarkEnd w:id="63"/>
    </w:p>
    <w:tbl>
      <w:tblPr>
        <w:tblW w:w="5002"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70"/>
        <w:gridCol w:w="2030"/>
        <w:gridCol w:w="1399"/>
        <w:gridCol w:w="1353"/>
        <w:gridCol w:w="1025"/>
        <w:gridCol w:w="1252"/>
      </w:tblGrid>
      <w:tr w:rsidR="00E6535F" w:rsidRPr="00104D42" w14:paraId="235D1000" w14:textId="77777777" w:rsidTr="00E6535F">
        <w:trPr>
          <w:tblHeader/>
          <w:jc w:val="center"/>
        </w:trPr>
        <w:tc>
          <w:tcPr>
            <w:tcW w:w="1300" w:type="pct"/>
            <w:vMerge w:val="restart"/>
            <w:tcMar>
              <w:top w:w="0" w:type="dxa"/>
              <w:left w:w="28" w:type="dxa"/>
              <w:bottom w:w="0" w:type="dxa"/>
              <w:right w:w="28" w:type="dxa"/>
            </w:tcMar>
            <w:vAlign w:val="center"/>
          </w:tcPr>
          <w:p w14:paraId="74030451"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Типоразмер, шифр или название устанавливаемого устьевого оборудования и ПВО</w:t>
            </w:r>
          </w:p>
        </w:tc>
        <w:tc>
          <w:tcPr>
            <w:tcW w:w="1171" w:type="pct"/>
            <w:vMerge w:val="restart"/>
            <w:tcMar>
              <w:top w:w="0" w:type="dxa"/>
              <w:left w:w="28" w:type="dxa"/>
              <w:bottom w:w="0" w:type="dxa"/>
              <w:right w:w="28" w:type="dxa"/>
            </w:tcMar>
            <w:vAlign w:val="center"/>
          </w:tcPr>
          <w:p w14:paraId="32C98C3D"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ГОСТ, ОСТ, МРТУ, ТУ, МУ и т.д. на изготовление</w:t>
            </w:r>
          </w:p>
        </w:tc>
        <w:tc>
          <w:tcPr>
            <w:tcW w:w="703" w:type="pct"/>
            <w:vMerge w:val="restart"/>
            <w:tcMar>
              <w:top w:w="0" w:type="dxa"/>
              <w:left w:w="28" w:type="dxa"/>
              <w:bottom w:w="0" w:type="dxa"/>
              <w:right w:w="28" w:type="dxa"/>
            </w:tcMar>
            <w:vAlign w:val="center"/>
          </w:tcPr>
          <w:p w14:paraId="7915E0E4"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Количество, шт.</w:t>
            </w:r>
          </w:p>
        </w:tc>
        <w:tc>
          <w:tcPr>
            <w:tcW w:w="679" w:type="pct"/>
            <w:vMerge w:val="restart"/>
            <w:tcMar>
              <w:top w:w="0" w:type="dxa"/>
              <w:left w:w="28" w:type="dxa"/>
              <w:bottom w:w="0" w:type="dxa"/>
              <w:right w:w="28" w:type="dxa"/>
            </w:tcMar>
            <w:vAlign w:val="center"/>
          </w:tcPr>
          <w:p w14:paraId="576177C6"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Допустимое рабочее давление, мПа</w:t>
            </w:r>
          </w:p>
        </w:tc>
        <w:tc>
          <w:tcPr>
            <w:tcW w:w="1147" w:type="pct"/>
            <w:gridSpan w:val="2"/>
            <w:tcMar>
              <w:top w:w="0" w:type="dxa"/>
              <w:left w:w="28" w:type="dxa"/>
              <w:bottom w:w="0" w:type="dxa"/>
              <w:right w:w="28" w:type="dxa"/>
            </w:tcMar>
            <w:vAlign w:val="center"/>
          </w:tcPr>
          <w:p w14:paraId="513CC4F7"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Масса, т</w:t>
            </w:r>
          </w:p>
        </w:tc>
      </w:tr>
      <w:tr w:rsidR="00E6535F" w:rsidRPr="00104D42" w14:paraId="7BB57CFE" w14:textId="77777777" w:rsidTr="00E6535F">
        <w:trPr>
          <w:trHeight w:val="507"/>
          <w:tblHeader/>
          <w:jc w:val="center"/>
        </w:trPr>
        <w:tc>
          <w:tcPr>
            <w:tcW w:w="1300" w:type="pct"/>
            <w:vMerge/>
            <w:vAlign w:val="center"/>
          </w:tcPr>
          <w:p w14:paraId="443B826D" w14:textId="77777777" w:rsidR="00E6535F" w:rsidRPr="00104D42" w:rsidRDefault="00E6535F" w:rsidP="00104D42">
            <w:pPr>
              <w:spacing w:after="0" w:line="240" w:lineRule="auto"/>
              <w:jc w:val="both"/>
              <w:rPr>
                <w:rFonts w:ascii="Times New Roman" w:hAnsi="Times New Roman"/>
                <w:b/>
                <w:sz w:val="24"/>
                <w:szCs w:val="24"/>
              </w:rPr>
            </w:pPr>
          </w:p>
        </w:tc>
        <w:tc>
          <w:tcPr>
            <w:tcW w:w="1171" w:type="pct"/>
            <w:vMerge/>
            <w:vAlign w:val="center"/>
          </w:tcPr>
          <w:p w14:paraId="3A0772CE" w14:textId="77777777" w:rsidR="00E6535F" w:rsidRPr="00104D42" w:rsidRDefault="00E6535F" w:rsidP="00104D42">
            <w:pPr>
              <w:spacing w:after="0" w:line="240" w:lineRule="auto"/>
              <w:jc w:val="both"/>
              <w:rPr>
                <w:rFonts w:ascii="Times New Roman" w:hAnsi="Times New Roman"/>
                <w:b/>
                <w:sz w:val="24"/>
                <w:szCs w:val="24"/>
              </w:rPr>
            </w:pPr>
          </w:p>
        </w:tc>
        <w:tc>
          <w:tcPr>
            <w:tcW w:w="703" w:type="pct"/>
            <w:vMerge/>
            <w:vAlign w:val="center"/>
          </w:tcPr>
          <w:p w14:paraId="4ACC0F31" w14:textId="77777777" w:rsidR="00E6535F" w:rsidRPr="00104D42" w:rsidRDefault="00E6535F" w:rsidP="00104D42">
            <w:pPr>
              <w:spacing w:after="0" w:line="240" w:lineRule="auto"/>
              <w:jc w:val="both"/>
              <w:rPr>
                <w:rFonts w:ascii="Times New Roman" w:hAnsi="Times New Roman"/>
                <w:b/>
                <w:sz w:val="24"/>
                <w:szCs w:val="24"/>
              </w:rPr>
            </w:pPr>
          </w:p>
        </w:tc>
        <w:tc>
          <w:tcPr>
            <w:tcW w:w="679" w:type="pct"/>
            <w:vMerge/>
            <w:vAlign w:val="center"/>
          </w:tcPr>
          <w:p w14:paraId="116FBA26" w14:textId="77777777" w:rsidR="00E6535F" w:rsidRPr="00104D42" w:rsidRDefault="00E6535F" w:rsidP="00104D42">
            <w:pPr>
              <w:spacing w:after="0" w:line="240" w:lineRule="auto"/>
              <w:jc w:val="both"/>
              <w:rPr>
                <w:rFonts w:ascii="Times New Roman" w:hAnsi="Times New Roman"/>
                <w:b/>
                <w:sz w:val="24"/>
                <w:szCs w:val="24"/>
              </w:rPr>
            </w:pPr>
          </w:p>
        </w:tc>
        <w:tc>
          <w:tcPr>
            <w:tcW w:w="514" w:type="pct"/>
            <w:vMerge w:val="restart"/>
            <w:tcMar>
              <w:top w:w="0" w:type="dxa"/>
              <w:left w:w="28" w:type="dxa"/>
              <w:bottom w:w="0" w:type="dxa"/>
              <w:right w:w="28" w:type="dxa"/>
            </w:tcMar>
            <w:vAlign w:val="center"/>
          </w:tcPr>
          <w:p w14:paraId="0644F423"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единицы</w:t>
            </w:r>
          </w:p>
        </w:tc>
        <w:tc>
          <w:tcPr>
            <w:tcW w:w="633" w:type="pct"/>
            <w:vMerge w:val="restart"/>
            <w:tcMar>
              <w:top w:w="0" w:type="dxa"/>
              <w:left w:w="28" w:type="dxa"/>
              <w:bottom w:w="0" w:type="dxa"/>
              <w:right w:w="28" w:type="dxa"/>
            </w:tcMar>
            <w:vAlign w:val="center"/>
          </w:tcPr>
          <w:p w14:paraId="1E569C43" w14:textId="77777777" w:rsidR="00E6535F" w:rsidRPr="00104D42" w:rsidRDefault="00E6535F" w:rsidP="00104D42">
            <w:pPr>
              <w:autoSpaceDE w:val="0"/>
              <w:autoSpaceDN w:val="0"/>
              <w:spacing w:after="0" w:line="240" w:lineRule="auto"/>
              <w:jc w:val="both"/>
              <w:rPr>
                <w:rFonts w:ascii="Times New Roman" w:hAnsi="Times New Roman"/>
                <w:b/>
                <w:sz w:val="24"/>
                <w:szCs w:val="24"/>
              </w:rPr>
            </w:pPr>
            <w:r w:rsidRPr="00104D42">
              <w:rPr>
                <w:rFonts w:ascii="Times New Roman" w:hAnsi="Times New Roman"/>
                <w:b/>
                <w:sz w:val="24"/>
                <w:szCs w:val="24"/>
              </w:rPr>
              <w:t>суммарная</w:t>
            </w:r>
          </w:p>
        </w:tc>
      </w:tr>
      <w:tr w:rsidR="00E6535F" w:rsidRPr="00104D42" w14:paraId="0413A40D" w14:textId="77777777" w:rsidTr="00E6535F">
        <w:trPr>
          <w:trHeight w:val="507"/>
          <w:tblHeader/>
          <w:jc w:val="center"/>
        </w:trPr>
        <w:tc>
          <w:tcPr>
            <w:tcW w:w="1300" w:type="pct"/>
            <w:vMerge/>
            <w:vAlign w:val="center"/>
          </w:tcPr>
          <w:p w14:paraId="7C89277D" w14:textId="77777777" w:rsidR="00E6535F" w:rsidRPr="00104D42" w:rsidRDefault="00E6535F" w:rsidP="00104D42">
            <w:pPr>
              <w:spacing w:after="0" w:line="240" w:lineRule="auto"/>
              <w:jc w:val="both"/>
              <w:rPr>
                <w:rFonts w:ascii="Times New Roman" w:hAnsi="Times New Roman"/>
                <w:b/>
                <w:sz w:val="24"/>
                <w:szCs w:val="24"/>
              </w:rPr>
            </w:pPr>
          </w:p>
        </w:tc>
        <w:tc>
          <w:tcPr>
            <w:tcW w:w="1171" w:type="pct"/>
            <w:vMerge/>
            <w:vAlign w:val="center"/>
          </w:tcPr>
          <w:p w14:paraId="34BCD322" w14:textId="77777777" w:rsidR="00E6535F" w:rsidRPr="00104D42" w:rsidRDefault="00E6535F" w:rsidP="00104D42">
            <w:pPr>
              <w:spacing w:after="0" w:line="240" w:lineRule="auto"/>
              <w:jc w:val="both"/>
              <w:rPr>
                <w:rFonts w:ascii="Times New Roman" w:hAnsi="Times New Roman"/>
                <w:b/>
                <w:sz w:val="24"/>
                <w:szCs w:val="24"/>
              </w:rPr>
            </w:pPr>
          </w:p>
        </w:tc>
        <w:tc>
          <w:tcPr>
            <w:tcW w:w="703" w:type="pct"/>
            <w:vMerge/>
            <w:vAlign w:val="center"/>
          </w:tcPr>
          <w:p w14:paraId="4AFC8868" w14:textId="77777777" w:rsidR="00E6535F" w:rsidRPr="00104D42" w:rsidRDefault="00E6535F" w:rsidP="00104D42">
            <w:pPr>
              <w:spacing w:after="0" w:line="240" w:lineRule="auto"/>
              <w:jc w:val="both"/>
              <w:rPr>
                <w:rFonts w:ascii="Times New Roman" w:hAnsi="Times New Roman"/>
                <w:b/>
                <w:sz w:val="24"/>
                <w:szCs w:val="24"/>
              </w:rPr>
            </w:pPr>
          </w:p>
        </w:tc>
        <w:tc>
          <w:tcPr>
            <w:tcW w:w="679" w:type="pct"/>
            <w:vMerge/>
            <w:vAlign w:val="center"/>
          </w:tcPr>
          <w:p w14:paraId="5509DB71" w14:textId="77777777" w:rsidR="00E6535F" w:rsidRPr="00104D42" w:rsidRDefault="00E6535F" w:rsidP="00104D42">
            <w:pPr>
              <w:spacing w:after="0" w:line="240" w:lineRule="auto"/>
              <w:jc w:val="both"/>
              <w:rPr>
                <w:rFonts w:ascii="Times New Roman" w:hAnsi="Times New Roman"/>
                <w:b/>
                <w:sz w:val="24"/>
                <w:szCs w:val="24"/>
              </w:rPr>
            </w:pPr>
          </w:p>
        </w:tc>
        <w:tc>
          <w:tcPr>
            <w:tcW w:w="514" w:type="pct"/>
            <w:vMerge/>
            <w:vAlign w:val="center"/>
          </w:tcPr>
          <w:p w14:paraId="763459D6" w14:textId="77777777" w:rsidR="00E6535F" w:rsidRPr="00104D42" w:rsidRDefault="00E6535F" w:rsidP="00104D42">
            <w:pPr>
              <w:spacing w:after="0" w:line="240" w:lineRule="auto"/>
              <w:jc w:val="both"/>
              <w:rPr>
                <w:rFonts w:ascii="Times New Roman" w:hAnsi="Times New Roman"/>
                <w:b/>
                <w:sz w:val="24"/>
                <w:szCs w:val="24"/>
              </w:rPr>
            </w:pPr>
          </w:p>
        </w:tc>
        <w:tc>
          <w:tcPr>
            <w:tcW w:w="633" w:type="pct"/>
            <w:vMerge/>
            <w:vAlign w:val="center"/>
          </w:tcPr>
          <w:p w14:paraId="51675423" w14:textId="77777777" w:rsidR="00E6535F" w:rsidRPr="00104D42" w:rsidRDefault="00E6535F" w:rsidP="00104D42">
            <w:pPr>
              <w:spacing w:after="0" w:line="240" w:lineRule="auto"/>
              <w:jc w:val="both"/>
              <w:rPr>
                <w:rFonts w:ascii="Times New Roman" w:hAnsi="Times New Roman"/>
                <w:b/>
                <w:sz w:val="24"/>
                <w:szCs w:val="24"/>
              </w:rPr>
            </w:pPr>
          </w:p>
        </w:tc>
      </w:tr>
      <w:tr w:rsidR="00E6535F" w:rsidRPr="00104D42" w14:paraId="0560AF70" w14:textId="77777777" w:rsidTr="00E6535F">
        <w:trPr>
          <w:trHeight w:val="507"/>
          <w:tblHeader/>
          <w:jc w:val="center"/>
        </w:trPr>
        <w:tc>
          <w:tcPr>
            <w:tcW w:w="1300" w:type="pct"/>
            <w:vMerge/>
            <w:vAlign w:val="center"/>
          </w:tcPr>
          <w:p w14:paraId="00893854" w14:textId="77777777" w:rsidR="00E6535F" w:rsidRPr="00104D42" w:rsidRDefault="00E6535F" w:rsidP="00104D42">
            <w:pPr>
              <w:spacing w:after="0" w:line="240" w:lineRule="auto"/>
              <w:jc w:val="both"/>
              <w:rPr>
                <w:rFonts w:ascii="Times New Roman" w:hAnsi="Times New Roman"/>
                <w:b/>
                <w:sz w:val="24"/>
                <w:szCs w:val="24"/>
              </w:rPr>
            </w:pPr>
          </w:p>
        </w:tc>
        <w:tc>
          <w:tcPr>
            <w:tcW w:w="1171" w:type="pct"/>
            <w:vMerge/>
            <w:vAlign w:val="center"/>
          </w:tcPr>
          <w:p w14:paraId="2B42AB6F" w14:textId="77777777" w:rsidR="00E6535F" w:rsidRPr="00104D42" w:rsidRDefault="00E6535F" w:rsidP="00104D42">
            <w:pPr>
              <w:spacing w:after="0" w:line="240" w:lineRule="auto"/>
              <w:jc w:val="both"/>
              <w:rPr>
                <w:rFonts w:ascii="Times New Roman" w:hAnsi="Times New Roman"/>
                <w:b/>
                <w:sz w:val="24"/>
                <w:szCs w:val="24"/>
              </w:rPr>
            </w:pPr>
          </w:p>
        </w:tc>
        <w:tc>
          <w:tcPr>
            <w:tcW w:w="703" w:type="pct"/>
            <w:vMerge/>
            <w:vAlign w:val="center"/>
          </w:tcPr>
          <w:p w14:paraId="37B78EA7" w14:textId="77777777" w:rsidR="00E6535F" w:rsidRPr="00104D42" w:rsidRDefault="00E6535F" w:rsidP="00104D42">
            <w:pPr>
              <w:spacing w:after="0" w:line="240" w:lineRule="auto"/>
              <w:jc w:val="both"/>
              <w:rPr>
                <w:rFonts w:ascii="Times New Roman" w:hAnsi="Times New Roman"/>
                <w:b/>
                <w:sz w:val="24"/>
                <w:szCs w:val="24"/>
              </w:rPr>
            </w:pPr>
          </w:p>
        </w:tc>
        <w:tc>
          <w:tcPr>
            <w:tcW w:w="679" w:type="pct"/>
            <w:vMerge/>
            <w:vAlign w:val="center"/>
          </w:tcPr>
          <w:p w14:paraId="17E86D08" w14:textId="77777777" w:rsidR="00E6535F" w:rsidRPr="00104D42" w:rsidRDefault="00E6535F" w:rsidP="00104D42">
            <w:pPr>
              <w:spacing w:after="0" w:line="240" w:lineRule="auto"/>
              <w:jc w:val="both"/>
              <w:rPr>
                <w:rFonts w:ascii="Times New Roman" w:hAnsi="Times New Roman"/>
                <w:b/>
                <w:sz w:val="24"/>
                <w:szCs w:val="24"/>
              </w:rPr>
            </w:pPr>
          </w:p>
        </w:tc>
        <w:tc>
          <w:tcPr>
            <w:tcW w:w="514" w:type="pct"/>
            <w:vMerge/>
            <w:vAlign w:val="center"/>
          </w:tcPr>
          <w:p w14:paraId="4AAB8B4C" w14:textId="77777777" w:rsidR="00E6535F" w:rsidRPr="00104D42" w:rsidRDefault="00E6535F" w:rsidP="00104D42">
            <w:pPr>
              <w:spacing w:after="0" w:line="240" w:lineRule="auto"/>
              <w:jc w:val="both"/>
              <w:rPr>
                <w:rFonts w:ascii="Times New Roman" w:hAnsi="Times New Roman"/>
                <w:b/>
                <w:sz w:val="24"/>
                <w:szCs w:val="24"/>
              </w:rPr>
            </w:pPr>
          </w:p>
        </w:tc>
        <w:tc>
          <w:tcPr>
            <w:tcW w:w="633" w:type="pct"/>
            <w:vMerge/>
            <w:vAlign w:val="center"/>
          </w:tcPr>
          <w:p w14:paraId="320BAFB6" w14:textId="77777777" w:rsidR="00E6535F" w:rsidRPr="00104D42" w:rsidRDefault="00E6535F" w:rsidP="00104D42">
            <w:pPr>
              <w:spacing w:after="0" w:line="240" w:lineRule="auto"/>
              <w:jc w:val="both"/>
              <w:rPr>
                <w:rFonts w:ascii="Times New Roman" w:hAnsi="Times New Roman"/>
                <w:b/>
                <w:sz w:val="24"/>
                <w:szCs w:val="24"/>
              </w:rPr>
            </w:pPr>
          </w:p>
        </w:tc>
      </w:tr>
      <w:tr w:rsidR="00E6535F" w:rsidRPr="00104D42" w14:paraId="5028B38D" w14:textId="77777777" w:rsidTr="00E6535F">
        <w:trPr>
          <w:tblHeader/>
          <w:jc w:val="center"/>
        </w:trPr>
        <w:tc>
          <w:tcPr>
            <w:tcW w:w="1300" w:type="pct"/>
            <w:tcMar>
              <w:top w:w="0" w:type="dxa"/>
              <w:left w:w="28" w:type="dxa"/>
              <w:bottom w:w="0" w:type="dxa"/>
              <w:right w:w="28" w:type="dxa"/>
            </w:tcMar>
          </w:tcPr>
          <w:p w14:paraId="693718C0" w14:textId="77777777" w:rsidR="00E6535F" w:rsidRPr="00104D42" w:rsidRDefault="00E6535F" w:rsidP="00104D42">
            <w:pPr>
              <w:spacing w:after="0" w:line="240" w:lineRule="auto"/>
              <w:jc w:val="both"/>
              <w:rPr>
                <w:rFonts w:ascii="Times New Roman" w:hAnsi="Times New Roman"/>
                <w:sz w:val="24"/>
                <w:szCs w:val="24"/>
              </w:rPr>
            </w:pPr>
            <w:r w:rsidRPr="00104D42">
              <w:rPr>
                <w:rFonts w:ascii="Times New Roman" w:hAnsi="Times New Roman"/>
                <w:sz w:val="24"/>
                <w:szCs w:val="24"/>
              </w:rPr>
              <w:t>АФК1-65/65х35</w:t>
            </w:r>
          </w:p>
        </w:tc>
        <w:tc>
          <w:tcPr>
            <w:tcW w:w="1171" w:type="pct"/>
            <w:tcMar>
              <w:top w:w="0" w:type="dxa"/>
              <w:left w:w="28" w:type="dxa"/>
              <w:bottom w:w="0" w:type="dxa"/>
              <w:right w:w="28" w:type="dxa"/>
            </w:tcMar>
          </w:tcPr>
          <w:p w14:paraId="01BD7F61" w14:textId="77777777" w:rsidR="00E6535F" w:rsidRPr="00104D42" w:rsidRDefault="00E6535F" w:rsidP="00104D42">
            <w:pPr>
              <w:spacing w:after="0" w:line="240" w:lineRule="auto"/>
              <w:jc w:val="both"/>
              <w:rPr>
                <w:rFonts w:ascii="Times New Roman" w:hAnsi="Times New Roman"/>
                <w:sz w:val="24"/>
                <w:szCs w:val="24"/>
                <w:lang w:val="en-US"/>
              </w:rPr>
            </w:pPr>
            <w:r w:rsidRPr="00104D42">
              <w:rPr>
                <w:rFonts w:ascii="Times New Roman" w:hAnsi="Times New Roman"/>
                <w:sz w:val="24"/>
                <w:szCs w:val="24"/>
              </w:rPr>
              <w:t>ГОСТ 13846-2003</w:t>
            </w:r>
          </w:p>
        </w:tc>
        <w:tc>
          <w:tcPr>
            <w:tcW w:w="703" w:type="pct"/>
            <w:tcMar>
              <w:top w:w="0" w:type="dxa"/>
              <w:left w:w="28" w:type="dxa"/>
              <w:bottom w:w="0" w:type="dxa"/>
              <w:right w:w="28" w:type="dxa"/>
            </w:tcMar>
          </w:tcPr>
          <w:p w14:paraId="5DCC68DB" w14:textId="77777777" w:rsidR="00E6535F" w:rsidRPr="00104D42" w:rsidRDefault="00E6535F" w:rsidP="00104D42">
            <w:pPr>
              <w:spacing w:after="0" w:line="240" w:lineRule="auto"/>
              <w:jc w:val="both"/>
              <w:rPr>
                <w:rFonts w:ascii="Times New Roman" w:hAnsi="Times New Roman"/>
                <w:sz w:val="24"/>
                <w:szCs w:val="24"/>
              </w:rPr>
            </w:pPr>
            <w:r w:rsidRPr="00104D42">
              <w:rPr>
                <w:rFonts w:ascii="Times New Roman" w:hAnsi="Times New Roman"/>
                <w:sz w:val="24"/>
                <w:szCs w:val="24"/>
              </w:rPr>
              <w:t>1</w:t>
            </w:r>
          </w:p>
        </w:tc>
        <w:tc>
          <w:tcPr>
            <w:tcW w:w="679" w:type="pct"/>
            <w:tcMar>
              <w:top w:w="0" w:type="dxa"/>
              <w:left w:w="28" w:type="dxa"/>
              <w:bottom w:w="0" w:type="dxa"/>
              <w:right w:w="28" w:type="dxa"/>
            </w:tcMar>
          </w:tcPr>
          <w:p w14:paraId="05DF7161" w14:textId="77777777" w:rsidR="00E6535F" w:rsidRPr="00104D42" w:rsidRDefault="00E6535F" w:rsidP="00104D42">
            <w:pPr>
              <w:spacing w:after="0" w:line="240" w:lineRule="auto"/>
              <w:jc w:val="both"/>
              <w:rPr>
                <w:rFonts w:ascii="Times New Roman" w:hAnsi="Times New Roman"/>
                <w:sz w:val="24"/>
                <w:szCs w:val="24"/>
              </w:rPr>
            </w:pPr>
            <w:r w:rsidRPr="00104D42">
              <w:rPr>
                <w:rFonts w:ascii="Times New Roman" w:hAnsi="Times New Roman"/>
                <w:sz w:val="24"/>
                <w:szCs w:val="24"/>
              </w:rPr>
              <w:t>35,0</w:t>
            </w:r>
          </w:p>
        </w:tc>
        <w:tc>
          <w:tcPr>
            <w:tcW w:w="514" w:type="pct"/>
            <w:tcMar>
              <w:top w:w="0" w:type="dxa"/>
              <w:left w:w="28" w:type="dxa"/>
              <w:bottom w:w="0" w:type="dxa"/>
              <w:right w:w="28" w:type="dxa"/>
            </w:tcMar>
          </w:tcPr>
          <w:p w14:paraId="680D5C38" w14:textId="77777777" w:rsidR="00E6535F" w:rsidRPr="00104D42" w:rsidRDefault="00E6535F" w:rsidP="00104D42">
            <w:pPr>
              <w:spacing w:after="0" w:line="240" w:lineRule="auto"/>
              <w:jc w:val="both"/>
              <w:rPr>
                <w:rFonts w:ascii="Times New Roman" w:hAnsi="Times New Roman"/>
                <w:sz w:val="24"/>
                <w:szCs w:val="24"/>
              </w:rPr>
            </w:pPr>
            <w:r w:rsidRPr="00104D42">
              <w:rPr>
                <w:rFonts w:ascii="Times New Roman" w:hAnsi="Times New Roman"/>
                <w:sz w:val="24"/>
                <w:szCs w:val="24"/>
              </w:rPr>
              <w:t>1,3</w:t>
            </w:r>
          </w:p>
        </w:tc>
        <w:tc>
          <w:tcPr>
            <w:tcW w:w="633" w:type="pct"/>
            <w:tcMar>
              <w:top w:w="0" w:type="dxa"/>
              <w:left w:w="28" w:type="dxa"/>
              <w:bottom w:w="0" w:type="dxa"/>
              <w:right w:w="28" w:type="dxa"/>
            </w:tcMar>
          </w:tcPr>
          <w:p w14:paraId="6397C335" w14:textId="77777777" w:rsidR="00E6535F" w:rsidRPr="00104D42" w:rsidRDefault="00E6535F" w:rsidP="00104D42">
            <w:pPr>
              <w:spacing w:after="0" w:line="240" w:lineRule="auto"/>
              <w:jc w:val="both"/>
              <w:rPr>
                <w:rFonts w:ascii="Times New Roman" w:hAnsi="Times New Roman"/>
                <w:sz w:val="24"/>
                <w:szCs w:val="24"/>
              </w:rPr>
            </w:pPr>
            <w:r w:rsidRPr="00104D42">
              <w:rPr>
                <w:rFonts w:ascii="Times New Roman" w:hAnsi="Times New Roman"/>
                <w:sz w:val="24"/>
                <w:szCs w:val="24"/>
              </w:rPr>
              <w:t>1,3</w:t>
            </w:r>
          </w:p>
        </w:tc>
      </w:tr>
    </w:tbl>
    <w:p w14:paraId="447D0642" w14:textId="77777777" w:rsidR="00E6535F" w:rsidRPr="00104D42" w:rsidRDefault="00E6535F" w:rsidP="00104D42">
      <w:pPr>
        <w:spacing w:after="0" w:line="360" w:lineRule="auto"/>
        <w:ind w:firstLine="424"/>
        <w:contextualSpacing/>
        <w:jc w:val="both"/>
        <w:rPr>
          <w:rFonts w:ascii="Times New Roman" w:hAnsi="Times New Roman"/>
          <w:sz w:val="24"/>
          <w:szCs w:val="24"/>
        </w:rPr>
      </w:pPr>
    </w:p>
    <w:p w14:paraId="0B65EA3F" w14:textId="1421CA29" w:rsidR="00E6535F" w:rsidRPr="00104D42" w:rsidRDefault="00E6535F" w:rsidP="00104D42">
      <w:pPr>
        <w:pStyle w:val="112"/>
        <w:spacing w:after="0"/>
        <w:jc w:val="both"/>
        <w:rPr>
          <w:szCs w:val="24"/>
        </w:rPr>
      </w:pPr>
      <w:bookmarkStart w:id="64" w:name="_Toc191220262"/>
      <w:bookmarkStart w:id="65" w:name="_Toc191221123"/>
      <w:bookmarkStart w:id="66" w:name="_Toc191222220"/>
      <w:bookmarkStart w:id="67" w:name="_Toc194334690"/>
      <w:bookmarkStart w:id="68" w:name="_Toc194660865"/>
      <w:bookmarkStart w:id="69" w:name="_Toc195780686"/>
      <w:bookmarkStart w:id="70" w:name="_Toc195781130"/>
      <w:r w:rsidRPr="00104D42">
        <w:rPr>
          <w:szCs w:val="24"/>
        </w:rPr>
        <w:t>Таблица 8.</w:t>
      </w:r>
      <w:r w:rsidR="00FC7272">
        <w:rPr>
          <w:szCs w:val="24"/>
        </w:rPr>
        <w:t>9</w:t>
      </w:r>
      <w:r w:rsidRPr="00104D42">
        <w:rPr>
          <w:szCs w:val="24"/>
          <w:lang w:val="kk-KZ"/>
        </w:rPr>
        <w:t xml:space="preserve"> -</w:t>
      </w:r>
      <w:r w:rsidRPr="00104D42">
        <w:rPr>
          <w:szCs w:val="24"/>
        </w:rPr>
        <w:t xml:space="preserve"> Расчет общей массы металлолома</w:t>
      </w:r>
      <w:bookmarkEnd w:id="64"/>
      <w:bookmarkEnd w:id="65"/>
      <w:bookmarkEnd w:id="66"/>
      <w:bookmarkEnd w:id="67"/>
      <w:bookmarkEnd w:id="68"/>
      <w:bookmarkEnd w:id="69"/>
      <w:bookmarkEnd w:id="70"/>
    </w:p>
    <w:tbl>
      <w:tblPr>
        <w:tblW w:w="9217" w:type="dxa"/>
        <w:tblInd w:w="108" w:type="dxa"/>
        <w:tblLook w:val="04A0" w:firstRow="1" w:lastRow="0" w:firstColumn="1" w:lastColumn="0" w:noHBand="0" w:noVBand="1"/>
      </w:tblPr>
      <w:tblGrid>
        <w:gridCol w:w="3383"/>
        <w:gridCol w:w="1799"/>
        <w:gridCol w:w="1783"/>
        <w:gridCol w:w="2252"/>
      </w:tblGrid>
      <w:tr w:rsidR="00E6535F" w:rsidRPr="00104D42" w14:paraId="2C8F5B76" w14:textId="77777777" w:rsidTr="00E6535F">
        <w:tc>
          <w:tcPr>
            <w:tcW w:w="3383" w:type="dxa"/>
            <w:tcBorders>
              <w:top w:val="double" w:sz="4" w:space="0" w:color="auto"/>
              <w:left w:val="double" w:sz="4" w:space="0" w:color="auto"/>
              <w:bottom w:val="single" w:sz="4" w:space="0" w:color="auto"/>
              <w:right w:val="single" w:sz="4" w:space="0" w:color="auto"/>
            </w:tcBorders>
            <w:shd w:val="clear" w:color="000000" w:fill="FFFFFF"/>
            <w:vAlign w:val="center"/>
            <w:hideMark/>
          </w:tcPr>
          <w:p w14:paraId="5FD82550" w14:textId="77777777" w:rsidR="00E6535F" w:rsidRPr="00104D42" w:rsidRDefault="00E6535F" w:rsidP="00104D42">
            <w:pPr>
              <w:spacing w:after="0" w:line="240" w:lineRule="auto"/>
              <w:jc w:val="both"/>
              <w:rPr>
                <w:rFonts w:ascii="Times New Roman" w:hAnsi="Times New Roman"/>
                <w:b/>
                <w:color w:val="000000"/>
                <w:sz w:val="24"/>
                <w:szCs w:val="24"/>
              </w:rPr>
            </w:pPr>
            <w:r w:rsidRPr="00104D42">
              <w:rPr>
                <w:rFonts w:ascii="Times New Roman" w:hAnsi="Times New Roman"/>
                <w:b/>
                <w:color w:val="000000"/>
                <w:sz w:val="24"/>
                <w:szCs w:val="24"/>
              </w:rPr>
              <w:t>Наименование объекта, сдаваемого на металлолом</w:t>
            </w: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14:paraId="021C5146" w14:textId="77777777" w:rsidR="00E6535F" w:rsidRPr="00104D42" w:rsidRDefault="00E6535F" w:rsidP="00104D42">
            <w:pPr>
              <w:spacing w:after="0" w:line="240" w:lineRule="auto"/>
              <w:jc w:val="both"/>
              <w:rPr>
                <w:rFonts w:ascii="Times New Roman" w:hAnsi="Times New Roman"/>
                <w:b/>
                <w:color w:val="000000"/>
                <w:sz w:val="24"/>
                <w:szCs w:val="24"/>
              </w:rPr>
            </w:pPr>
            <w:r w:rsidRPr="00104D42">
              <w:rPr>
                <w:rFonts w:ascii="Times New Roman" w:hAnsi="Times New Roman"/>
                <w:b/>
                <w:color w:val="000000"/>
                <w:sz w:val="24"/>
                <w:szCs w:val="24"/>
              </w:rPr>
              <w:t xml:space="preserve">Масса </w:t>
            </w:r>
            <w:proofErr w:type="gramStart"/>
            <w:r w:rsidRPr="00104D42">
              <w:rPr>
                <w:rFonts w:ascii="Times New Roman" w:hAnsi="Times New Roman"/>
                <w:b/>
                <w:color w:val="000000"/>
                <w:sz w:val="24"/>
                <w:szCs w:val="24"/>
              </w:rPr>
              <w:t xml:space="preserve">объекта,   </w:t>
            </w:r>
            <w:proofErr w:type="gramEnd"/>
            <w:r w:rsidRPr="00104D42">
              <w:rPr>
                <w:rFonts w:ascii="Times New Roman" w:hAnsi="Times New Roman"/>
                <w:b/>
                <w:color w:val="000000"/>
                <w:sz w:val="24"/>
                <w:szCs w:val="24"/>
              </w:rPr>
              <w:t xml:space="preserve">             тонна</w:t>
            </w:r>
          </w:p>
        </w:tc>
        <w:tc>
          <w:tcPr>
            <w:tcW w:w="1783" w:type="dxa"/>
            <w:tcBorders>
              <w:top w:val="double" w:sz="4" w:space="0" w:color="auto"/>
              <w:left w:val="single" w:sz="4" w:space="0" w:color="auto"/>
              <w:bottom w:val="single" w:sz="4" w:space="0" w:color="auto"/>
              <w:right w:val="single" w:sz="4" w:space="0" w:color="auto"/>
            </w:tcBorders>
            <w:shd w:val="clear" w:color="000000" w:fill="FFFFFF"/>
            <w:vAlign w:val="center"/>
          </w:tcPr>
          <w:p w14:paraId="13668A6D" w14:textId="77777777" w:rsidR="00E6535F" w:rsidRPr="00104D42" w:rsidRDefault="00E6535F" w:rsidP="00104D42">
            <w:pPr>
              <w:spacing w:after="0" w:line="240" w:lineRule="auto"/>
              <w:jc w:val="both"/>
              <w:rPr>
                <w:rFonts w:ascii="Times New Roman" w:hAnsi="Times New Roman"/>
                <w:b/>
                <w:color w:val="000000"/>
                <w:sz w:val="24"/>
                <w:szCs w:val="24"/>
              </w:rPr>
            </w:pPr>
            <w:r w:rsidRPr="00104D42">
              <w:rPr>
                <w:rFonts w:ascii="Times New Roman" w:hAnsi="Times New Roman"/>
                <w:b/>
                <w:color w:val="000000"/>
                <w:sz w:val="24"/>
                <w:szCs w:val="24"/>
              </w:rPr>
              <w:t>Количество, шт</w:t>
            </w:r>
          </w:p>
        </w:tc>
        <w:tc>
          <w:tcPr>
            <w:tcW w:w="2252" w:type="dxa"/>
            <w:tcBorders>
              <w:top w:val="double" w:sz="4" w:space="0" w:color="auto"/>
              <w:left w:val="nil"/>
              <w:bottom w:val="single" w:sz="4" w:space="0" w:color="auto"/>
              <w:right w:val="double" w:sz="4" w:space="0" w:color="auto"/>
            </w:tcBorders>
            <w:shd w:val="clear" w:color="000000" w:fill="FFFFFF"/>
            <w:vAlign w:val="center"/>
            <w:hideMark/>
          </w:tcPr>
          <w:p w14:paraId="5FD94094" w14:textId="77777777" w:rsidR="00E6535F" w:rsidRPr="00104D42" w:rsidRDefault="00E6535F" w:rsidP="00104D42">
            <w:pPr>
              <w:spacing w:after="0" w:line="240" w:lineRule="auto"/>
              <w:jc w:val="both"/>
              <w:rPr>
                <w:rFonts w:ascii="Times New Roman" w:hAnsi="Times New Roman"/>
                <w:b/>
                <w:color w:val="000000"/>
                <w:sz w:val="24"/>
                <w:szCs w:val="24"/>
              </w:rPr>
            </w:pPr>
            <w:r w:rsidRPr="00104D42">
              <w:rPr>
                <w:rFonts w:ascii="Times New Roman" w:hAnsi="Times New Roman"/>
                <w:b/>
                <w:color w:val="000000"/>
                <w:sz w:val="24"/>
                <w:szCs w:val="24"/>
              </w:rPr>
              <w:t>Общий вес металлолома, тонна</w:t>
            </w:r>
          </w:p>
        </w:tc>
      </w:tr>
      <w:tr w:rsidR="00E6535F" w:rsidRPr="00104D42" w14:paraId="4ECC55B5" w14:textId="77777777" w:rsidTr="00E6535F">
        <w:tc>
          <w:tcPr>
            <w:tcW w:w="3383" w:type="dxa"/>
            <w:tcBorders>
              <w:top w:val="single" w:sz="4" w:space="0" w:color="auto"/>
              <w:left w:val="double" w:sz="4" w:space="0" w:color="auto"/>
              <w:bottom w:val="single" w:sz="4" w:space="0" w:color="auto"/>
              <w:right w:val="single" w:sz="4" w:space="0" w:color="auto"/>
            </w:tcBorders>
            <w:shd w:val="clear" w:color="000000" w:fill="FFFFFF"/>
            <w:noWrap/>
            <w:vAlign w:val="center"/>
          </w:tcPr>
          <w:p w14:paraId="12B494B6"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НКТ</w:t>
            </w: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14:paraId="34B9D19A"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32,3</w:t>
            </w:r>
          </w:p>
        </w:tc>
        <w:tc>
          <w:tcPr>
            <w:tcW w:w="178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AABF5C"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2</w:t>
            </w:r>
          </w:p>
        </w:tc>
        <w:tc>
          <w:tcPr>
            <w:tcW w:w="2252" w:type="dxa"/>
            <w:tcBorders>
              <w:top w:val="single" w:sz="4" w:space="0" w:color="auto"/>
              <w:left w:val="nil"/>
              <w:bottom w:val="single" w:sz="4" w:space="0" w:color="auto"/>
              <w:right w:val="double" w:sz="4" w:space="0" w:color="auto"/>
            </w:tcBorders>
            <w:shd w:val="clear" w:color="000000" w:fill="FFFFFF"/>
            <w:noWrap/>
            <w:vAlign w:val="center"/>
          </w:tcPr>
          <w:p w14:paraId="4C7C1206"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64,6</w:t>
            </w:r>
          </w:p>
        </w:tc>
      </w:tr>
      <w:tr w:rsidR="00E6535F" w:rsidRPr="00104D42" w14:paraId="098EED0B" w14:textId="77777777" w:rsidTr="00E6535F">
        <w:tc>
          <w:tcPr>
            <w:tcW w:w="3383" w:type="dxa"/>
            <w:tcBorders>
              <w:top w:val="single" w:sz="4" w:space="0" w:color="auto"/>
              <w:left w:val="double" w:sz="4" w:space="0" w:color="auto"/>
              <w:bottom w:val="single" w:sz="4" w:space="0" w:color="auto"/>
              <w:right w:val="single" w:sz="4" w:space="0" w:color="auto"/>
            </w:tcBorders>
            <w:shd w:val="clear" w:color="000000" w:fill="FFFFFF"/>
            <w:noWrap/>
            <w:vAlign w:val="center"/>
            <w:hideMark/>
          </w:tcPr>
          <w:p w14:paraId="1000DF51"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Фонтанная арматура</w:t>
            </w: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14:paraId="0C83E2BF"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1,3</w:t>
            </w:r>
          </w:p>
        </w:tc>
        <w:tc>
          <w:tcPr>
            <w:tcW w:w="178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9E7554"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2</w:t>
            </w:r>
          </w:p>
        </w:tc>
        <w:tc>
          <w:tcPr>
            <w:tcW w:w="2252" w:type="dxa"/>
            <w:tcBorders>
              <w:top w:val="single" w:sz="4" w:space="0" w:color="auto"/>
              <w:left w:val="nil"/>
              <w:bottom w:val="single" w:sz="4" w:space="0" w:color="auto"/>
              <w:right w:val="double" w:sz="4" w:space="0" w:color="auto"/>
            </w:tcBorders>
            <w:shd w:val="clear" w:color="000000" w:fill="FFFFFF"/>
            <w:noWrap/>
            <w:vAlign w:val="center"/>
          </w:tcPr>
          <w:p w14:paraId="6C07FD57"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2,6</w:t>
            </w:r>
          </w:p>
        </w:tc>
      </w:tr>
      <w:tr w:rsidR="00E6535F" w:rsidRPr="00104D42" w14:paraId="0F345196" w14:textId="77777777" w:rsidTr="00E6535F">
        <w:tc>
          <w:tcPr>
            <w:tcW w:w="3383" w:type="dxa"/>
            <w:tcBorders>
              <w:top w:val="single" w:sz="4" w:space="0" w:color="auto"/>
              <w:left w:val="double" w:sz="4" w:space="0" w:color="auto"/>
              <w:bottom w:val="double" w:sz="4" w:space="0" w:color="auto"/>
              <w:right w:val="single" w:sz="4" w:space="0" w:color="auto"/>
            </w:tcBorders>
            <w:shd w:val="clear" w:color="000000" w:fill="FFFFFF"/>
            <w:noWrap/>
            <w:vAlign w:val="center"/>
            <w:hideMark/>
          </w:tcPr>
          <w:p w14:paraId="4B286AFB"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 xml:space="preserve">Всего </w:t>
            </w:r>
          </w:p>
        </w:tc>
        <w:tc>
          <w:tcPr>
            <w:tcW w:w="1799" w:type="dxa"/>
            <w:tcBorders>
              <w:top w:val="single" w:sz="4" w:space="0" w:color="auto"/>
              <w:left w:val="single" w:sz="4" w:space="0" w:color="auto"/>
              <w:bottom w:val="single" w:sz="4" w:space="0" w:color="auto"/>
              <w:right w:val="single" w:sz="4" w:space="0" w:color="auto"/>
            </w:tcBorders>
            <w:shd w:val="clear" w:color="000000" w:fill="FFFFFF"/>
          </w:tcPr>
          <w:p w14:paraId="689CEA8F" w14:textId="77777777" w:rsidR="00E6535F" w:rsidRPr="00104D42" w:rsidRDefault="00E6535F" w:rsidP="00104D42">
            <w:pPr>
              <w:spacing w:after="0" w:line="240" w:lineRule="auto"/>
              <w:jc w:val="both"/>
              <w:rPr>
                <w:rFonts w:ascii="Times New Roman" w:hAnsi="Times New Roman"/>
                <w:color w:val="000000"/>
                <w:sz w:val="24"/>
                <w:szCs w:val="24"/>
              </w:rPr>
            </w:pPr>
          </w:p>
        </w:tc>
        <w:tc>
          <w:tcPr>
            <w:tcW w:w="1783" w:type="dxa"/>
            <w:tcBorders>
              <w:top w:val="single" w:sz="4" w:space="0" w:color="auto"/>
              <w:left w:val="single" w:sz="4" w:space="0" w:color="auto"/>
              <w:bottom w:val="double" w:sz="4" w:space="0" w:color="auto"/>
              <w:right w:val="single" w:sz="4" w:space="0" w:color="auto"/>
            </w:tcBorders>
            <w:shd w:val="clear" w:color="000000" w:fill="FFFFFF"/>
            <w:noWrap/>
            <w:vAlign w:val="bottom"/>
            <w:hideMark/>
          </w:tcPr>
          <w:p w14:paraId="66DF65CF" w14:textId="77777777" w:rsidR="00E6535F" w:rsidRPr="00104D42" w:rsidRDefault="00E6535F" w:rsidP="00104D42">
            <w:pPr>
              <w:spacing w:after="0" w:line="240" w:lineRule="auto"/>
              <w:jc w:val="both"/>
              <w:rPr>
                <w:rFonts w:ascii="Times New Roman" w:hAnsi="Times New Roman"/>
                <w:color w:val="000000"/>
                <w:sz w:val="24"/>
                <w:szCs w:val="24"/>
              </w:rPr>
            </w:pPr>
          </w:p>
        </w:tc>
        <w:tc>
          <w:tcPr>
            <w:tcW w:w="2252" w:type="dxa"/>
            <w:tcBorders>
              <w:top w:val="single" w:sz="4" w:space="0" w:color="auto"/>
              <w:left w:val="nil"/>
              <w:bottom w:val="double" w:sz="4" w:space="0" w:color="auto"/>
              <w:right w:val="double" w:sz="4" w:space="0" w:color="auto"/>
            </w:tcBorders>
            <w:shd w:val="clear" w:color="000000" w:fill="FFFFFF"/>
            <w:noWrap/>
            <w:vAlign w:val="center"/>
            <w:hideMark/>
          </w:tcPr>
          <w:p w14:paraId="2351ABB0" w14:textId="77777777" w:rsidR="00E6535F" w:rsidRPr="00104D42" w:rsidRDefault="00E6535F" w:rsidP="00104D42">
            <w:pPr>
              <w:spacing w:after="0" w:line="240" w:lineRule="auto"/>
              <w:jc w:val="both"/>
              <w:rPr>
                <w:rFonts w:ascii="Times New Roman" w:hAnsi="Times New Roman"/>
                <w:color w:val="000000"/>
                <w:sz w:val="24"/>
                <w:szCs w:val="24"/>
              </w:rPr>
            </w:pPr>
            <w:r w:rsidRPr="00104D42">
              <w:rPr>
                <w:rFonts w:ascii="Times New Roman" w:hAnsi="Times New Roman"/>
                <w:color w:val="000000"/>
                <w:sz w:val="24"/>
                <w:szCs w:val="24"/>
              </w:rPr>
              <w:t>67,2</w:t>
            </w:r>
          </w:p>
        </w:tc>
      </w:tr>
    </w:tbl>
    <w:p w14:paraId="652AA861" w14:textId="6F555019" w:rsidR="00E6535F" w:rsidRPr="00104D42" w:rsidRDefault="00E6535F" w:rsidP="00104D42">
      <w:pPr>
        <w:spacing w:after="0" w:line="360" w:lineRule="auto"/>
        <w:ind w:firstLine="709"/>
        <w:contextualSpacing/>
        <w:jc w:val="both"/>
        <w:rPr>
          <w:rFonts w:ascii="Times New Roman" w:hAnsi="Times New Roman"/>
          <w:i/>
          <w:sz w:val="24"/>
          <w:szCs w:val="24"/>
        </w:rPr>
      </w:pPr>
      <w:r w:rsidRPr="00104D42">
        <w:rPr>
          <w:rFonts w:ascii="Times New Roman" w:hAnsi="Times New Roman"/>
          <w:sz w:val="24"/>
          <w:szCs w:val="24"/>
        </w:rPr>
        <w:t>Таким образом общая сумма средств, получаемых от реализации металлолома</w:t>
      </w:r>
      <w:r w:rsidR="00FC7272">
        <w:rPr>
          <w:rFonts w:ascii="Times New Roman" w:hAnsi="Times New Roman"/>
          <w:sz w:val="24"/>
          <w:szCs w:val="24"/>
        </w:rPr>
        <w:t>,</w:t>
      </w:r>
      <w:r w:rsidRPr="00104D42">
        <w:rPr>
          <w:rFonts w:ascii="Times New Roman" w:hAnsi="Times New Roman"/>
          <w:sz w:val="24"/>
          <w:szCs w:val="24"/>
        </w:rPr>
        <w:t xml:space="preserve"> составит:</w:t>
      </w:r>
    </w:p>
    <w:p w14:paraId="308A769E" w14:textId="77777777" w:rsidR="00E6535F" w:rsidRPr="00104D42" w:rsidRDefault="00E6535F" w:rsidP="00104D42">
      <w:pPr>
        <w:widowControl w:val="0"/>
        <w:adjustRightInd w:val="0"/>
        <w:spacing w:after="0" w:line="360" w:lineRule="auto"/>
        <w:jc w:val="center"/>
        <w:textAlignment w:val="baseline"/>
        <w:rPr>
          <w:rFonts w:ascii="Times New Roman" w:hAnsi="Times New Roman"/>
          <w:i/>
          <w:iCs/>
          <w:color w:val="000000"/>
          <w:sz w:val="24"/>
          <w:szCs w:val="24"/>
        </w:rPr>
      </w:pPr>
      <w:r w:rsidRPr="00104D42">
        <w:rPr>
          <w:rFonts w:ascii="Times New Roman" w:hAnsi="Times New Roman"/>
          <w:i/>
          <w:sz w:val="24"/>
          <w:szCs w:val="24"/>
        </w:rPr>
        <w:t xml:space="preserve">40000 тенге * </w:t>
      </w:r>
      <w:r w:rsidRPr="00104D42">
        <w:rPr>
          <w:rFonts w:ascii="Times New Roman" w:hAnsi="Times New Roman"/>
          <w:i/>
          <w:color w:val="000000"/>
          <w:sz w:val="24"/>
          <w:szCs w:val="24"/>
        </w:rPr>
        <w:t xml:space="preserve">67,2 </w:t>
      </w:r>
      <w:r w:rsidRPr="00104D42">
        <w:rPr>
          <w:rFonts w:ascii="Times New Roman" w:hAnsi="Times New Roman"/>
          <w:i/>
          <w:sz w:val="24"/>
          <w:szCs w:val="24"/>
        </w:rPr>
        <w:t>тонн = 2688000</w:t>
      </w:r>
      <w:r w:rsidRPr="00104D42">
        <w:rPr>
          <w:rFonts w:ascii="Times New Roman" w:hAnsi="Times New Roman"/>
          <w:i/>
          <w:color w:val="000000"/>
          <w:sz w:val="24"/>
          <w:szCs w:val="24"/>
        </w:rPr>
        <w:t xml:space="preserve"> </w:t>
      </w:r>
      <w:r w:rsidRPr="00104D42">
        <w:rPr>
          <w:rFonts w:ascii="Times New Roman" w:hAnsi="Times New Roman"/>
          <w:i/>
          <w:iCs/>
          <w:color w:val="000000"/>
          <w:sz w:val="24"/>
          <w:szCs w:val="24"/>
        </w:rPr>
        <w:t>тенге</w:t>
      </w:r>
    </w:p>
    <w:p w14:paraId="4AF55C05" w14:textId="77777777" w:rsidR="00E6535F" w:rsidRPr="00104D42" w:rsidRDefault="00E6535F" w:rsidP="00104D42">
      <w:pPr>
        <w:widowControl w:val="0"/>
        <w:spacing w:after="0" w:line="360" w:lineRule="auto"/>
        <w:jc w:val="center"/>
        <w:rPr>
          <w:rFonts w:ascii="Times New Roman" w:eastAsia="Arial Unicode MS" w:hAnsi="Times New Roman"/>
          <w:color w:val="000000"/>
          <w:spacing w:val="1"/>
          <w:sz w:val="24"/>
          <w:szCs w:val="24"/>
          <w:shd w:val="clear" w:color="auto" w:fill="FFFFFF"/>
          <w:lang w:val="kk-KZ" w:bidi="ru-RU"/>
        </w:rPr>
      </w:pPr>
    </w:p>
    <w:p w14:paraId="41D816BD" w14:textId="769CD46E" w:rsidR="00E6535F" w:rsidRPr="00104D42" w:rsidRDefault="00E6535F" w:rsidP="00104D42">
      <w:pPr>
        <w:keepNext/>
        <w:keepLines/>
        <w:spacing w:before="40" w:after="0" w:line="360" w:lineRule="auto"/>
        <w:jc w:val="center"/>
        <w:outlineLvl w:val="2"/>
        <w:rPr>
          <w:rFonts w:ascii="Times New Roman" w:hAnsi="Times New Roman"/>
          <w:b/>
          <w:sz w:val="24"/>
          <w:szCs w:val="24"/>
        </w:rPr>
      </w:pPr>
      <w:bookmarkStart w:id="71" w:name="_Toc72918037"/>
      <w:bookmarkStart w:id="72" w:name="_Toc83724241"/>
      <w:r w:rsidRPr="00104D42">
        <w:rPr>
          <w:rFonts w:ascii="Times New Roman" w:hAnsi="Times New Roman"/>
          <w:b/>
          <w:sz w:val="24"/>
          <w:szCs w:val="24"/>
        </w:rPr>
        <w:t>Расчет отчислений в ликвидационный фонд</w:t>
      </w:r>
      <w:bookmarkEnd w:id="71"/>
      <w:bookmarkEnd w:id="72"/>
    </w:p>
    <w:p w14:paraId="3BAC54DA" w14:textId="40824507" w:rsidR="00E6535F" w:rsidRPr="00104D42" w:rsidRDefault="00E6535F" w:rsidP="00104D42">
      <w:pPr>
        <w:spacing w:after="0" w:line="360" w:lineRule="auto"/>
        <w:ind w:firstLine="567"/>
        <w:jc w:val="both"/>
        <w:rPr>
          <w:rFonts w:ascii="Times New Roman" w:eastAsia="Calibri" w:hAnsi="Times New Roman"/>
          <w:sz w:val="24"/>
          <w:szCs w:val="24"/>
        </w:rPr>
      </w:pPr>
      <w:r w:rsidRPr="00104D42">
        <w:rPr>
          <w:rFonts w:ascii="Times New Roman" w:hAnsi="Times New Roman"/>
          <w:bCs/>
          <w:sz w:val="24"/>
          <w:szCs w:val="24"/>
          <w:lang w:val="kk-KZ"/>
        </w:rPr>
        <w:t xml:space="preserve">Сумма договора залога банковского вклада </w:t>
      </w:r>
      <w:r w:rsidRPr="00104D42">
        <w:rPr>
          <w:rFonts w:ascii="Times New Roman" w:eastAsia="Calibri" w:hAnsi="Times New Roman"/>
          <w:sz w:val="24"/>
          <w:szCs w:val="24"/>
          <w:lang w:val="x-none"/>
        </w:rPr>
        <w:t xml:space="preserve">формируется недропользователем для устранения последствий операций по </w:t>
      </w:r>
      <w:r w:rsidR="00BD45EA">
        <w:rPr>
          <w:rFonts w:ascii="Times New Roman" w:eastAsia="Calibri" w:hAnsi="Times New Roman"/>
          <w:sz w:val="24"/>
          <w:szCs w:val="24"/>
        </w:rPr>
        <w:t>разведке</w:t>
      </w:r>
      <w:r w:rsidRPr="00104D42">
        <w:rPr>
          <w:rFonts w:ascii="Times New Roman" w:eastAsia="Calibri" w:hAnsi="Times New Roman"/>
          <w:sz w:val="24"/>
          <w:szCs w:val="24"/>
        </w:rPr>
        <w:t xml:space="preserve"> УВС на контрактной территории.   </w:t>
      </w:r>
    </w:p>
    <w:p w14:paraId="5D40061C" w14:textId="55904D90" w:rsidR="00E6535F" w:rsidRPr="00104D42" w:rsidRDefault="00E6535F" w:rsidP="00104D42">
      <w:pPr>
        <w:spacing w:after="0" w:line="360" w:lineRule="auto"/>
        <w:ind w:firstLine="567"/>
        <w:jc w:val="both"/>
        <w:rPr>
          <w:rFonts w:ascii="Times New Roman" w:hAnsi="Times New Roman"/>
          <w:b/>
          <w:sz w:val="24"/>
          <w:szCs w:val="24"/>
          <w:lang w:val="x-none"/>
        </w:rPr>
      </w:pPr>
      <w:r w:rsidRPr="00104D42">
        <w:rPr>
          <w:rFonts w:ascii="Times New Roman" w:hAnsi="Times New Roman"/>
          <w:sz w:val="24"/>
          <w:szCs w:val="24"/>
          <w:lang w:val="x-none"/>
        </w:rPr>
        <w:lastRenderedPageBreak/>
        <w:t>Расчет отчислений в ликвидационный фонд для обеспечения ликвидации последствий недропользования приведен в таблице 8.</w:t>
      </w:r>
      <w:r w:rsidR="00FC7272">
        <w:rPr>
          <w:rFonts w:ascii="Times New Roman" w:hAnsi="Times New Roman"/>
          <w:sz w:val="24"/>
          <w:szCs w:val="24"/>
        </w:rPr>
        <w:t>10</w:t>
      </w:r>
      <w:r w:rsidRPr="00104D42">
        <w:rPr>
          <w:rFonts w:ascii="Times New Roman" w:hAnsi="Times New Roman"/>
          <w:sz w:val="24"/>
          <w:szCs w:val="24"/>
          <w:lang w:val="x-none"/>
        </w:rPr>
        <w:t>.</w:t>
      </w:r>
    </w:p>
    <w:p w14:paraId="00633E7A" w14:textId="21DEE918" w:rsidR="00E6535F" w:rsidRPr="00104D42" w:rsidRDefault="00FC7272" w:rsidP="00FC7272">
      <w:pPr>
        <w:spacing w:after="0" w:line="360" w:lineRule="auto"/>
        <w:ind w:left="284" w:firstLine="424"/>
        <w:jc w:val="center"/>
        <w:rPr>
          <w:rFonts w:ascii="Times New Roman" w:hAnsi="Times New Roman"/>
          <w:sz w:val="24"/>
          <w:szCs w:val="24"/>
          <w:lang w:val="x-none"/>
        </w:rPr>
      </w:pPr>
      <w:r w:rsidRPr="00FC7272">
        <w:rPr>
          <w:rFonts w:ascii="Times New Roman" w:hAnsi="Times New Roman"/>
          <w:b/>
          <w:sz w:val="24"/>
          <w:szCs w:val="24"/>
          <w:lang w:val="x-none"/>
        </w:rPr>
        <w:t xml:space="preserve">Таблица </w:t>
      </w:r>
      <w:r w:rsidRPr="00FC7272">
        <w:rPr>
          <w:rFonts w:ascii="Times New Roman" w:hAnsi="Times New Roman"/>
          <w:b/>
          <w:sz w:val="24"/>
          <w:szCs w:val="24"/>
        </w:rPr>
        <w:t>8.10 -</w:t>
      </w:r>
      <w:r>
        <w:rPr>
          <w:rFonts w:ascii="Times New Roman" w:hAnsi="Times New Roman"/>
          <w:sz w:val="24"/>
          <w:szCs w:val="24"/>
        </w:rPr>
        <w:t xml:space="preserve"> </w:t>
      </w:r>
      <w:r w:rsidR="00E6535F" w:rsidRPr="00104D42">
        <w:rPr>
          <w:rFonts w:ascii="Times New Roman" w:hAnsi="Times New Roman"/>
          <w:b/>
          <w:sz w:val="24"/>
          <w:szCs w:val="24"/>
          <w:lang w:val="x-none"/>
        </w:rPr>
        <w:t>Расчет отчислений в ликвидационный фонд</w:t>
      </w:r>
    </w:p>
    <w:tbl>
      <w:tblPr>
        <w:tblpPr w:leftFromText="180" w:rightFromText="180" w:vertAnchor="text" w:tblpXSpec="center" w:tblpY="1"/>
        <w:tblOverlap w:val="neve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95"/>
        <w:gridCol w:w="5386"/>
        <w:gridCol w:w="1483"/>
        <w:gridCol w:w="1761"/>
      </w:tblGrid>
      <w:tr w:rsidR="00E6535F" w:rsidRPr="00104D42" w14:paraId="45BC8C6C" w14:textId="77777777" w:rsidTr="00E6535F">
        <w:trPr>
          <w:trHeight w:val="315"/>
          <w:jc w:val="center"/>
        </w:trPr>
        <w:tc>
          <w:tcPr>
            <w:tcW w:w="373" w:type="pct"/>
            <w:shd w:val="clear" w:color="000000" w:fill="FFFFFF"/>
            <w:vAlign w:val="center"/>
          </w:tcPr>
          <w:p w14:paraId="7A6070A2" w14:textId="77777777" w:rsidR="00E6535F" w:rsidRPr="00104D42" w:rsidRDefault="00E6535F" w:rsidP="00EC5E22">
            <w:pPr>
              <w:spacing w:after="0" w:line="240" w:lineRule="auto"/>
              <w:jc w:val="center"/>
              <w:rPr>
                <w:rFonts w:ascii="Times New Roman" w:eastAsia="Calibri" w:hAnsi="Times New Roman"/>
                <w:b/>
                <w:bCs/>
                <w:color w:val="000000"/>
                <w:sz w:val="24"/>
                <w:szCs w:val="24"/>
                <w:lang w:val="en-US"/>
              </w:rPr>
            </w:pPr>
            <w:r w:rsidRPr="00104D42">
              <w:rPr>
                <w:rFonts w:ascii="Times New Roman" w:eastAsia="Calibri" w:hAnsi="Times New Roman"/>
                <w:b/>
                <w:bCs/>
                <w:color w:val="000000"/>
                <w:sz w:val="24"/>
                <w:szCs w:val="24"/>
                <w:lang w:val="en-US"/>
              </w:rPr>
              <w:t>№ п/п</w:t>
            </w:r>
          </w:p>
        </w:tc>
        <w:tc>
          <w:tcPr>
            <w:tcW w:w="2888" w:type="pct"/>
            <w:shd w:val="clear" w:color="000000" w:fill="FFFFFF"/>
            <w:noWrap/>
            <w:vAlign w:val="center"/>
            <w:hideMark/>
          </w:tcPr>
          <w:p w14:paraId="60CDFE66" w14:textId="77777777" w:rsidR="00E6535F" w:rsidRPr="00104D42" w:rsidRDefault="00E6535F" w:rsidP="00EC5E22">
            <w:pPr>
              <w:spacing w:after="0" w:line="240" w:lineRule="auto"/>
              <w:jc w:val="center"/>
              <w:rPr>
                <w:rFonts w:ascii="Times New Roman" w:eastAsia="Calibri" w:hAnsi="Times New Roman"/>
                <w:b/>
                <w:bCs/>
                <w:color w:val="000000"/>
                <w:sz w:val="24"/>
                <w:szCs w:val="24"/>
                <w:lang w:val="en-US"/>
              </w:rPr>
            </w:pPr>
            <w:r w:rsidRPr="00104D42">
              <w:rPr>
                <w:rFonts w:ascii="Times New Roman" w:eastAsia="Calibri" w:hAnsi="Times New Roman"/>
                <w:b/>
                <w:bCs/>
                <w:color w:val="000000"/>
                <w:sz w:val="24"/>
                <w:szCs w:val="24"/>
                <w:lang w:val="en-US"/>
              </w:rPr>
              <w:t>Наименование</w:t>
            </w:r>
          </w:p>
        </w:tc>
        <w:tc>
          <w:tcPr>
            <w:tcW w:w="795" w:type="pct"/>
            <w:shd w:val="clear" w:color="000000" w:fill="FFFFFF"/>
            <w:noWrap/>
            <w:vAlign w:val="center"/>
            <w:hideMark/>
          </w:tcPr>
          <w:p w14:paraId="59A5678B" w14:textId="77777777" w:rsidR="00E6535F" w:rsidRPr="00104D42" w:rsidRDefault="00E6535F" w:rsidP="00EC5E22">
            <w:pPr>
              <w:spacing w:after="0" w:line="240" w:lineRule="auto"/>
              <w:jc w:val="center"/>
              <w:rPr>
                <w:rFonts w:ascii="Times New Roman" w:eastAsia="Calibri" w:hAnsi="Times New Roman"/>
                <w:b/>
                <w:bCs/>
                <w:color w:val="000000"/>
                <w:sz w:val="24"/>
                <w:szCs w:val="24"/>
                <w:lang w:val="en-US"/>
              </w:rPr>
            </w:pPr>
            <w:r w:rsidRPr="00104D42">
              <w:rPr>
                <w:rFonts w:ascii="Times New Roman" w:eastAsia="Calibri" w:hAnsi="Times New Roman"/>
                <w:b/>
                <w:bCs/>
                <w:color w:val="000000"/>
                <w:sz w:val="24"/>
                <w:szCs w:val="24"/>
                <w:lang w:val="en-US"/>
              </w:rPr>
              <w:t>Ед.</w:t>
            </w:r>
          </w:p>
          <w:p w14:paraId="39822D31" w14:textId="77777777" w:rsidR="00E6535F" w:rsidRPr="00104D42" w:rsidRDefault="00E6535F" w:rsidP="00EC5E22">
            <w:pPr>
              <w:spacing w:after="0" w:line="240" w:lineRule="auto"/>
              <w:jc w:val="center"/>
              <w:rPr>
                <w:rFonts w:ascii="Times New Roman" w:eastAsia="Calibri" w:hAnsi="Times New Roman"/>
                <w:b/>
                <w:bCs/>
                <w:color w:val="000000"/>
                <w:sz w:val="24"/>
                <w:szCs w:val="24"/>
                <w:lang w:val="en-US"/>
              </w:rPr>
            </w:pPr>
            <w:r w:rsidRPr="00104D42">
              <w:rPr>
                <w:rFonts w:ascii="Times New Roman" w:eastAsia="Calibri" w:hAnsi="Times New Roman"/>
                <w:b/>
                <w:bCs/>
                <w:color w:val="000000"/>
                <w:sz w:val="24"/>
                <w:szCs w:val="24"/>
                <w:lang w:val="en-US"/>
              </w:rPr>
              <w:t>измерения</w:t>
            </w:r>
          </w:p>
        </w:tc>
        <w:tc>
          <w:tcPr>
            <w:tcW w:w="944" w:type="pct"/>
            <w:shd w:val="clear" w:color="000000" w:fill="FFFFFF"/>
            <w:noWrap/>
            <w:vAlign w:val="center"/>
            <w:hideMark/>
          </w:tcPr>
          <w:p w14:paraId="520C87A4" w14:textId="77777777" w:rsidR="00E6535F" w:rsidRPr="00104D42" w:rsidRDefault="00E6535F" w:rsidP="00EC5E22">
            <w:pPr>
              <w:spacing w:after="0" w:line="240" w:lineRule="auto"/>
              <w:jc w:val="center"/>
              <w:rPr>
                <w:rFonts w:ascii="Times New Roman" w:eastAsia="Calibri" w:hAnsi="Times New Roman"/>
                <w:b/>
                <w:bCs/>
                <w:color w:val="000000"/>
                <w:sz w:val="24"/>
                <w:szCs w:val="24"/>
                <w:lang w:val="en-US"/>
              </w:rPr>
            </w:pPr>
            <w:r w:rsidRPr="00104D42">
              <w:rPr>
                <w:rFonts w:ascii="Times New Roman" w:eastAsia="Calibri" w:hAnsi="Times New Roman"/>
                <w:b/>
                <w:bCs/>
                <w:color w:val="000000"/>
                <w:sz w:val="24"/>
                <w:szCs w:val="24"/>
                <w:lang w:val="en-US"/>
              </w:rPr>
              <w:t>Показатель</w:t>
            </w:r>
          </w:p>
        </w:tc>
      </w:tr>
      <w:tr w:rsidR="00E6535F" w:rsidRPr="00104D42" w14:paraId="5BA7CC15" w14:textId="77777777" w:rsidTr="00E6535F">
        <w:trPr>
          <w:trHeight w:val="120"/>
          <w:jc w:val="center"/>
        </w:trPr>
        <w:tc>
          <w:tcPr>
            <w:tcW w:w="373" w:type="pct"/>
            <w:shd w:val="clear" w:color="000000" w:fill="FFFFFF"/>
          </w:tcPr>
          <w:p w14:paraId="6D63F003" w14:textId="77777777" w:rsidR="00E6535F" w:rsidRPr="00104D42" w:rsidRDefault="00E6535F" w:rsidP="00EC5E22">
            <w:pPr>
              <w:spacing w:after="0" w:line="240" w:lineRule="auto"/>
              <w:jc w:val="center"/>
              <w:rPr>
                <w:rFonts w:ascii="Times New Roman" w:eastAsia="Calibri" w:hAnsi="Times New Roman"/>
                <w:b/>
                <w:color w:val="000000"/>
                <w:sz w:val="24"/>
                <w:szCs w:val="24"/>
                <w:lang w:val="en-US"/>
              </w:rPr>
            </w:pPr>
            <w:r w:rsidRPr="00104D42">
              <w:rPr>
                <w:rFonts w:ascii="Times New Roman" w:eastAsia="Calibri" w:hAnsi="Times New Roman"/>
                <w:b/>
                <w:color w:val="000000"/>
                <w:sz w:val="24"/>
                <w:szCs w:val="24"/>
                <w:lang w:val="en-US"/>
              </w:rPr>
              <w:t>1</w:t>
            </w:r>
          </w:p>
        </w:tc>
        <w:tc>
          <w:tcPr>
            <w:tcW w:w="2888" w:type="pct"/>
            <w:shd w:val="clear" w:color="000000" w:fill="FFFFFF"/>
            <w:vAlign w:val="center"/>
          </w:tcPr>
          <w:p w14:paraId="2DFB88B2" w14:textId="77777777" w:rsidR="00E6535F" w:rsidRPr="00104D42" w:rsidRDefault="00E6535F" w:rsidP="00EC5E22">
            <w:pPr>
              <w:spacing w:after="0" w:line="240" w:lineRule="auto"/>
              <w:jc w:val="center"/>
              <w:rPr>
                <w:rFonts w:ascii="Times New Roman" w:eastAsia="Calibri" w:hAnsi="Times New Roman"/>
                <w:b/>
                <w:color w:val="000000"/>
                <w:sz w:val="24"/>
                <w:szCs w:val="24"/>
                <w:lang w:val="en-US"/>
              </w:rPr>
            </w:pPr>
            <w:r w:rsidRPr="00104D42">
              <w:rPr>
                <w:rFonts w:ascii="Times New Roman" w:eastAsia="Calibri" w:hAnsi="Times New Roman"/>
                <w:b/>
                <w:color w:val="000000"/>
                <w:sz w:val="24"/>
                <w:szCs w:val="24"/>
                <w:lang w:val="en-US"/>
              </w:rPr>
              <w:t>2</w:t>
            </w:r>
          </w:p>
        </w:tc>
        <w:tc>
          <w:tcPr>
            <w:tcW w:w="795" w:type="pct"/>
            <w:shd w:val="clear" w:color="000000" w:fill="FFFFFF"/>
            <w:noWrap/>
            <w:vAlign w:val="center"/>
          </w:tcPr>
          <w:p w14:paraId="25B7D3D5" w14:textId="77777777" w:rsidR="00E6535F" w:rsidRPr="00104D42" w:rsidRDefault="00E6535F" w:rsidP="00EC5E22">
            <w:pPr>
              <w:spacing w:after="0" w:line="240" w:lineRule="auto"/>
              <w:jc w:val="center"/>
              <w:rPr>
                <w:rFonts w:ascii="Times New Roman" w:eastAsia="Calibri" w:hAnsi="Times New Roman"/>
                <w:b/>
                <w:color w:val="000000"/>
                <w:sz w:val="24"/>
                <w:szCs w:val="24"/>
                <w:lang w:val="en-US"/>
              </w:rPr>
            </w:pPr>
            <w:r w:rsidRPr="00104D42">
              <w:rPr>
                <w:rFonts w:ascii="Times New Roman" w:eastAsia="Calibri" w:hAnsi="Times New Roman"/>
                <w:b/>
                <w:color w:val="000000"/>
                <w:sz w:val="24"/>
                <w:szCs w:val="24"/>
                <w:lang w:val="en-US"/>
              </w:rPr>
              <w:t>3</w:t>
            </w:r>
          </w:p>
        </w:tc>
        <w:tc>
          <w:tcPr>
            <w:tcW w:w="944" w:type="pct"/>
            <w:shd w:val="clear" w:color="000000" w:fill="FFFFFF"/>
            <w:noWrap/>
            <w:vAlign w:val="center"/>
          </w:tcPr>
          <w:p w14:paraId="18464A94" w14:textId="77777777" w:rsidR="00E6535F" w:rsidRPr="00104D42" w:rsidRDefault="00E6535F" w:rsidP="00EC5E22">
            <w:pPr>
              <w:spacing w:after="0" w:line="240" w:lineRule="auto"/>
              <w:jc w:val="center"/>
              <w:rPr>
                <w:rFonts w:ascii="Times New Roman" w:eastAsia="Calibri" w:hAnsi="Times New Roman"/>
                <w:b/>
                <w:color w:val="000000"/>
                <w:sz w:val="24"/>
                <w:szCs w:val="24"/>
                <w:lang w:val="en-US"/>
              </w:rPr>
            </w:pPr>
            <w:r w:rsidRPr="00104D42">
              <w:rPr>
                <w:rFonts w:ascii="Times New Roman" w:eastAsia="Calibri" w:hAnsi="Times New Roman"/>
                <w:b/>
                <w:color w:val="000000"/>
                <w:sz w:val="24"/>
                <w:szCs w:val="24"/>
                <w:lang w:val="en-US"/>
              </w:rPr>
              <w:t>4</w:t>
            </w:r>
          </w:p>
        </w:tc>
      </w:tr>
      <w:tr w:rsidR="00E6535F" w:rsidRPr="00104D42" w14:paraId="3C54145D" w14:textId="77777777" w:rsidTr="00E6535F">
        <w:trPr>
          <w:trHeight w:val="120"/>
          <w:jc w:val="center"/>
        </w:trPr>
        <w:tc>
          <w:tcPr>
            <w:tcW w:w="373" w:type="pct"/>
            <w:shd w:val="clear" w:color="000000" w:fill="FFFFFF"/>
          </w:tcPr>
          <w:p w14:paraId="4F4D23EF"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1</w:t>
            </w:r>
          </w:p>
        </w:tc>
        <w:tc>
          <w:tcPr>
            <w:tcW w:w="2888" w:type="pct"/>
            <w:shd w:val="clear" w:color="000000" w:fill="FFFFFF"/>
            <w:vAlign w:val="center"/>
          </w:tcPr>
          <w:p w14:paraId="5D686DA6" w14:textId="77777777" w:rsidR="00E6535F" w:rsidRPr="00104D42" w:rsidRDefault="00E6535F" w:rsidP="00EC5E22">
            <w:pPr>
              <w:spacing w:after="0" w:line="240" w:lineRule="auto"/>
              <w:jc w:val="center"/>
              <w:rPr>
                <w:rFonts w:ascii="Times New Roman" w:eastAsia="Calibri" w:hAnsi="Times New Roman"/>
                <w:b/>
                <w:color w:val="000000"/>
                <w:sz w:val="24"/>
                <w:szCs w:val="24"/>
              </w:rPr>
            </w:pPr>
            <w:r w:rsidRPr="00104D42">
              <w:rPr>
                <w:rFonts w:ascii="Times New Roman" w:eastAsia="Calibri" w:hAnsi="Times New Roman"/>
                <w:color w:val="000000"/>
                <w:sz w:val="24"/>
                <w:szCs w:val="24"/>
              </w:rPr>
              <w:t>Стоимость затрат по ликвидации скважин</w:t>
            </w:r>
          </w:p>
        </w:tc>
        <w:tc>
          <w:tcPr>
            <w:tcW w:w="795" w:type="pct"/>
            <w:shd w:val="clear" w:color="000000" w:fill="FFFFFF"/>
            <w:noWrap/>
            <w:vAlign w:val="center"/>
          </w:tcPr>
          <w:p w14:paraId="0A4373BE"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тыс.тг.</w:t>
            </w:r>
          </w:p>
        </w:tc>
        <w:tc>
          <w:tcPr>
            <w:tcW w:w="944" w:type="pct"/>
            <w:shd w:val="clear" w:color="000000" w:fill="FFFFFF"/>
            <w:noWrap/>
            <w:vAlign w:val="center"/>
          </w:tcPr>
          <w:p w14:paraId="58BBEBDB" w14:textId="77777777" w:rsidR="00E6535F" w:rsidRPr="00104D42" w:rsidRDefault="00E6535F" w:rsidP="00EC5E22">
            <w:pPr>
              <w:spacing w:line="240" w:lineRule="auto"/>
              <w:jc w:val="center"/>
              <w:rPr>
                <w:rFonts w:ascii="Times New Roman" w:hAnsi="Times New Roman"/>
                <w:color w:val="000000"/>
                <w:sz w:val="24"/>
                <w:szCs w:val="24"/>
              </w:rPr>
            </w:pPr>
            <w:r w:rsidRPr="00104D42">
              <w:rPr>
                <w:rFonts w:ascii="Times New Roman" w:eastAsia="Calibri" w:hAnsi="Times New Roman"/>
                <w:sz w:val="24"/>
                <w:szCs w:val="24"/>
              </w:rPr>
              <w:t>11625,4</w:t>
            </w:r>
          </w:p>
        </w:tc>
      </w:tr>
      <w:tr w:rsidR="00E6535F" w:rsidRPr="00104D42" w14:paraId="04F90C35" w14:textId="77777777" w:rsidTr="00E6535F">
        <w:trPr>
          <w:trHeight w:val="117"/>
          <w:jc w:val="center"/>
        </w:trPr>
        <w:tc>
          <w:tcPr>
            <w:tcW w:w="373" w:type="pct"/>
            <w:shd w:val="clear" w:color="000000" w:fill="FFFFFF"/>
          </w:tcPr>
          <w:p w14:paraId="009E0B88"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2</w:t>
            </w:r>
          </w:p>
        </w:tc>
        <w:tc>
          <w:tcPr>
            <w:tcW w:w="2888" w:type="pct"/>
            <w:shd w:val="clear" w:color="000000" w:fill="FFFFFF"/>
            <w:vAlign w:val="center"/>
          </w:tcPr>
          <w:p w14:paraId="4A2D086B" w14:textId="77777777" w:rsidR="00E6535F" w:rsidRPr="00104D42" w:rsidRDefault="00E6535F" w:rsidP="00EC5E22">
            <w:pPr>
              <w:spacing w:after="0" w:line="240" w:lineRule="auto"/>
              <w:jc w:val="center"/>
              <w:rPr>
                <w:rFonts w:ascii="Times New Roman" w:eastAsia="Calibri" w:hAnsi="Times New Roman"/>
                <w:color w:val="000000"/>
                <w:sz w:val="24"/>
                <w:szCs w:val="24"/>
              </w:rPr>
            </w:pPr>
            <w:r w:rsidRPr="00104D42">
              <w:rPr>
                <w:rFonts w:ascii="Times New Roman" w:eastAsia="Calibri" w:hAnsi="Times New Roman"/>
                <w:bCs/>
                <w:color w:val="000000"/>
                <w:sz w:val="24"/>
                <w:szCs w:val="24"/>
                <w:lang w:val="en-US"/>
              </w:rPr>
              <w:t>Стоимость рекультивации земли</w:t>
            </w:r>
          </w:p>
        </w:tc>
        <w:tc>
          <w:tcPr>
            <w:tcW w:w="795" w:type="pct"/>
            <w:shd w:val="clear" w:color="000000" w:fill="FFFFFF"/>
            <w:noWrap/>
          </w:tcPr>
          <w:p w14:paraId="3CA8CA90" w14:textId="77777777" w:rsidR="00E6535F" w:rsidRPr="00104D42" w:rsidRDefault="00E6535F" w:rsidP="00EC5E22">
            <w:pPr>
              <w:spacing w:after="0" w:line="240" w:lineRule="auto"/>
              <w:jc w:val="center"/>
              <w:rPr>
                <w:rFonts w:ascii="Times New Roman" w:eastAsia="Calibri" w:hAnsi="Times New Roman"/>
                <w:bCs/>
                <w:sz w:val="24"/>
                <w:szCs w:val="24"/>
                <w:lang w:val="en-US"/>
              </w:rPr>
            </w:pPr>
            <w:r w:rsidRPr="00104D42">
              <w:rPr>
                <w:rFonts w:ascii="Times New Roman" w:eastAsia="Calibri" w:hAnsi="Times New Roman"/>
                <w:bCs/>
                <w:color w:val="000000"/>
                <w:sz w:val="24"/>
                <w:szCs w:val="24"/>
              </w:rPr>
              <w:t>тыс.тг.</w:t>
            </w:r>
          </w:p>
        </w:tc>
        <w:tc>
          <w:tcPr>
            <w:tcW w:w="944" w:type="pct"/>
            <w:shd w:val="clear" w:color="000000" w:fill="FFFFFF"/>
            <w:noWrap/>
            <w:vAlign w:val="center"/>
          </w:tcPr>
          <w:p w14:paraId="326FC583" w14:textId="77777777" w:rsidR="00E6535F" w:rsidRPr="00104D42" w:rsidRDefault="00E6535F" w:rsidP="00EC5E22">
            <w:pPr>
              <w:spacing w:line="240" w:lineRule="auto"/>
              <w:jc w:val="center"/>
              <w:rPr>
                <w:rFonts w:ascii="Times New Roman" w:hAnsi="Times New Roman"/>
                <w:color w:val="000000"/>
                <w:sz w:val="24"/>
                <w:szCs w:val="24"/>
              </w:rPr>
            </w:pPr>
            <w:r w:rsidRPr="00104D42">
              <w:rPr>
                <w:rFonts w:ascii="Times New Roman" w:eastAsia="Calibri" w:hAnsi="Times New Roman"/>
                <w:sz w:val="24"/>
                <w:szCs w:val="24"/>
              </w:rPr>
              <w:t>3014,4</w:t>
            </w:r>
          </w:p>
        </w:tc>
      </w:tr>
      <w:tr w:rsidR="00E6535F" w:rsidRPr="00104D42" w14:paraId="649E761F" w14:textId="77777777" w:rsidTr="00E6535F">
        <w:trPr>
          <w:trHeight w:val="117"/>
          <w:jc w:val="center"/>
        </w:trPr>
        <w:tc>
          <w:tcPr>
            <w:tcW w:w="373" w:type="pct"/>
            <w:shd w:val="clear" w:color="000000" w:fill="FFFFFF"/>
          </w:tcPr>
          <w:p w14:paraId="61560A05"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3</w:t>
            </w:r>
          </w:p>
        </w:tc>
        <w:tc>
          <w:tcPr>
            <w:tcW w:w="2888" w:type="pct"/>
            <w:shd w:val="clear" w:color="000000" w:fill="FFFFFF"/>
            <w:vAlign w:val="center"/>
          </w:tcPr>
          <w:p w14:paraId="3CCB4792" w14:textId="77777777" w:rsidR="00E6535F" w:rsidRPr="00104D42" w:rsidRDefault="00E6535F" w:rsidP="00EC5E22">
            <w:pPr>
              <w:spacing w:after="0" w:line="240" w:lineRule="auto"/>
              <w:rPr>
                <w:rFonts w:ascii="Times New Roman" w:hAnsi="Times New Roman"/>
                <w:color w:val="000000"/>
                <w:sz w:val="24"/>
                <w:szCs w:val="24"/>
                <w:lang w:val="kk-KZ"/>
              </w:rPr>
            </w:pPr>
            <w:r w:rsidRPr="00104D42">
              <w:rPr>
                <w:rFonts w:ascii="Times New Roman" w:hAnsi="Times New Roman"/>
                <w:sz w:val="24"/>
                <w:szCs w:val="24"/>
              </w:rPr>
              <w:t>Дополнительные затраты при производстве работ 1,64%</w:t>
            </w:r>
          </w:p>
        </w:tc>
        <w:tc>
          <w:tcPr>
            <w:tcW w:w="795" w:type="pct"/>
            <w:shd w:val="clear" w:color="000000" w:fill="FFFFFF"/>
            <w:noWrap/>
          </w:tcPr>
          <w:p w14:paraId="5D857924" w14:textId="77777777" w:rsidR="00E6535F" w:rsidRPr="00104D42" w:rsidRDefault="00E6535F" w:rsidP="00EC5E22">
            <w:pPr>
              <w:spacing w:after="0" w:line="240" w:lineRule="auto"/>
              <w:jc w:val="center"/>
              <w:rPr>
                <w:rFonts w:ascii="Times New Roman" w:hAnsi="Times New Roman"/>
                <w:sz w:val="24"/>
                <w:szCs w:val="24"/>
              </w:rPr>
            </w:pPr>
            <w:r w:rsidRPr="00104D42">
              <w:rPr>
                <w:rFonts w:ascii="Times New Roman" w:eastAsia="Calibri" w:hAnsi="Times New Roman"/>
                <w:bCs/>
                <w:color w:val="000000"/>
                <w:sz w:val="24"/>
                <w:szCs w:val="24"/>
              </w:rPr>
              <w:t>тыс.тг.</w:t>
            </w:r>
          </w:p>
        </w:tc>
        <w:tc>
          <w:tcPr>
            <w:tcW w:w="944" w:type="pct"/>
            <w:shd w:val="clear" w:color="000000" w:fill="FFFFFF"/>
            <w:noWrap/>
            <w:vAlign w:val="center"/>
          </w:tcPr>
          <w:p w14:paraId="64853065" w14:textId="77777777" w:rsidR="00E6535F" w:rsidRPr="00104D42" w:rsidRDefault="00E6535F" w:rsidP="00EC5E22">
            <w:pPr>
              <w:spacing w:line="240" w:lineRule="auto"/>
              <w:jc w:val="center"/>
              <w:rPr>
                <w:rFonts w:ascii="Times New Roman" w:hAnsi="Times New Roman"/>
                <w:color w:val="000000"/>
                <w:sz w:val="24"/>
                <w:szCs w:val="24"/>
              </w:rPr>
            </w:pPr>
            <w:r w:rsidRPr="00104D42">
              <w:rPr>
                <w:rFonts w:ascii="Times New Roman" w:eastAsia="Calibri" w:hAnsi="Times New Roman"/>
                <w:color w:val="000000"/>
                <w:sz w:val="24"/>
                <w:szCs w:val="24"/>
              </w:rPr>
              <w:t>240,1</w:t>
            </w:r>
          </w:p>
        </w:tc>
      </w:tr>
      <w:tr w:rsidR="00E6535F" w:rsidRPr="00104D42" w14:paraId="5B4BC2EF" w14:textId="77777777" w:rsidTr="00E6535F">
        <w:trPr>
          <w:trHeight w:val="117"/>
          <w:jc w:val="center"/>
        </w:trPr>
        <w:tc>
          <w:tcPr>
            <w:tcW w:w="373" w:type="pct"/>
            <w:shd w:val="clear" w:color="000000" w:fill="FFFFFF"/>
          </w:tcPr>
          <w:p w14:paraId="2E265E87"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4</w:t>
            </w:r>
          </w:p>
        </w:tc>
        <w:tc>
          <w:tcPr>
            <w:tcW w:w="2888" w:type="pct"/>
            <w:shd w:val="clear" w:color="000000" w:fill="FFFFFF"/>
            <w:vAlign w:val="center"/>
          </w:tcPr>
          <w:p w14:paraId="11051DAA" w14:textId="77777777" w:rsidR="00E6535F" w:rsidRPr="00104D42" w:rsidRDefault="00E6535F" w:rsidP="00EC5E22">
            <w:pPr>
              <w:spacing w:after="0" w:line="240" w:lineRule="auto"/>
              <w:rPr>
                <w:rFonts w:ascii="Times New Roman" w:hAnsi="Times New Roman"/>
                <w:sz w:val="24"/>
                <w:szCs w:val="24"/>
              </w:rPr>
            </w:pPr>
            <w:r w:rsidRPr="00104D42">
              <w:rPr>
                <w:rFonts w:ascii="Times New Roman" w:hAnsi="Times New Roman"/>
                <w:color w:val="000000"/>
                <w:sz w:val="24"/>
                <w:szCs w:val="24"/>
              </w:rPr>
              <w:t>Экологические платежи</w:t>
            </w:r>
          </w:p>
        </w:tc>
        <w:tc>
          <w:tcPr>
            <w:tcW w:w="795" w:type="pct"/>
            <w:shd w:val="clear" w:color="000000" w:fill="FFFFFF"/>
            <w:noWrap/>
          </w:tcPr>
          <w:p w14:paraId="0C4FB437" w14:textId="77777777" w:rsidR="00E6535F" w:rsidRPr="00104D42" w:rsidRDefault="00E6535F" w:rsidP="00EC5E22">
            <w:pPr>
              <w:spacing w:after="0" w:line="240" w:lineRule="auto"/>
              <w:jc w:val="center"/>
              <w:rPr>
                <w:rFonts w:ascii="Times New Roman" w:hAnsi="Times New Roman"/>
                <w:sz w:val="24"/>
                <w:szCs w:val="24"/>
              </w:rPr>
            </w:pPr>
            <w:r w:rsidRPr="00104D42">
              <w:rPr>
                <w:rFonts w:ascii="Times New Roman" w:eastAsia="Calibri" w:hAnsi="Times New Roman"/>
                <w:bCs/>
                <w:color w:val="000000"/>
                <w:sz w:val="24"/>
                <w:szCs w:val="24"/>
              </w:rPr>
              <w:t>тыс.тг.</w:t>
            </w:r>
          </w:p>
        </w:tc>
        <w:tc>
          <w:tcPr>
            <w:tcW w:w="944" w:type="pct"/>
            <w:shd w:val="clear" w:color="000000" w:fill="FFFFFF"/>
            <w:noWrap/>
            <w:vAlign w:val="center"/>
          </w:tcPr>
          <w:p w14:paraId="68C150F5" w14:textId="77777777" w:rsidR="00E6535F" w:rsidRPr="00104D42" w:rsidRDefault="00E6535F" w:rsidP="00EC5E22">
            <w:pPr>
              <w:spacing w:line="240" w:lineRule="auto"/>
              <w:jc w:val="center"/>
              <w:rPr>
                <w:rFonts w:ascii="Times New Roman" w:hAnsi="Times New Roman"/>
                <w:color w:val="000000"/>
                <w:sz w:val="24"/>
                <w:szCs w:val="24"/>
              </w:rPr>
            </w:pPr>
            <w:r w:rsidRPr="00104D42">
              <w:rPr>
                <w:rFonts w:ascii="Times New Roman" w:eastAsia="Calibri" w:hAnsi="Times New Roman"/>
                <w:color w:val="000000"/>
                <w:sz w:val="24"/>
                <w:szCs w:val="24"/>
              </w:rPr>
              <w:t>102,73</w:t>
            </w:r>
          </w:p>
        </w:tc>
      </w:tr>
      <w:tr w:rsidR="00E6535F" w:rsidRPr="00104D42" w14:paraId="450F6767" w14:textId="77777777" w:rsidTr="00E6535F">
        <w:trPr>
          <w:trHeight w:val="117"/>
          <w:jc w:val="center"/>
        </w:trPr>
        <w:tc>
          <w:tcPr>
            <w:tcW w:w="373" w:type="pct"/>
            <w:shd w:val="clear" w:color="000000" w:fill="FFFFFF"/>
          </w:tcPr>
          <w:p w14:paraId="0482354D"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p>
        </w:tc>
        <w:tc>
          <w:tcPr>
            <w:tcW w:w="2888" w:type="pct"/>
            <w:shd w:val="clear" w:color="000000" w:fill="FFFFFF"/>
            <w:vAlign w:val="center"/>
          </w:tcPr>
          <w:p w14:paraId="124382B9"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Итого</w:t>
            </w:r>
          </w:p>
        </w:tc>
        <w:tc>
          <w:tcPr>
            <w:tcW w:w="795" w:type="pct"/>
            <w:shd w:val="clear" w:color="000000" w:fill="FFFFFF"/>
            <w:noWrap/>
          </w:tcPr>
          <w:p w14:paraId="42FAAC14" w14:textId="77777777" w:rsidR="00E6535F" w:rsidRPr="00104D42" w:rsidRDefault="00E6535F" w:rsidP="00EC5E22">
            <w:pPr>
              <w:spacing w:after="0" w:line="240" w:lineRule="auto"/>
              <w:jc w:val="center"/>
              <w:rPr>
                <w:rFonts w:ascii="Times New Roman" w:eastAsia="Calibri" w:hAnsi="Times New Roman"/>
                <w:bCs/>
                <w:sz w:val="24"/>
                <w:szCs w:val="24"/>
                <w:lang w:val="en-US"/>
              </w:rPr>
            </w:pPr>
            <w:r w:rsidRPr="00104D42">
              <w:rPr>
                <w:rFonts w:ascii="Times New Roman" w:eastAsia="Calibri" w:hAnsi="Times New Roman"/>
                <w:bCs/>
                <w:color w:val="000000"/>
                <w:sz w:val="24"/>
                <w:szCs w:val="24"/>
              </w:rPr>
              <w:t>тыс.тг.</w:t>
            </w:r>
          </w:p>
        </w:tc>
        <w:tc>
          <w:tcPr>
            <w:tcW w:w="944" w:type="pct"/>
            <w:shd w:val="clear" w:color="000000" w:fill="FFFFFF"/>
            <w:noWrap/>
            <w:vAlign w:val="bottom"/>
          </w:tcPr>
          <w:p w14:paraId="25A84FF0" w14:textId="77777777" w:rsidR="00E6535F" w:rsidRPr="00104D42" w:rsidRDefault="00E6535F" w:rsidP="00FC7272">
            <w:pPr>
              <w:spacing w:line="240" w:lineRule="auto"/>
              <w:jc w:val="center"/>
              <w:rPr>
                <w:rFonts w:ascii="Times New Roman" w:hAnsi="Times New Roman"/>
                <w:color w:val="000000"/>
                <w:sz w:val="24"/>
                <w:szCs w:val="24"/>
              </w:rPr>
            </w:pPr>
            <w:r w:rsidRPr="00104D42">
              <w:rPr>
                <w:rFonts w:ascii="Times New Roman" w:hAnsi="Times New Roman"/>
                <w:color w:val="000000"/>
                <w:sz w:val="24"/>
                <w:szCs w:val="24"/>
              </w:rPr>
              <w:t>14982,6</w:t>
            </w:r>
          </w:p>
        </w:tc>
      </w:tr>
      <w:tr w:rsidR="00E6535F" w:rsidRPr="00104D42" w14:paraId="1B1EE71E" w14:textId="77777777" w:rsidTr="00E6535F">
        <w:trPr>
          <w:trHeight w:val="117"/>
          <w:jc w:val="center"/>
        </w:trPr>
        <w:tc>
          <w:tcPr>
            <w:tcW w:w="373" w:type="pct"/>
            <w:shd w:val="clear" w:color="000000" w:fill="FFFFFF"/>
          </w:tcPr>
          <w:p w14:paraId="7AFEC39D"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5</w:t>
            </w:r>
          </w:p>
        </w:tc>
        <w:tc>
          <w:tcPr>
            <w:tcW w:w="2888" w:type="pct"/>
            <w:shd w:val="clear" w:color="000000" w:fill="FFFFFF"/>
            <w:vAlign w:val="center"/>
          </w:tcPr>
          <w:p w14:paraId="1AA35F24"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 xml:space="preserve">НДС </w:t>
            </w:r>
          </w:p>
        </w:tc>
        <w:tc>
          <w:tcPr>
            <w:tcW w:w="795" w:type="pct"/>
            <w:shd w:val="clear" w:color="000000" w:fill="FFFFFF"/>
            <w:noWrap/>
          </w:tcPr>
          <w:p w14:paraId="08859A5C" w14:textId="77777777" w:rsidR="00E6535F" w:rsidRPr="00104D42" w:rsidRDefault="00E6535F" w:rsidP="00EC5E22">
            <w:pPr>
              <w:spacing w:line="240" w:lineRule="auto"/>
              <w:jc w:val="center"/>
              <w:rPr>
                <w:rFonts w:ascii="Times New Roman" w:hAnsi="Times New Roman"/>
                <w:sz w:val="24"/>
                <w:szCs w:val="24"/>
              </w:rPr>
            </w:pPr>
            <w:r w:rsidRPr="00104D42">
              <w:rPr>
                <w:rFonts w:ascii="Times New Roman" w:eastAsia="Calibri" w:hAnsi="Times New Roman"/>
                <w:bCs/>
                <w:color w:val="000000"/>
                <w:sz w:val="24"/>
                <w:szCs w:val="24"/>
              </w:rPr>
              <w:t>тыс.тг.</w:t>
            </w:r>
          </w:p>
        </w:tc>
        <w:tc>
          <w:tcPr>
            <w:tcW w:w="944" w:type="pct"/>
            <w:shd w:val="clear" w:color="000000" w:fill="FFFFFF"/>
            <w:noWrap/>
            <w:vAlign w:val="bottom"/>
          </w:tcPr>
          <w:p w14:paraId="087F6A55" w14:textId="77777777" w:rsidR="00E6535F" w:rsidRPr="00104D42" w:rsidRDefault="00E6535F" w:rsidP="00FC7272">
            <w:pPr>
              <w:spacing w:line="240" w:lineRule="auto"/>
              <w:jc w:val="center"/>
              <w:rPr>
                <w:rFonts w:ascii="Times New Roman" w:hAnsi="Times New Roman"/>
                <w:color w:val="000000"/>
                <w:sz w:val="24"/>
                <w:szCs w:val="24"/>
              </w:rPr>
            </w:pPr>
            <w:r w:rsidRPr="00104D42">
              <w:rPr>
                <w:rFonts w:ascii="Times New Roman" w:hAnsi="Times New Roman"/>
                <w:color w:val="000000"/>
                <w:sz w:val="24"/>
                <w:szCs w:val="24"/>
              </w:rPr>
              <w:t>17379,82</w:t>
            </w:r>
          </w:p>
        </w:tc>
      </w:tr>
      <w:tr w:rsidR="00E6535F" w:rsidRPr="00104D42" w14:paraId="1BF1B307" w14:textId="77777777" w:rsidTr="00E6535F">
        <w:trPr>
          <w:trHeight w:val="117"/>
          <w:jc w:val="center"/>
        </w:trPr>
        <w:tc>
          <w:tcPr>
            <w:tcW w:w="373" w:type="pct"/>
            <w:shd w:val="clear" w:color="000000" w:fill="FFFFFF"/>
          </w:tcPr>
          <w:p w14:paraId="0B953222"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7</w:t>
            </w:r>
          </w:p>
        </w:tc>
        <w:tc>
          <w:tcPr>
            <w:tcW w:w="2888" w:type="pct"/>
            <w:shd w:val="clear" w:color="000000" w:fill="FFFFFF"/>
            <w:vAlign w:val="center"/>
          </w:tcPr>
          <w:p w14:paraId="75B0F9B8"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hAnsi="Times New Roman"/>
                <w:color w:val="000000"/>
                <w:sz w:val="24"/>
                <w:szCs w:val="24"/>
              </w:rPr>
              <w:t>Возврат денежных средств от сдачи металлолома</w:t>
            </w:r>
          </w:p>
        </w:tc>
        <w:tc>
          <w:tcPr>
            <w:tcW w:w="795" w:type="pct"/>
            <w:shd w:val="clear" w:color="000000" w:fill="FFFFFF"/>
            <w:noWrap/>
          </w:tcPr>
          <w:p w14:paraId="216910F7" w14:textId="77777777" w:rsidR="00E6535F" w:rsidRPr="00104D42" w:rsidRDefault="00E6535F" w:rsidP="00EC5E22">
            <w:pPr>
              <w:spacing w:line="240" w:lineRule="auto"/>
              <w:jc w:val="center"/>
              <w:rPr>
                <w:rFonts w:ascii="Times New Roman" w:hAnsi="Times New Roman"/>
                <w:sz w:val="24"/>
                <w:szCs w:val="24"/>
              </w:rPr>
            </w:pPr>
            <w:r w:rsidRPr="00104D42">
              <w:rPr>
                <w:rFonts w:ascii="Times New Roman" w:eastAsia="Calibri" w:hAnsi="Times New Roman"/>
                <w:bCs/>
                <w:color w:val="000000"/>
                <w:sz w:val="24"/>
                <w:szCs w:val="24"/>
              </w:rPr>
              <w:t>тыс.тг.</w:t>
            </w:r>
          </w:p>
        </w:tc>
        <w:tc>
          <w:tcPr>
            <w:tcW w:w="944" w:type="pct"/>
            <w:shd w:val="clear" w:color="000000" w:fill="FFFFFF"/>
            <w:noWrap/>
            <w:vAlign w:val="bottom"/>
          </w:tcPr>
          <w:p w14:paraId="56BC96CA" w14:textId="77777777" w:rsidR="00E6535F" w:rsidRPr="00104D42" w:rsidRDefault="00E6535F" w:rsidP="00FC7272">
            <w:pPr>
              <w:spacing w:line="240" w:lineRule="auto"/>
              <w:jc w:val="center"/>
              <w:rPr>
                <w:rFonts w:ascii="Times New Roman" w:hAnsi="Times New Roman"/>
                <w:iCs/>
                <w:color w:val="000000"/>
                <w:sz w:val="24"/>
                <w:szCs w:val="24"/>
              </w:rPr>
            </w:pPr>
            <w:r w:rsidRPr="00104D42">
              <w:rPr>
                <w:rFonts w:ascii="Times New Roman" w:hAnsi="Times New Roman"/>
                <w:iCs/>
                <w:color w:val="000000"/>
                <w:sz w:val="24"/>
                <w:szCs w:val="24"/>
              </w:rPr>
              <w:t>2688</w:t>
            </w:r>
          </w:p>
        </w:tc>
      </w:tr>
      <w:tr w:rsidR="00E6535F" w:rsidRPr="00104D42" w14:paraId="4D7F4C6B" w14:textId="77777777" w:rsidTr="00E6535F">
        <w:trPr>
          <w:trHeight w:val="120"/>
          <w:jc w:val="center"/>
        </w:trPr>
        <w:tc>
          <w:tcPr>
            <w:tcW w:w="373" w:type="pct"/>
            <w:shd w:val="clear" w:color="000000" w:fill="FFFFFF"/>
          </w:tcPr>
          <w:p w14:paraId="226DDFBF" w14:textId="77777777" w:rsidR="00E6535F" w:rsidRPr="00104D42" w:rsidRDefault="00E6535F" w:rsidP="00EC5E22">
            <w:pPr>
              <w:spacing w:after="0" w:line="240" w:lineRule="auto"/>
              <w:jc w:val="center"/>
              <w:rPr>
                <w:rFonts w:ascii="Times New Roman" w:eastAsia="Calibri" w:hAnsi="Times New Roman"/>
                <w:bCs/>
                <w:color w:val="000000"/>
                <w:sz w:val="24"/>
                <w:szCs w:val="24"/>
              </w:rPr>
            </w:pPr>
            <w:r w:rsidRPr="00104D42">
              <w:rPr>
                <w:rFonts w:ascii="Times New Roman" w:eastAsia="Calibri" w:hAnsi="Times New Roman"/>
                <w:bCs/>
                <w:color w:val="000000"/>
                <w:sz w:val="24"/>
                <w:szCs w:val="24"/>
              </w:rPr>
              <w:t>8</w:t>
            </w:r>
          </w:p>
        </w:tc>
        <w:tc>
          <w:tcPr>
            <w:tcW w:w="2888" w:type="pct"/>
            <w:shd w:val="clear" w:color="000000" w:fill="FFFFFF"/>
            <w:vAlign w:val="center"/>
          </w:tcPr>
          <w:p w14:paraId="6C2D71CF" w14:textId="77777777" w:rsidR="00E6535F" w:rsidRPr="00104D42" w:rsidRDefault="00E6535F" w:rsidP="00EC5E22">
            <w:pPr>
              <w:spacing w:after="0" w:line="240" w:lineRule="auto"/>
              <w:jc w:val="center"/>
              <w:rPr>
                <w:rFonts w:ascii="Times New Roman" w:eastAsia="Calibri" w:hAnsi="Times New Roman"/>
                <w:color w:val="000000"/>
                <w:sz w:val="24"/>
                <w:szCs w:val="24"/>
              </w:rPr>
            </w:pPr>
            <w:r w:rsidRPr="00104D42">
              <w:rPr>
                <w:rFonts w:ascii="Times New Roman" w:eastAsia="Calibri" w:hAnsi="Times New Roman"/>
                <w:sz w:val="24"/>
                <w:szCs w:val="24"/>
                <w:lang w:val="en-US"/>
              </w:rPr>
              <w:t>Отчисления подлежащие выплате</w:t>
            </w:r>
          </w:p>
        </w:tc>
        <w:tc>
          <w:tcPr>
            <w:tcW w:w="795" w:type="pct"/>
            <w:shd w:val="clear" w:color="000000" w:fill="FFFFFF"/>
            <w:noWrap/>
          </w:tcPr>
          <w:p w14:paraId="267400B8" w14:textId="77777777" w:rsidR="00E6535F" w:rsidRPr="00104D42" w:rsidRDefault="00E6535F" w:rsidP="00EC5E22">
            <w:pPr>
              <w:spacing w:after="0" w:line="240" w:lineRule="auto"/>
              <w:jc w:val="center"/>
              <w:rPr>
                <w:rFonts w:ascii="Times New Roman" w:eastAsia="Calibri" w:hAnsi="Times New Roman"/>
                <w:bCs/>
                <w:sz w:val="24"/>
                <w:szCs w:val="24"/>
                <w:lang w:val="en-US"/>
              </w:rPr>
            </w:pPr>
            <w:r w:rsidRPr="00104D42">
              <w:rPr>
                <w:rFonts w:ascii="Times New Roman" w:eastAsia="Calibri" w:hAnsi="Times New Roman"/>
                <w:bCs/>
                <w:color w:val="000000"/>
                <w:sz w:val="24"/>
                <w:szCs w:val="24"/>
              </w:rPr>
              <w:t>тыс.тг.</w:t>
            </w:r>
          </w:p>
        </w:tc>
        <w:tc>
          <w:tcPr>
            <w:tcW w:w="944" w:type="pct"/>
            <w:shd w:val="clear" w:color="000000" w:fill="FFFFFF"/>
            <w:noWrap/>
            <w:vAlign w:val="bottom"/>
          </w:tcPr>
          <w:p w14:paraId="4B4C69AF" w14:textId="77777777" w:rsidR="00E6535F" w:rsidRPr="00FC7272" w:rsidRDefault="00E6535F" w:rsidP="00FC7272">
            <w:pPr>
              <w:spacing w:line="240" w:lineRule="auto"/>
              <w:jc w:val="center"/>
              <w:rPr>
                <w:rFonts w:ascii="Times New Roman" w:hAnsi="Times New Roman"/>
                <w:b/>
                <w:color w:val="000000"/>
                <w:sz w:val="24"/>
                <w:szCs w:val="24"/>
              </w:rPr>
            </w:pPr>
            <w:r w:rsidRPr="00FC7272">
              <w:rPr>
                <w:rFonts w:ascii="Times New Roman" w:hAnsi="Times New Roman"/>
                <w:b/>
                <w:color w:val="000000"/>
                <w:sz w:val="24"/>
                <w:szCs w:val="24"/>
              </w:rPr>
              <w:t>14691,82</w:t>
            </w:r>
          </w:p>
        </w:tc>
      </w:tr>
    </w:tbl>
    <w:p w14:paraId="27A389A7" w14:textId="77777777" w:rsidR="00E6535F" w:rsidRPr="00104D42" w:rsidRDefault="00E6535F" w:rsidP="00104D42">
      <w:pPr>
        <w:spacing w:after="0" w:line="360" w:lineRule="auto"/>
        <w:ind w:firstLine="709"/>
        <w:jc w:val="both"/>
        <w:rPr>
          <w:rFonts w:ascii="Times New Roman" w:hAnsi="Times New Roman"/>
          <w:sz w:val="24"/>
          <w:szCs w:val="24"/>
          <w:lang w:val="x-none"/>
        </w:rPr>
      </w:pPr>
    </w:p>
    <w:p w14:paraId="47E48AE8" w14:textId="77777777" w:rsidR="00E6535F" w:rsidRPr="00104D42" w:rsidRDefault="00E6535F" w:rsidP="00104D42">
      <w:pPr>
        <w:spacing w:after="0" w:line="360" w:lineRule="auto"/>
        <w:ind w:firstLine="567"/>
        <w:jc w:val="both"/>
        <w:rPr>
          <w:rFonts w:ascii="Times New Roman" w:eastAsia="Calibri" w:hAnsi="Times New Roman"/>
          <w:b/>
          <w:bCs/>
          <w:sz w:val="24"/>
          <w:szCs w:val="24"/>
        </w:rPr>
      </w:pPr>
      <w:r w:rsidRPr="00104D42">
        <w:rPr>
          <w:rFonts w:ascii="Times New Roman" w:eastAsia="Calibri" w:hAnsi="Times New Roman"/>
          <w:sz w:val="24"/>
          <w:szCs w:val="24"/>
        </w:rPr>
        <w:t>Выше произведённые расчеты подлежат пересчету не реже одного раза в три года в рамках анализа проектных работ. Кроме того, в процессе проведения работ по ликвидации последствий недропользования, сумма обеспечения может быть скорректирована соразмерно снижению рыночной стоимости работ по ликвидации последствий добычи углеводородов, стоимости ликвидационных работ, фактически выполненных на участке недр.</w:t>
      </w:r>
    </w:p>
    <w:p w14:paraId="25B1CBD0" w14:textId="77777777" w:rsidR="00E6535F" w:rsidRPr="00104D42" w:rsidRDefault="00E6535F" w:rsidP="00104D42">
      <w:pPr>
        <w:spacing w:line="360" w:lineRule="auto"/>
        <w:rPr>
          <w:rFonts w:ascii="Times New Roman" w:hAnsi="Times New Roman"/>
          <w:sz w:val="24"/>
          <w:szCs w:val="24"/>
        </w:rPr>
      </w:pPr>
    </w:p>
    <w:p w14:paraId="637A3346" w14:textId="77777777" w:rsidR="00422FBD" w:rsidRPr="00E6535F" w:rsidRDefault="00422FBD" w:rsidP="00422FBD">
      <w:pPr>
        <w:pStyle w:val="10"/>
        <w:spacing w:before="0" w:line="360" w:lineRule="auto"/>
        <w:jc w:val="center"/>
        <w:rPr>
          <w:rFonts w:ascii="Times New Roman" w:hAnsi="Times New Roman"/>
          <w:color w:val="auto"/>
          <w:sz w:val="24"/>
          <w:szCs w:val="24"/>
          <w:lang w:val="ru-RU"/>
        </w:rPr>
      </w:pPr>
    </w:p>
    <w:bookmarkEnd w:id="37"/>
    <w:bookmarkEnd w:id="38"/>
    <w:p w14:paraId="5C3E98CD" w14:textId="77777777" w:rsidR="00EC5E22" w:rsidRDefault="00EC5E22">
      <w:pPr>
        <w:spacing w:after="0" w:line="240" w:lineRule="auto"/>
        <w:rPr>
          <w:rFonts w:ascii="Times New Roman" w:hAnsi="Times New Roman"/>
          <w:b/>
          <w:sz w:val="24"/>
          <w:szCs w:val="24"/>
        </w:rPr>
      </w:pPr>
      <w:r>
        <w:rPr>
          <w:rFonts w:ascii="Times New Roman" w:hAnsi="Times New Roman"/>
          <w:b/>
          <w:sz w:val="24"/>
          <w:szCs w:val="24"/>
        </w:rPr>
        <w:br w:type="page"/>
      </w:r>
    </w:p>
    <w:p w14:paraId="012E06A9" w14:textId="7DDB2C47" w:rsidR="003C2F1F" w:rsidRPr="00D16F13" w:rsidRDefault="003C2F1F" w:rsidP="00E76B53">
      <w:pPr>
        <w:spacing w:after="0"/>
        <w:jc w:val="center"/>
        <w:rPr>
          <w:rFonts w:ascii="Times New Roman" w:hAnsi="Times New Roman"/>
          <w:b/>
          <w:sz w:val="24"/>
          <w:szCs w:val="24"/>
        </w:rPr>
      </w:pPr>
      <w:r>
        <w:rPr>
          <w:rFonts w:ascii="Times New Roman" w:hAnsi="Times New Roman"/>
          <w:b/>
          <w:sz w:val="24"/>
          <w:szCs w:val="24"/>
        </w:rPr>
        <w:lastRenderedPageBreak/>
        <w:t>9</w:t>
      </w:r>
      <w:r w:rsidRPr="00D16F13">
        <w:rPr>
          <w:rFonts w:ascii="Times New Roman" w:hAnsi="Times New Roman"/>
          <w:b/>
          <w:sz w:val="24"/>
          <w:szCs w:val="24"/>
        </w:rPr>
        <w:t xml:space="preserve">. </w:t>
      </w:r>
      <w:r w:rsidR="00121E03" w:rsidRPr="00121E03">
        <w:rPr>
          <w:rFonts w:ascii="Times New Roman" w:hAnsi="Times New Roman"/>
          <w:b/>
          <w:sz w:val="24"/>
          <w:szCs w:val="24"/>
          <w:lang w:val="kk-KZ"/>
        </w:rPr>
        <w:t xml:space="preserve">МЕРОПРИЯТИЯ ПО ОБЕСПЕЧЕНИЮ РАЦИОНАЛЬНОГО ПОЛЬЗОВАНИЯ И ОХРАНЕ </w:t>
      </w:r>
      <w:r w:rsidR="00121E03" w:rsidRPr="00121E03">
        <w:rPr>
          <w:rFonts w:ascii="Times New Roman" w:hAnsi="Times New Roman"/>
          <w:b/>
          <w:sz w:val="24"/>
          <w:szCs w:val="24"/>
        </w:rPr>
        <w:t>НЕДР,</w:t>
      </w:r>
      <w:r w:rsidR="00121E03" w:rsidRPr="00121E03">
        <w:rPr>
          <w:rFonts w:ascii="Times New Roman" w:hAnsi="Times New Roman"/>
          <w:b/>
          <w:sz w:val="24"/>
          <w:szCs w:val="24"/>
          <w:lang w:val="kk-KZ"/>
        </w:rPr>
        <w:t xml:space="preserve"> ПРИРОДЫ</w:t>
      </w:r>
      <w:r w:rsidR="00121E03" w:rsidRPr="00121E03">
        <w:rPr>
          <w:rFonts w:ascii="Times New Roman" w:hAnsi="Times New Roman"/>
          <w:b/>
          <w:sz w:val="24"/>
          <w:szCs w:val="24"/>
        </w:rPr>
        <w:t xml:space="preserve"> И ОКРУЖАЮЩЕЙ СРЕДЫ</w:t>
      </w:r>
    </w:p>
    <w:p w14:paraId="5DC23432" w14:textId="77777777" w:rsidR="003C2F1F" w:rsidRPr="00D16F13" w:rsidRDefault="003C2F1F" w:rsidP="00AC3E12">
      <w:pPr>
        <w:pStyle w:val="a3"/>
        <w:spacing w:after="0" w:line="360" w:lineRule="auto"/>
        <w:ind w:firstLine="708"/>
        <w:jc w:val="both"/>
      </w:pPr>
      <w:r w:rsidRPr="00D16F13">
        <w:t>Охрана здоровья, труда и окружающей среды являются важнейшими аспектами в работе.</w:t>
      </w:r>
    </w:p>
    <w:p w14:paraId="7E5941D8" w14:textId="77777777" w:rsidR="003C2F1F" w:rsidRPr="00D16F13" w:rsidRDefault="003C2F1F" w:rsidP="00AC3E12">
      <w:pPr>
        <w:pStyle w:val="a3"/>
        <w:spacing w:after="0" w:line="360" w:lineRule="auto"/>
        <w:jc w:val="both"/>
      </w:pPr>
      <w:r w:rsidRPr="00D16F13">
        <w:tab/>
        <w:t>Весь персонал должен пройти медицинское освидетельствование при приеме на работу. По рекомендации медицинских служб должны быть предприняты профилактические меры по иммунизации и предотвращению заболеваний. Персонал, занятый работами, связанными с опасностью для здоровья (например, шум, напряжение, работа с химикатами  и т.д.) должен регулярно проходить медицинский осмотр для освидетельствования возможного заболевания или получения повреждения. Отсутствие персонала на рабочем месте по причине заболевания должно быть подтверждено медицинским работником или общественным учреждением.</w:t>
      </w:r>
    </w:p>
    <w:p w14:paraId="41400569" w14:textId="77777777" w:rsidR="003C2F1F" w:rsidRPr="00D16F13" w:rsidRDefault="003C2F1F" w:rsidP="00AC3E12">
      <w:pPr>
        <w:pStyle w:val="a3"/>
        <w:spacing w:after="0" w:line="360" w:lineRule="auto"/>
        <w:ind w:firstLine="720"/>
        <w:jc w:val="both"/>
      </w:pPr>
      <w:r w:rsidRPr="00D16F13">
        <w:t>Употребление или нахождение под воздействием алкоголя, наркотиков и других токсических средств на рабочем месте, в железнодорожном или автомобильном транспорте при транспортировке к месту работ и обратно, в рабочее время запрещено.</w:t>
      </w:r>
    </w:p>
    <w:p w14:paraId="501C766B" w14:textId="77777777" w:rsidR="003C2F1F" w:rsidRPr="00D16F13" w:rsidRDefault="003C2F1F" w:rsidP="00AC3E12">
      <w:pPr>
        <w:pStyle w:val="a3"/>
        <w:spacing w:after="0" w:line="360" w:lineRule="auto"/>
        <w:ind w:firstLine="720"/>
        <w:jc w:val="both"/>
      </w:pPr>
      <w:r w:rsidRPr="00D16F13">
        <w:t>Руководители и ответственные работники должны действовать строго в соответствии с должностными инструкциями.</w:t>
      </w:r>
    </w:p>
    <w:p w14:paraId="6EF7C893" w14:textId="77777777" w:rsidR="003C2F1F" w:rsidRPr="00D16F13" w:rsidRDefault="003C2F1F" w:rsidP="00AC3E12">
      <w:pPr>
        <w:pStyle w:val="a3"/>
        <w:spacing w:after="0" w:line="360" w:lineRule="auto"/>
        <w:ind w:firstLine="720"/>
        <w:jc w:val="both"/>
      </w:pPr>
      <w:r w:rsidRPr="00D16F13">
        <w:t>Региональный менеджер несет полную ответственность за выполнение политики ОЗТОС и координирует работы по эвакуации в аварийных случаях. Начальник буровой находится на территории работ и несет полную ответственность за соблюдение стандартов и требований руководств по ОЗТОС, наблюдает за качеством данных и руководит выполнением производственных задач. Он помогает организовать работу всех подразделений путем проведения собраний, а также  на индивидуальной основе с начальниками отрядов, топографом, механиком и инженером по ОЗТОС.</w:t>
      </w:r>
    </w:p>
    <w:p w14:paraId="32D6AA36" w14:textId="77777777" w:rsidR="003C2F1F" w:rsidRPr="00D16F13" w:rsidRDefault="003C2F1F" w:rsidP="00AC3E12">
      <w:pPr>
        <w:pStyle w:val="a3"/>
        <w:spacing w:after="0" w:line="360" w:lineRule="auto"/>
        <w:ind w:firstLine="720"/>
        <w:jc w:val="both"/>
      </w:pPr>
      <w:r w:rsidRPr="00D16F13">
        <w:t>Инженер ОЗТОС всегда должен быть на месте для соблюдения всех требований по технике безопасности, охраны окружающей среды при проведении работ. Советники / ответственные работники ОЗТОС должны быть компетентны, иметь достаточный опыт для выполнения своих обязанностей, обладать всеми знаниями руководства ОЗТОС.</w:t>
      </w:r>
    </w:p>
    <w:p w14:paraId="704CA85D" w14:textId="77777777" w:rsidR="003C2F1F" w:rsidRPr="00D16F13" w:rsidRDefault="003C2F1F" w:rsidP="00AC3E12">
      <w:pPr>
        <w:pStyle w:val="a3"/>
        <w:spacing w:after="0" w:line="360" w:lineRule="auto"/>
        <w:jc w:val="both"/>
      </w:pPr>
      <w:r w:rsidRPr="00D16F13">
        <w:tab/>
        <w:t>Медицинское сопровождение должно быть организовано надлежащим образом для проведения работ. Должно быть обеспечено необходимое оборудование, медикаменты, медицинские аптечки по оказанию первой помощи.</w:t>
      </w:r>
    </w:p>
    <w:p w14:paraId="47E3F451" w14:textId="77777777" w:rsidR="003C2F1F" w:rsidRPr="00D16F13" w:rsidRDefault="003C2F1F" w:rsidP="00AC3E12">
      <w:pPr>
        <w:pStyle w:val="a3"/>
        <w:spacing w:after="0" w:line="360" w:lineRule="auto"/>
        <w:jc w:val="both"/>
      </w:pPr>
      <w:r w:rsidRPr="00D16F13">
        <w:tab/>
        <w:t xml:space="preserve">Будут разработаны процедуры на случай чрезвычайной ситуации, например, несчастного случая в поле, пожара, вспышки заболевания, потери человек и т.д. В планах ответственных мер на возникновение чрезвычайных ситуации должен участвовать </w:t>
      </w:r>
      <w:r w:rsidRPr="00D16F13">
        <w:lastRenderedPageBreak/>
        <w:t>персонал всех подразделений, участвующих в работах, связь между которыми поддерживается регулярно.</w:t>
      </w:r>
    </w:p>
    <w:p w14:paraId="0F209D12" w14:textId="77777777" w:rsidR="003C2F1F" w:rsidRPr="00D16F13" w:rsidRDefault="003C2F1F" w:rsidP="00AC3E12">
      <w:pPr>
        <w:pStyle w:val="a3"/>
        <w:spacing w:after="0" w:line="360" w:lineRule="auto"/>
        <w:ind w:firstLine="720"/>
        <w:jc w:val="both"/>
      </w:pPr>
      <w:r w:rsidRPr="00D16F13">
        <w:t>Обязательным является инструктаж работников по рабочим процедурам, правилам практической безопасности и использования средств индивидуальной защиты (СИЗ), обязанностей на случай возникновения ЧС и действующих правил. Все работники должны пройти необходимое обучение и инструктаж по технике безопасности на рабочем месте перед началом работ, кроме того, предусматривается проведение регулярного дополнительного инструктажа во время работ. Курс обучения и инструктажа должен включать в себя требования местного законодательства, правила Заказчика, политику и процедуры ОЗТОС подрядчика.</w:t>
      </w:r>
    </w:p>
    <w:p w14:paraId="7136869D" w14:textId="77777777" w:rsidR="003C2F1F" w:rsidRPr="00D16F13" w:rsidRDefault="003C2F1F" w:rsidP="00AC3E12">
      <w:pPr>
        <w:pStyle w:val="a3"/>
        <w:spacing w:after="0" w:line="360" w:lineRule="auto"/>
        <w:ind w:firstLine="720"/>
        <w:jc w:val="both"/>
      </w:pPr>
      <w:r w:rsidRPr="00D16F13">
        <w:t>Должна быть налажена система расследования несчастных случаев и инцидентов на месте и системы отчетности. Заказчик должен быть немедленно информирован о несчастном случае, угрожающем инциденте или едва не случившемся инциденте.</w:t>
      </w:r>
    </w:p>
    <w:p w14:paraId="53D73563" w14:textId="77777777" w:rsidR="003C2F1F" w:rsidRPr="00D16F13" w:rsidRDefault="003C2F1F" w:rsidP="00AC3E12">
      <w:pPr>
        <w:pStyle w:val="a3"/>
        <w:spacing w:after="0" w:line="360" w:lineRule="auto"/>
        <w:ind w:firstLine="708"/>
        <w:jc w:val="both"/>
      </w:pPr>
      <w:r w:rsidRPr="00D16F13">
        <w:t>Вахтовый поселок должен занимать минимальную площадь, однако, с соблюдением всех требований ОЗТОС. По возможности, максимально должны использоваться природные расчищенные площадки. Также максимальным образом должна сохраняться растительность на месте расположения вахтового поселка.</w:t>
      </w:r>
    </w:p>
    <w:p w14:paraId="0227F6A7" w14:textId="77777777" w:rsidR="003C2F1F" w:rsidRPr="00D16F13" w:rsidRDefault="003C2F1F" w:rsidP="00AC3E12">
      <w:pPr>
        <w:pStyle w:val="a3"/>
        <w:spacing w:after="0" w:line="360" w:lineRule="auto"/>
        <w:ind w:firstLine="720"/>
        <w:jc w:val="both"/>
      </w:pPr>
      <w:r w:rsidRPr="00D16F13">
        <w:t>Удобная, безопасная и защищенная устанавливаемая электрическая система должна соответствовать общепризнанным стандартам. Особое внимание должно быть установке заземления, изоляции, распределению максимальной токовой защиты и устройств остаточного тока. Ответственным за обслуживание электрической системы должен быть назначен человек, имеющий соответствующую квалификацию.</w:t>
      </w:r>
    </w:p>
    <w:p w14:paraId="522E166B" w14:textId="77777777" w:rsidR="003C2F1F" w:rsidRPr="00D16F13" w:rsidRDefault="003C2F1F" w:rsidP="00AC3E12">
      <w:pPr>
        <w:pStyle w:val="a3"/>
        <w:spacing w:after="0" w:line="360" w:lineRule="auto"/>
        <w:ind w:firstLine="720"/>
        <w:jc w:val="both"/>
      </w:pPr>
      <w:r w:rsidRPr="00D16F13">
        <w:t>Места проживания персонала должны быть устроены таким образом, чтобы обеспечить защиту от ветра, дождя и экстремальных температур, а также достаточную защиту от насекомых. Весь персонал (мужской и женский) должен быть обеспечен соответствующим количеством удобных туалетов и душевых. Участки проведения ремонтных работ должны иметь достаточный размер и  иметь соответствующие оборудования для проведения срочных ремонтов и каждодневного техобслуживания.</w:t>
      </w:r>
    </w:p>
    <w:p w14:paraId="4D1EF817" w14:textId="77777777" w:rsidR="003C2F1F" w:rsidRPr="00D16F13" w:rsidRDefault="003C2F1F" w:rsidP="00AC3E12">
      <w:pPr>
        <w:pStyle w:val="a3"/>
        <w:spacing w:after="0" w:line="360" w:lineRule="auto"/>
        <w:ind w:firstLine="720"/>
        <w:jc w:val="both"/>
      </w:pPr>
      <w:r w:rsidRPr="00D16F13">
        <w:t>Гигиена должна постоянно поддерживаться на высоком уровне. Особое внимание должно быть уделено приготовлению пищи и качеству питьевой воды. Задача хозяйственно-бытовой службы – организовать должный уровень обслуживания на протяжении всего периода работ, при этом особое внимание должно уделяться правильному хранению, контролю и уничтожению отходов.</w:t>
      </w:r>
    </w:p>
    <w:p w14:paraId="38206671" w14:textId="77777777" w:rsidR="003C2F1F" w:rsidRPr="00D16F13" w:rsidRDefault="003C2F1F" w:rsidP="00AC3E12">
      <w:pPr>
        <w:pStyle w:val="a3"/>
        <w:spacing w:after="0" w:line="360" w:lineRule="auto"/>
        <w:jc w:val="both"/>
      </w:pPr>
      <w:r w:rsidRPr="00D16F13">
        <w:tab/>
        <w:t xml:space="preserve">Допустимо использование утвержденных видов инструментов, машинного и другого оборудования, компрессорных систем, которые устанавливаются, обслуживаются </w:t>
      </w:r>
      <w:r w:rsidRPr="00D16F13">
        <w:lastRenderedPageBreak/>
        <w:t>и работают в соответствии с инструкциями производителей, людьми, имеющими соответствующие полномочия и квалификацию. Все приборы и оборудования должны быть размещены согласно международным промышленным стандартам. Сертификат соответствия технике безопасности должен быть на все оборудование, где это уместно и предъявляться по первому требованию. Соответствующие надписи относительно опасного места работ  и оборудования должны быть установлены на хорошо обозреваемой позиции.</w:t>
      </w:r>
    </w:p>
    <w:p w14:paraId="4E06DFF5" w14:textId="77777777" w:rsidR="003C2F1F" w:rsidRPr="00D16F13" w:rsidRDefault="003C2F1F" w:rsidP="00AC3E12">
      <w:pPr>
        <w:pStyle w:val="a3"/>
        <w:spacing w:after="0" w:line="360" w:lineRule="auto"/>
        <w:jc w:val="both"/>
      </w:pPr>
      <w:r w:rsidRPr="00D16F13">
        <w:t xml:space="preserve">          Весь персонал должен носить одежду, соответствующую для проведения текущих работ, погодных условий и условий окружающей среды.</w:t>
      </w:r>
    </w:p>
    <w:p w14:paraId="78CA8AD9" w14:textId="77777777" w:rsidR="003C2F1F" w:rsidRPr="00D16F13" w:rsidRDefault="003C2F1F" w:rsidP="00AC3E12">
      <w:pPr>
        <w:pStyle w:val="a3"/>
        <w:spacing w:after="0" w:line="360" w:lineRule="auto"/>
        <w:ind w:firstLine="720"/>
        <w:jc w:val="both"/>
      </w:pPr>
      <w:r w:rsidRPr="00D16F13">
        <w:t>При необходимости, связанной с организацией безопасного ведения работ персонал должен быть обеспечен средствами индивидуальной защиты. С ним относятся защитная одежда, защитные средства для глаз, лица и волос, защитная обувь, жесткие головные уборы (каски), теплозащитные средства, респираторы и т.д.  СИЗ должны применяться в соответствующих условиях проведения работ, согласно указаниям, инструкциям и общепринятой практике и меняться по мере их износа.</w:t>
      </w:r>
    </w:p>
    <w:p w14:paraId="0D3DA6AA" w14:textId="77777777" w:rsidR="003C2F1F" w:rsidRPr="00D16F13" w:rsidRDefault="003C2F1F" w:rsidP="00AC3E12">
      <w:pPr>
        <w:pStyle w:val="a3"/>
        <w:spacing w:after="0" w:line="360" w:lineRule="auto"/>
        <w:ind w:firstLine="720"/>
        <w:jc w:val="both"/>
      </w:pPr>
      <w:r w:rsidRPr="00D16F13">
        <w:t>Должно быть обеспечено соответствующее оборудование для спасения жизни, противопожарные средства, средства эвакуации и медицинское оборудование, необходимое на случай ЧС. Все перечисленное оборудование должно быть  зарегистрировано. Местоположение оборудования должно быть четко указано.</w:t>
      </w:r>
    </w:p>
    <w:p w14:paraId="112F76BE" w14:textId="77777777" w:rsidR="003C2F1F" w:rsidRPr="00D16F13" w:rsidRDefault="003C2F1F" w:rsidP="00AC3E12">
      <w:pPr>
        <w:pStyle w:val="a3"/>
        <w:spacing w:after="0" w:line="360" w:lineRule="auto"/>
        <w:ind w:firstLine="720"/>
        <w:jc w:val="both"/>
      </w:pPr>
      <w:r w:rsidRPr="00D16F13">
        <w:t>Предупреждающая надпись об ограничении доступа должна быть помещена на внешней части ограждения на месте проведения горячих работ (сварка, резка, дробление).</w:t>
      </w:r>
    </w:p>
    <w:p w14:paraId="64EB063A" w14:textId="77777777" w:rsidR="003C2F1F" w:rsidRPr="00D16F13" w:rsidRDefault="003C2F1F" w:rsidP="00AC3E12">
      <w:pPr>
        <w:pStyle w:val="a3"/>
        <w:spacing w:after="0" w:line="360" w:lineRule="auto"/>
        <w:ind w:firstLine="720"/>
        <w:jc w:val="both"/>
      </w:pPr>
      <w:r w:rsidRPr="00D16F13">
        <w:t>Соответствующие стандарты и процедуры ОЗТОС должны применяться в отношении контроля, безопасной переноски, хранения, транспортировки и распоряжения опасных материалов (включая отходы). Меры контроля включают в себя предупреждающие / идентифицирующие надписи, противопожарную защиту, безопасные дистанции, предотвращение разлива, вентиляцию, сегрегацию несовместимых материалов, регулярные проверки / инспекции, оборудование скорой помощи, обучение персонала использованию СИЗ.</w:t>
      </w:r>
    </w:p>
    <w:p w14:paraId="275AC98C" w14:textId="77777777" w:rsidR="003C2F1F" w:rsidRPr="00D16F13" w:rsidRDefault="003C2F1F" w:rsidP="00AC3E12">
      <w:pPr>
        <w:pStyle w:val="a3"/>
        <w:spacing w:after="0" w:line="360" w:lineRule="auto"/>
        <w:ind w:firstLine="720"/>
        <w:jc w:val="both"/>
      </w:pPr>
      <w:r w:rsidRPr="00D16F13">
        <w:t>Специальные средства защиты от шума должны быть использованы там, где уровень шумов постоянно превышает 90 дБ.</w:t>
      </w:r>
    </w:p>
    <w:p w14:paraId="60F2B79B" w14:textId="77777777" w:rsidR="003C2F1F" w:rsidRPr="00D16F13" w:rsidRDefault="003C2F1F" w:rsidP="00AC3E12">
      <w:pPr>
        <w:pStyle w:val="a3"/>
        <w:spacing w:after="0" w:line="360" w:lineRule="auto"/>
        <w:ind w:firstLine="720"/>
        <w:jc w:val="both"/>
      </w:pPr>
      <w:r w:rsidRPr="00D16F13">
        <w:t xml:space="preserve">Должны быть приняты меры для максимального снижения уровня пыли, для того, чтобы обеспечить людям безопасную среду на рабочем месте. </w:t>
      </w:r>
    </w:p>
    <w:p w14:paraId="5A7A948B" w14:textId="77777777" w:rsidR="003C2F1F" w:rsidRPr="00D16F13" w:rsidRDefault="003C2F1F" w:rsidP="00AC3E12">
      <w:pPr>
        <w:pStyle w:val="a3"/>
        <w:spacing w:after="0" w:line="360" w:lineRule="auto"/>
        <w:ind w:firstLine="720"/>
        <w:jc w:val="both"/>
      </w:pPr>
      <w:r w:rsidRPr="00D16F13">
        <w:t>Респираторные средства защиты должны применяться там, где персонал подвержен потенциальной опасности токсического загрязнения воздуха при выполнении своих обязанностей или в местах с недостатком кислорода.</w:t>
      </w:r>
    </w:p>
    <w:p w14:paraId="2BA16D2B" w14:textId="77777777" w:rsidR="003C2F1F" w:rsidRPr="00D16F13" w:rsidRDefault="003C2F1F" w:rsidP="00AC3E12">
      <w:pPr>
        <w:pStyle w:val="a3"/>
        <w:spacing w:after="0" w:line="360" w:lineRule="auto"/>
        <w:jc w:val="both"/>
      </w:pPr>
      <w:r w:rsidRPr="00D16F13">
        <w:lastRenderedPageBreak/>
        <w:tab/>
        <w:t>Количество и степень вредности отходов должна быть минимизирована. Если нет специальных приспособлений для утилизации отходов, отходы должны быть обработаны в соответствии с действующими правилами и законодательством. По завершению работ место расположения вахтового поселка должно быть полностью очищено. Руководство по работе с отходами должно гарантировать, что риск здоровью и безопасности персонала, а также окружающей среде в целом будет минимальным.</w:t>
      </w:r>
    </w:p>
    <w:p w14:paraId="6AE5C7D6" w14:textId="77777777" w:rsidR="003C2F1F" w:rsidRPr="00D16F13" w:rsidRDefault="003C2F1F" w:rsidP="00AC3E12">
      <w:pPr>
        <w:spacing w:after="0" w:line="360" w:lineRule="auto"/>
        <w:ind w:firstLine="601"/>
        <w:jc w:val="center"/>
        <w:rPr>
          <w:rFonts w:ascii="Times New Roman" w:hAnsi="Times New Roman"/>
          <w:b/>
          <w:sz w:val="24"/>
          <w:szCs w:val="24"/>
        </w:rPr>
      </w:pPr>
      <w:r w:rsidRPr="00D16F13">
        <w:rPr>
          <w:rFonts w:ascii="Times New Roman" w:hAnsi="Times New Roman"/>
          <w:b/>
          <w:sz w:val="24"/>
          <w:szCs w:val="24"/>
        </w:rPr>
        <w:t>Санитарно-бытовое обслуживание</w:t>
      </w:r>
    </w:p>
    <w:p w14:paraId="0C3045F2"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В каждом производственном подразделении предприятия будут устроены бытовые помещения, оборудованные душевыми</w:t>
      </w:r>
      <w:r w:rsidR="006325D0">
        <w:rPr>
          <w:rFonts w:ascii="Times New Roman" w:hAnsi="Times New Roman"/>
          <w:sz w:val="24"/>
          <w:szCs w:val="24"/>
        </w:rPr>
        <w:t xml:space="preserve"> кабинами</w:t>
      </w:r>
      <w:r w:rsidRPr="00D16F13">
        <w:rPr>
          <w:rFonts w:ascii="Times New Roman" w:hAnsi="Times New Roman"/>
          <w:sz w:val="24"/>
          <w:szCs w:val="24"/>
        </w:rPr>
        <w:t>, для хранения и сушки одежды. На всех объектах предприятия будут организованы медпункты, оборудованные всеми необходимыми средствами для оказания первой помощи.</w:t>
      </w:r>
    </w:p>
    <w:p w14:paraId="32F8094A" w14:textId="77777777" w:rsidR="003C2F1F" w:rsidRPr="00D16F13" w:rsidRDefault="003C2F1F" w:rsidP="00AC3E12">
      <w:pPr>
        <w:spacing w:after="0" w:line="360" w:lineRule="auto"/>
        <w:ind w:firstLine="601"/>
        <w:jc w:val="center"/>
        <w:rPr>
          <w:rFonts w:ascii="Times New Roman" w:hAnsi="Times New Roman"/>
          <w:b/>
          <w:sz w:val="24"/>
          <w:szCs w:val="24"/>
        </w:rPr>
      </w:pPr>
      <w:r w:rsidRPr="00D16F13">
        <w:rPr>
          <w:rFonts w:ascii="Times New Roman" w:hAnsi="Times New Roman"/>
          <w:b/>
          <w:sz w:val="24"/>
          <w:szCs w:val="24"/>
        </w:rPr>
        <w:t>Обслуживание и эксплуатация электрооборудования</w:t>
      </w:r>
    </w:p>
    <w:p w14:paraId="70893472"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 xml:space="preserve"> При обслуживании и эксплуатации электрооборудования будут выполняться все мероприятия по технике безопасности в соответствии с ПУЭ и "Правилами техники безопасности при эксплуатации электроустановок" Эти мероприятия в обязательном порядке включают: защитные средства, защитное отключение, пониженное напряжение, заземление.</w:t>
      </w:r>
    </w:p>
    <w:p w14:paraId="5AADEE13" w14:textId="77777777" w:rsidR="003C2F1F" w:rsidRPr="00D16F13" w:rsidRDefault="003C2F1F" w:rsidP="00AC3E12">
      <w:pPr>
        <w:spacing w:after="0" w:line="360" w:lineRule="auto"/>
        <w:ind w:firstLine="601"/>
        <w:jc w:val="center"/>
        <w:rPr>
          <w:rFonts w:ascii="Times New Roman" w:hAnsi="Times New Roman"/>
          <w:sz w:val="24"/>
          <w:szCs w:val="24"/>
        </w:rPr>
      </w:pPr>
      <w:r w:rsidRPr="00D16F13">
        <w:rPr>
          <w:rFonts w:ascii="Times New Roman" w:hAnsi="Times New Roman"/>
          <w:b/>
          <w:sz w:val="24"/>
          <w:szCs w:val="24"/>
        </w:rPr>
        <w:t>Противопожарные мероприятия</w:t>
      </w:r>
    </w:p>
    <w:p w14:paraId="5D93480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Площадка работ будет снабжена всем необходимым оборудованием пожарной безопасности и соответствует требованиям «Правил пожарной безопасности в нефтяной промышленности РРВО-85», ч.7.1 и 11. Весь персонал, работающий на буровой площадке, пройдет специальный курс по использованию огнетушителей. </w:t>
      </w:r>
    </w:p>
    <w:p w14:paraId="76405CA2"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Все работы по строительству скважины проводятся в соответствии с планом мероприятий предприятия по охране труда на буровой площадке. Этот план должен быть разработан с учетом вредных факторов на месте проведения работ, объема данных работ, нужд сотрудников и мер безопасности. При проведении таких видов работ необходимо действовать согласно Технического регламента «Требования к безопасности строительства наземных и морских производственных объектов, связанных с нефтяными операциями» (№1335 от 31.12.2008г.), Технического регламента «Требования к безопасности нефтегазопромыслового, бурового, геологоразведочного и геофизического оборудования (№2231 от 29.12.2009г.)», Требований промышленной безопасности при разработке нефтяных и газовых месторождений в Республике Казахстан (2008г.) и Требований промышленной безопасности при подземном ремонте нефтяных и газовых скважин (2008г.)</w:t>
      </w:r>
    </w:p>
    <w:p w14:paraId="1E2EB65A"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Согласно Закону Республики Казахстан "О пожарной безопасности" обеспечение пожарной безопасности и пожаротушения возлагается на руководителя предприятия.</w:t>
      </w:r>
    </w:p>
    <w:p w14:paraId="01166C26"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lastRenderedPageBreak/>
        <w:t>На разведочной площади будут предприняты все меры к:</w:t>
      </w:r>
    </w:p>
    <w:p w14:paraId="543F8BED" w14:textId="77777777" w:rsidR="003C2F1F" w:rsidRPr="00D16F13" w:rsidRDefault="003C2F1F" w:rsidP="00AC3E12">
      <w:pPr>
        <w:spacing w:after="0" w:line="360" w:lineRule="auto"/>
        <w:jc w:val="both"/>
        <w:rPr>
          <w:rFonts w:ascii="Times New Roman" w:hAnsi="Times New Roman"/>
          <w:sz w:val="24"/>
          <w:szCs w:val="24"/>
        </w:rPr>
      </w:pPr>
      <w:r w:rsidRPr="00D16F13">
        <w:rPr>
          <w:rFonts w:ascii="Times New Roman" w:hAnsi="Times New Roman"/>
          <w:sz w:val="24"/>
          <w:szCs w:val="24"/>
        </w:rPr>
        <w:t>- соблюдению требований пожарной безопасности, а также предписаний и иных законных требований органов противопожарной безопасности;</w:t>
      </w:r>
    </w:p>
    <w:p w14:paraId="24E7DDB0" w14:textId="77777777" w:rsidR="003C2F1F" w:rsidRPr="00D16F13" w:rsidRDefault="003C2F1F" w:rsidP="00AC3E12">
      <w:pPr>
        <w:spacing w:after="0" w:line="360" w:lineRule="auto"/>
        <w:jc w:val="both"/>
        <w:rPr>
          <w:rFonts w:ascii="Times New Roman" w:hAnsi="Times New Roman"/>
          <w:sz w:val="24"/>
          <w:szCs w:val="24"/>
        </w:rPr>
      </w:pPr>
      <w:r w:rsidRPr="00D16F13">
        <w:rPr>
          <w:rFonts w:ascii="Times New Roman" w:hAnsi="Times New Roman"/>
          <w:sz w:val="24"/>
          <w:szCs w:val="24"/>
        </w:rPr>
        <w:t>- проведению противопожарной пропаганды, а также обучению своих работников мерам пожарной безопасности;</w:t>
      </w:r>
    </w:p>
    <w:p w14:paraId="6E307F07" w14:textId="77777777" w:rsidR="003C2F1F" w:rsidRPr="00D16F13" w:rsidRDefault="003C2F1F" w:rsidP="00AC3E12">
      <w:pPr>
        <w:spacing w:after="0" w:line="360" w:lineRule="auto"/>
        <w:jc w:val="both"/>
        <w:rPr>
          <w:rFonts w:ascii="Times New Roman" w:hAnsi="Times New Roman"/>
          <w:sz w:val="24"/>
          <w:szCs w:val="24"/>
        </w:rPr>
      </w:pPr>
      <w:r w:rsidRPr="00D16F13">
        <w:rPr>
          <w:rFonts w:ascii="Times New Roman" w:hAnsi="Times New Roman"/>
          <w:sz w:val="24"/>
          <w:szCs w:val="24"/>
        </w:rPr>
        <w:t>- содержанию в исправном состоянии системы и средств пожаротушения, не допущения использования их не по назначению;</w:t>
      </w:r>
    </w:p>
    <w:p w14:paraId="5586246E" w14:textId="77777777" w:rsidR="003C2F1F" w:rsidRPr="00D16F13" w:rsidRDefault="003C2F1F" w:rsidP="00AC3E12">
      <w:pPr>
        <w:spacing w:after="0" w:line="360" w:lineRule="auto"/>
        <w:jc w:val="both"/>
        <w:rPr>
          <w:rFonts w:ascii="Times New Roman" w:hAnsi="Times New Roman"/>
          <w:sz w:val="24"/>
          <w:szCs w:val="24"/>
        </w:rPr>
      </w:pPr>
      <w:r w:rsidRPr="00D16F13">
        <w:rPr>
          <w:rFonts w:ascii="Times New Roman" w:hAnsi="Times New Roman"/>
          <w:sz w:val="24"/>
          <w:szCs w:val="24"/>
        </w:rPr>
        <w:t>- оказанию содействия в установлении причин и условий возникновения и развития пожаров, а также выявлению лиц, виновных в нарушении требований пожарной безопасности и возникновении пожаров.</w:t>
      </w:r>
    </w:p>
    <w:p w14:paraId="16307797" w14:textId="77777777" w:rsidR="003C2F1F" w:rsidRPr="00D16F13" w:rsidRDefault="003C2F1F" w:rsidP="00AC3E12">
      <w:pPr>
        <w:spacing w:after="0" w:line="360" w:lineRule="auto"/>
        <w:ind w:firstLine="601"/>
        <w:jc w:val="center"/>
        <w:rPr>
          <w:rFonts w:ascii="Times New Roman" w:hAnsi="Times New Roman"/>
          <w:sz w:val="24"/>
          <w:szCs w:val="24"/>
        </w:rPr>
      </w:pPr>
      <w:r w:rsidRPr="00D16F13">
        <w:rPr>
          <w:rFonts w:ascii="Times New Roman" w:hAnsi="Times New Roman"/>
          <w:b/>
          <w:sz w:val="24"/>
          <w:szCs w:val="24"/>
        </w:rPr>
        <w:t>Санитарные нормы и правила</w:t>
      </w:r>
    </w:p>
    <w:p w14:paraId="5C689759"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Необходимо учитывать санитарные правила и нормы при проведении следующих работ:</w:t>
      </w:r>
    </w:p>
    <w:p w14:paraId="338313B7" w14:textId="77777777" w:rsidR="003C2F1F" w:rsidRPr="00D16F13" w:rsidRDefault="003C2F1F" w:rsidP="00AC3E12">
      <w:pPr>
        <w:numPr>
          <w:ilvl w:val="0"/>
          <w:numId w:val="6"/>
        </w:numPr>
        <w:tabs>
          <w:tab w:val="clear" w:pos="1800"/>
          <w:tab w:val="num" w:pos="360"/>
        </w:tabs>
        <w:spacing w:after="0" w:line="360" w:lineRule="auto"/>
        <w:ind w:left="0" w:firstLine="0"/>
        <w:jc w:val="both"/>
        <w:rPr>
          <w:rFonts w:ascii="Times New Roman" w:hAnsi="Times New Roman"/>
          <w:sz w:val="24"/>
          <w:szCs w:val="24"/>
        </w:rPr>
      </w:pPr>
      <w:r w:rsidRPr="00D16F13">
        <w:rPr>
          <w:rFonts w:ascii="Times New Roman" w:hAnsi="Times New Roman"/>
          <w:sz w:val="24"/>
          <w:szCs w:val="24"/>
        </w:rPr>
        <w:t>Строительно-монтажные и подготовительные работы.</w:t>
      </w:r>
    </w:p>
    <w:p w14:paraId="469819EA" w14:textId="5766E20C" w:rsidR="003C2F1F" w:rsidRPr="00D16F13" w:rsidRDefault="003C2F1F" w:rsidP="00AC3E12">
      <w:pPr>
        <w:numPr>
          <w:ilvl w:val="0"/>
          <w:numId w:val="6"/>
        </w:numPr>
        <w:tabs>
          <w:tab w:val="clear" w:pos="1800"/>
          <w:tab w:val="num" w:pos="360"/>
        </w:tabs>
        <w:spacing w:after="0" w:line="360" w:lineRule="auto"/>
        <w:ind w:left="0" w:firstLine="0"/>
        <w:jc w:val="both"/>
        <w:rPr>
          <w:rFonts w:ascii="Times New Roman" w:hAnsi="Times New Roman"/>
          <w:sz w:val="24"/>
          <w:szCs w:val="24"/>
        </w:rPr>
      </w:pPr>
      <w:r w:rsidRPr="00D16F13">
        <w:rPr>
          <w:rFonts w:ascii="Times New Roman" w:hAnsi="Times New Roman"/>
          <w:sz w:val="24"/>
          <w:szCs w:val="24"/>
        </w:rPr>
        <w:t xml:space="preserve">Бурение </w:t>
      </w:r>
      <w:r w:rsidR="0082708D">
        <w:rPr>
          <w:rFonts w:ascii="Times New Roman" w:hAnsi="Times New Roman"/>
          <w:sz w:val="24"/>
          <w:szCs w:val="24"/>
        </w:rPr>
        <w:t>поисковых</w:t>
      </w:r>
      <w:r w:rsidRPr="00D16F13">
        <w:rPr>
          <w:rFonts w:ascii="Times New Roman" w:hAnsi="Times New Roman"/>
          <w:sz w:val="24"/>
          <w:szCs w:val="24"/>
        </w:rPr>
        <w:t xml:space="preserve"> скважин.</w:t>
      </w:r>
    </w:p>
    <w:p w14:paraId="5426F5F5" w14:textId="77777777" w:rsidR="003C2F1F" w:rsidRPr="00D16F13" w:rsidRDefault="003C2F1F" w:rsidP="00AC3E12">
      <w:pPr>
        <w:numPr>
          <w:ilvl w:val="0"/>
          <w:numId w:val="6"/>
        </w:numPr>
        <w:tabs>
          <w:tab w:val="clear" w:pos="1800"/>
          <w:tab w:val="num" w:pos="360"/>
        </w:tabs>
        <w:spacing w:after="0" w:line="360" w:lineRule="auto"/>
        <w:ind w:left="0" w:firstLine="0"/>
        <w:jc w:val="both"/>
        <w:rPr>
          <w:rFonts w:ascii="Times New Roman" w:hAnsi="Times New Roman"/>
          <w:sz w:val="24"/>
          <w:szCs w:val="24"/>
        </w:rPr>
      </w:pPr>
      <w:r w:rsidRPr="00D16F13">
        <w:rPr>
          <w:rFonts w:ascii="Times New Roman" w:hAnsi="Times New Roman"/>
          <w:sz w:val="24"/>
          <w:szCs w:val="24"/>
        </w:rPr>
        <w:t>Испытание скважин.</w:t>
      </w:r>
    </w:p>
    <w:p w14:paraId="75B68A92" w14:textId="77777777" w:rsidR="003C2F1F" w:rsidRPr="00D16F13" w:rsidRDefault="003C2F1F" w:rsidP="00AC3E12">
      <w:pPr>
        <w:numPr>
          <w:ilvl w:val="0"/>
          <w:numId w:val="6"/>
        </w:numPr>
        <w:tabs>
          <w:tab w:val="clear" w:pos="1800"/>
          <w:tab w:val="num" w:pos="360"/>
        </w:tabs>
        <w:spacing w:after="0" w:line="360" w:lineRule="auto"/>
        <w:ind w:left="0" w:firstLine="0"/>
        <w:jc w:val="both"/>
        <w:rPr>
          <w:rFonts w:ascii="Times New Roman" w:hAnsi="Times New Roman"/>
          <w:sz w:val="24"/>
          <w:szCs w:val="24"/>
        </w:rPr>
      </w:pPr>
      <w:r w:rsidRPr="00D16F13">
        <w:rPr>
          <w:rFonts w:ascii="Times New Roman" w:hAnsi="Times New Roman"/>
          <w:sz w:val="24"/>
          <w:szCs w:val="24"/>
        </w:rPr>
        <w:t>Консервация и ликвидация скважин.</w:t>
      </w:r>
    </w:p>
    <w:p w14:paraId="76EF09AF"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Согласно «Санитарно-эпидемиологических требований к проектированию производственных объектов», утвержденных приказом и.о. Министра здравоохранения РК №795 от 6 октября 2010г., минимальный размер СЗЗ предусматривается размером 500 м.</w:t>
      </w:r>
    </w:p>
    <w:p w14:paraId="4B536826" w14:textId="77777777"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 xml:space="preserve">Общие санитарно-гигиенические требования к воздуху рабочей зоны должны соответствовать ГОСТу 12.1.005-88. </w:t>
      </w:r>
    </w:p>
    <w:p w14:paraId="59CF5118" w14:textId="22488D94" w:rsidR="003C2F1F" w:rsidRPr="00D16F13" w:rsidRDefault="003C2F1F" w:rsidP="00AC3E12">
      <w:pPr>
        <w:spacing w:after="0" w:line="360" w:lineRule="auto"/>
        <w:ind w:firstLine="601"/>
        <w:jc w:val="both"/>
        <w:rPr>
          <w:rFonts w:ascii="Times New Roman" w:hAnsi="Times New Roman"/>
          <w:sz w:val="24"/>
          <w:szCs w:val="24"/>
        </w:rPr>
      </w:pPr>
      <w:r w:rsidRPr="00D16F13">
        <w:rPr>
          <w:rFonts w:ascii="Times New Roman" w:hAnsi="Times New Roman"/>
          <w:sz w:val="24"/>
          <w:szCs w:val="24"/>
        </w:rPr>
        <w:t xml:space="preserve">Для проведения геологоразведочных работ на площади земельный отвод на одну скважину составит </w:t>
      </w:r>
      <w:r w:rsidR="008C7793">
        <w:rPr>
          <w:rFonts w:ascii="Times New Roman" w:hAnsi="Times New Roman"/>
          <w:sz w:val="24"/>
          <w:szCs w:val="24"/>
        </w:rPr>
        <w:t>2,4</w:t>
      </w:r>
      <w:r w:rsidRPr="00D16F13">
        <w:rPr>
          <w:rFonts w:ascii="Times New Roman" w:hAnsi="Times New Roman"/>
          <w:sz w:val="24"/>
          <w:szCs w:val="24"/>
        </w:rPr>
        <w:t xml:space="preserve"> га</w:t>
      </w:r>
      <w:r>
        <w:rPr>
          <w:rFonts w:ascii="Times New Roman" w:hAnsi="Times New Roman"/>
          <w:sz w:val="24"/>
          <w:szCs w:val="24"/>
        </w:rPr>
        <w:t xml:space="preserve"> </w:t>
      </w:r>
      <w:r w:rsidRPr="00D16F13">
        <w:rPr>
          <w:rFonts w:ascii="Times New Roman" w:hAnsi="Times New Roman"/>
          <w:sz w:val="24"/>
          <w:szCs w:val="24"/>
        </w:rPr>
        <w:t>согласно норм</w:t>
      </w:r>
      <w:r w:rsidR="006325D0">
        <w:rPr>
          <w:rFonts w:ascii="Times New Roman" w:hAnsi="Times New Roman"/>
          <w:sz w:val="24"/>
          <w:szCs w:val="24"/>
        </w:rPr>
        <w:t>ам</w:t>
      </w:r>
      <w:r w:rsidRPr="00D16F13">
        <w:rPr>
          <w:rFonts w:ascii="Times New Roman" w:hAnsi="Times New Roman"/>
          <w:sz w:val="24"/>
          <w:szCs w:val="24"/>
        </w:rPr>
        <w:t xml:space="preserve"> отвода земель для нефтяных и газовых скважин.</w:t>
      </w:r>
    </w:p>
    <w:p w14:paraId="0166F704" w14:textId="77777777" w:rsidR="003C2F1F" w:rsidRPr="00D16F13" w:rsidRDefault="003C2F1F" w:rsidP="00AC3E12">
      <w:pPr>
        <w:pStyle w:val="af0"/>
        <w:numPr>
          <w:ilvl w:val="1"/>
          <w:numId w:val="5"/>
        </w:numPr>
        <w:spacing w:after="0" w:line="360" w:lineRule="auto"/>
        <w:ind w:left="0"/>
        <w:jc w:val="center"/>
        <w:rPr>
          <w:b/>
          <w:color w:val="000000"/>
        </w:rPr>
      </w:pPr>
    </w:p>
    <w:p w14:paraId="661EFA24" w14:textId="01790A9B" w:rsidR="003C2F1F" w:rsidRPr="00D16F13" w:rsidRDefault="00EF2972" w:rsidP="00AC3E12">
      <w:pPr>
        <w:pStyle w:val="af0"/>
        <w:numPr>
          <w:ilvl w:val="1"/>
          <w:numId w:val="5"/>
        </w:numPr>
        <w:spacing w:after="0" w:line="360" w:lineRule="auto"/>
        <w:ind w:left="0"/>
        <w:jc w:val="center"/>
        <w:rPr>
          <w:b/>
          <w:color w:val="000000"/>
        </w:rPr>
      </w:pPr>
      <w:r>
        <w:rPr>
          <w:b/>
          <w:color w:val="000000"/>
          <w:lang w:val="ru-RU"/>
        </w:rPr>
        <w:t>Экологическая о</w:t>
      </w:r>
      <w:r w:rsidR="003C2F1F" w:rsidRPr="00D16F13">
        <w:rPr>
          <w:b/>
          <w:color w:val="000000"/>
        </w:rPr>
        <w:t>ценка воздействия на окружающую среду</w:t>
      </w:r>
    </w:p>
    <w:p w14:paraId="4D6F1EEE" w14:textId="77777777" w:rsidR="003C2F1F" w:rsidRPr="00D16F13" w:rsidRDefault="003C2F1F" w:rsidP="00AC3E12">
      <w:pPr>
        <w:pStyle w:val="af0"/>
        <w:spacing w:after="0" w:line="360" w:lineRule="auto"/>
        <w:ind w:left="0" w:firstLine="708"/>
        <w:jc w:val="both"/>
        <w:rPr>
          <w:color w:val="000000"/>
        </w:rPr>
      </w:pPr>
      <w:r w:rsidRPr="00D16F13">
        <w:rPr>
          <w:color w:val="000000"/>
        </w:rPr>
        <w:t>Проведению поисковых работ  с целью поиска залежей нефти и газа должна предшествовать  подготовка проекта работ с учетом мирового опыта, включая оценку воздействия на окружающую среду (ОВОС), предусматривающую экологическое картирование района работ с проведением фоновых исследований и выявление экологически особо чувствительных зон.</w:t>
      </w:r>
    </w:p>
    <w:p w14:paraId="3B026C53" w14:textId="77777777" w:rsidR="003C2F1F" w:rsidRPr="00D16F13" w:rsidRDefault="003C2F1F" w:rsidP="00AC3E12">
      <w:pPr>
        <w:pStyle w:val="af0"/>
        <w:spacing w:after="0" w:line="360" w:lineRule="auto"/>
        <w:ind w:left="0" w:firstLine="708"/>
        <w:jc w:val="both"/>
        <w:rPr>
          <w:color w:val="000000"/>
        </w:rPr>
      </w:pPr>
      <w:r w:rsidRPr="00D16F13">
        <w:rPr>
          <w:color w:val="000000"/>
        </w:rPr>
        <w:t>Нефтяные операции регулируются следующим природоохранным законодательством Республики Казахстан:</w:t>
      </w:r>
    </w:p>
    <w:p w14:paraId="67027A27" w14:textId="77777777" w:rsidR="003C2F1F" w:rsidRPr="00D16F13" w:rsidRDefault="003C2F1F" w:rsidP="00AC3E12">
      <w:pPr>
        <w:pStyle w:val="af0"/>
        <w:spacing w:after="0" w:line="360" w:lineRule="auto"/>
        <w:ind w:left="0"/>
        <w:jc w:val="both"/>
        <w:rPr>
          <w:color w:val="000000"/>
        </w:rPr>
      </w:pPr>
      <w:r w:rsidRPr="00D16F13">
        <w:rPr>
          <w:color w:val="000000"/>
        </w:rPr>
        <w:t>- «Экологическим Кодексом РК»;</w:t>
      </w:r>
    </w:p>
    <w:p w14:paraId="65150760" w14:textId="77777777" w:rsidR="003C2F1F" w:rsidRPr="00D16F13" w:rsidRDefault="003C2F1F" w:rsidP="00AC3E12">
      <w:pPr>
        <w:pStyle w:val="af0"/>
        <w:tabs>
          <w:tab w:val="num" w:pos="2300"/>
        </w:tabs>
        <w:spacing w:after="0" w:line="360" w:lineRule="auto"/>
        <w:ind w:left="0"/>
        <w:jc w:val="both"/>
      </w:pPr>
      <w:r w:rsidRPr="00D16F13">
        <w:t>- Законом «Об особо охраняемых природных территориях»;</w:t>
      </w:r>
    </w:p>
    <w:p w14:paraId="72C8EC93" w14:textId="77777777" w:rsidR="003C2F1F" w:rsidRPr="00D16F13" w:rsidRDefault="003C2F1F" w:rsidP="00AC3E12">
      <w:pPr>
        <w:pStyle w:val="af0"/>
        <w:tabs>
          <w:tab w:val="num" w:pos="2300"/>
        </w:tabs>
        <w:spacing w:after="0" w:line="360" w:lineRule="auto"/>
        <w:ind w:left="0"/>
        <w:jc w:val="both"/>
      </w:pPr>
      <w:r w:rsidRPr="00D16F13">
        <w:lastRenderedPageBreak/>
        <w:t>- Законом «Об охране, воспроизводстве и использовании животного мира»;</w:t>
      </w:r>
    </w:p>
    <w:p w14:paraId="52B7AAE9" w14:textId="77777777" w:rsidR="009D5325" w:rsidRPr="009D5325" w:rsidRDefault="009D5325" w:rsidP="00EF2972">
      <w:pPr>
        <w:spacing w:after="0" w:line="360" w:lineRule="auto"/>
        <w:ind w:left="-720" w:firstLine="708"/>
        <w:jc w:val="both"/>
        <w:rPr>
          <w:rFonts w:ascii="Times New Roman" w:hAnsi="Times New Roman"/>
          <w:sz w:val="24"/>
          <w:szCs w:val="24"/>
        </w:rPr>
      </w:pPr>
      <w:r w:rsidRPr="009D5325">
        <w:rPr>
          <w:rFonts w:ascii="Times New Roman" w:hAnsi="Times New Roman"/>
          <w:sz w:val="24"/>
          <w:szCs w:val="24"/>
        </w:rPr>
        <w:t>- «Земельным Кодексом РК»;</w:t>
      </w:r>
    </w:p>
    <w:p w14:paraId="6B249B9C" w14:textId="77777777" w:rsidR="009D5325" w:rsidRPr="009D5325" w:rsidRDefault="009D5325" w:rsidP="00EF2972">
      <w:pPr>
        <w:spacing w:after="0" w:line="360" w:lineRule="auto"/>
        <w:ind w:left="-720" w:firstLine="708"/>
        <w:jc w:val="both"/>
        <w:rPr>
          <w:rFonts w:ascii="Times New Roman" w:hAnsi="Times New Roman"/>
          <w:sz w:val="24"/>
          <w:szCs w:val="24"/>
        </w:rPr>
      </w:pPr>
      <w:r w:rsidRPr="009D5325">
        <w:rPr>
          <w:rFonts w:ascii="Times New Roman" w:hAnsi="Times New Roman"/>
          <w:sz w:val="24"/>
          <w:szCs w:val="24"/>
        </w:rPr>
        <w:t>- «Кодексом о здоровье народа и системе здравоохранения» от 7 июля 2020 г.;</w:t>
      </w:r>
    </w:p>
    <w:p w14:paraId="7672B03F" w14:textId="77777777" w:rsidR="009D5325" w:rsidRPr="009D5325" w:rsidRDefault="009D5325" w:rsidP="00EF2972">
      <w:pPr>
        <w:spacing w:after="0" w:line="360" w:lineRule="auto"/>
        <w:ind w:left="-720" w:firstLine="708"/>
        <w:jc w:val="both"/>
        <w:rPr>
          <w:rFonts w:ascii="Times New Roman" w:hAnsi="Times New Roman"/>
          <w:sz w:val="24"/>
          <w:szCs w:val="24"/>
        </w:rPr>
      </w:pPr>
      <w:r w:rsidRPr="009D5325">
        <w:rPr>
          <w:rFonts w:ascii="Times New Roman" w:hAnsi="Times New Roman"/>
          <w:sz w:val="24"/>
          <w:szCs w:val="24"/>
        </w:rPr>
        <w:t>- Законом «О гражданской защите»;</w:t>
      </w:r>
    </w:p>
    <w:p w14:paraId="32A4B96E" w14:textId="77777777" w:rsidR="003C2F1F" w:rsidRPr="00D16F13" w:rsidRDefault="003C2F1F" w:rsidP="00AC3E12">
      <w:pPr>
        <w:pStyle w:val="af0"/>
        <w:tabs>
          <w:tab w:val="num" w:pos="2300"/>
        </w:tabs>
        <w:spacing w:after="0" w:line="360" w:lineRule="auto"/>
        <w:ind w:left="0"/>
        <w:jc w:val="both"/>
      </w:pPr>
      <w:r w:rsidRPr="00D16F13">
        <w:t>-  Концепцией экологической безопасности Республики Казахстан;</w:t>
      </w:r>
    </w:p>
    <w:p w14:paraId="746A73DE" w14:textId="47665CF8" w:rsidR="003C2F1F" w:rsidRPr="00EF2972" w:rsidRDefault="003C2F1F" w:rsidP="00AC3E12">
      <w:pPr>
        <w:pStyle w:val="af0"/>
        <w:tabs>
          <w:tab w:val="num" w:pos="2300"/>
        </w:tabs>
        <w:spacing w:after="0" w:line="360" w:lineRule="auto"/>
        <w:ind w:left="0"/>
        <w:jc w:val="both"/>
        <w:rPr>
          <w:lang w:val="ru-RU"/>
        </w:rPr>
      </w:pPr>
      <w:r w:rsidRPr="00D16F13">
        <w:t>- Стратегией развития Республики Казахстан до 2030 года, где большое значение придается охране окружающей среды</w:t>
      </w:r>
      <w:r w:rsidR="00EF2972">
        <w:rPr>
          <w:lang w:val="ru-RU"/>
        </w:rPr>
        <w:t>.</w:t>
      </w:r>
    </w:p>
    <w:p w14:paraId="25BD4E4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Обустройство участка бурения будет произведено с учетом требований правил техники безопасности и охраны окружающей среды, равно как с учетом задач эксплуатации и материально-технического снабжения, для полного обеспечения возможности выполнения работ в процессе строительства скважины. Подъездные дороги обеспечивают безопасные раздельные въезд и выезд с буровой.</w:t>
      </w:r>
    </w:p>
    <w:p w14:paraId="0498D97A" w14:textId="0A9951F8" w:rsidR="00DC5136" w:rsidRP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t xml:space="preserve">В период проведения полевых сейсморазведочных работ мероприятия по охране </w:t>
      </w:r>
      <w:r>
        <w:rPr>
          <w:rFonts w:ascii="Times New Roman" w:hAnsi="Times New Roman"/>
          <w:sz w:val="24"/>
          <w:szCs w:val="24"/>
        </w:rPr>
        <w:t>окружающей среды</w:t>
      </w:r>
      <w:r w:rsidRPr="00DC5136">
        <w:rPr>
          <w:rFonts w:ascii="Times New Roman" w:hAnsi="Times New Roman"/>
          <w:sz w:val="24"/>
          <w:szCs w:val="24"/>
        </w:rPr>
        <w:t xml:space="preserve"> включают размещение складов ГСМ, стоянку, заправку топливом, мойку и ремонт автотранспорта на специально оборудованных площадках. Площадка склада ГСМ отсыпается и обваловывается гидроизоляционными материалами (глина, суглинок). </w:t>
      </w:r>
    </w:p>
    <w:p w14:paraId="6A713B8E" w14:textId="1338C98D"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Площадка для буровой установки будет спланирована с учетом естественного уклона местности, типа почвенного покрова и литологического состава почво-грунтов, глубины залегания уровня грунтовых вод. Емкости для бурового раствора и воды, емкости под дизтопливо и масло, и другое буровое оборудование будет размещаться на фундаменте из плит многократного использования. </w:t>
      </w:r>
    </w:p>
    <w:p w14:paraId="1506AC2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Для исключения попадания отходов бурения на территорию буровой площадки и миграции загрязняющих веществ в природные объекты предусматрива</w:t>
      </w:r>
      <w:r w:rsidR="009B4424">
        <w:rPr>
          <w:rFonts w:ascii="Times New Roman" w:hAnsi="Times New Roman"/>
          <w:sz w:val="24"/>
          <w:szCs w:val="24"/>
          <w:lang w:val="kk-KZ"/>
        </w:rPr>
        <w:t>е</w:t>
      </w:r>
      <w:r w:rsidRPr="00D16F13">
        <w:rPr>
          <w:rFonts w:ascii="Times New Roman" w:hAnsi="Times New Roman"/>
          <w:sz w:val="24"/>
          <w:szCs w:val="24"/>
        </w:rPr>
        <w:t xml:space="preserve">тся </w:t>
      </w:r>
      <w:proofErr w:type="gramStart"/>
      <w:r w:rsidRPr="00D16F13">
        <w:rPr>
          <w:rFonts w:ascii="Times New Roman" w:hAnsi="Times New Roman"/>
          <w:sz w:val="24"/>
          <w:szCs w:val="24"/>
        </w:rPr>
        <w:t>инженерная  система</w:t>
      </w:r>
      <w:proofErr w:type="gramEnd"/>
      <w:r w:rsidRPr="00D16F13">
        <w:rPr>
          <w:rFonts w:ascii="Times New Roman" w:hAnsi="Times New Roman"/>
          <w:sz w:val="24"/>
          <w:szCs w:val="24"/>
        </w:rPr>
        <w:t xml:space="preserve"> организованного их сбора, хранения и гидроизоляция технологических площадок. </w:t>
      </w:r>
    </w:p>
    <w:p w14:paraId="3C07076B"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b/>
          <w:sz w:val="24"/>
          <w:szCs w:val="24"/>
        </w:rPr>
        <w:t>Строительно-монтажные работы.</w:t>
      </w:r>
      <w:r w:rsidRPr="00D16F13">
        <w:rPr>
          <w:rFonts w:ascii="Times New Roman" w:hAnsi="Times New Roman"/>
          <w:sz w:val="24"/>
          <w:szCs w:val="24"/>
        </w:rPr>
        <w:t xml:space="preserve"> На этом этапе выполняется строительство дороги, сооружение насыпных площадок для размещения сооружений и строительство инженерного сооружения для сбора отходов бурения. На территории буровой производится выравнивание ее микрорельефа путем отсыпки песком и гравием (со снятием плодородного слоя грунта и перемещением грунта на расстояние). </w:t>
      </w:r>
    </w:p>
    <w:p w14:paraId="74B47700"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После завершения этих работ территория будет готова к приему и размещению грузов, монтажу буровой установки, оборудования, вспомогательных сооружений, инженерных коммуникаций.</w:t>
      </w:r>
    </w:p>
    <w:p w14:paraId="4A4620C1"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 xml:space="preserve">Основным видом воздействия будет загрязнение атмосферного воздуха выхлопными газами строительной техники, изменение микрорельефа территории работ, </w:t>
      </w:r>
      <w:r w:rsidRPr="00D16F13">
        <w:rPr>
          <w:rFonts w:ascii="Times New Roman" w:hAnsi="Times New Roman"/>
          <w:sz w:val="24"/>
          <w:szCs w:val="24"/>
        </w:rPr>
        <w:lastRenderedPageBreak/>
        <w:t>образование техногенных форм рельефа, а также нарушение и погребение почвенно-растительного покрова на ограниченных площадях под насыпными основаниями.</w:t>
      </w:r>
    </w:p>
    <w:p w14:paraId="7F63595C"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b/>
          <w:sz w:val="24"/>
          <w:szCs w:val="24"/>
        </w:rPr>
        <w:t>Подготовительные работы к бурению</w:t>
      </w:r>
      <w:r w:rsidRPr="00D16F13">
        <w:rPr>
          <w:rFonts w:ascii="Times New Roman" w:hAnsi="Times New Roman"/>
          <w:sz w:val="24"/>
          <w:szCs w:val="24"/>
        </w:rPr>
        <w:t xml:space="preserve">. На буровой будут осуществляться доставка буровой установки, ее монтаж. Для доставки буровой установки и материалов будет использована дорога к буровой с твердым покрытием, а все работы по монтажу буровой установки будут выполняться в пределах буровой площадки. Поэтому основным видом воздействия будет загрязнение атмосферного воздуха выхлопными газами транспортной и грузоподъемной техники. </w:t>
      </w:r>
    </w:p>
    <w:p w14:paraId="2168290B" w14:textId="77777777" w:rsidR="003C2F1F" w:rsidRPr="00D16F13" w:rsidRDefault="003C2F1F" w:rsidP="00AC3E12">
      <w:pPr>
        <w:autoSpaceDE w:val="0"/>
        <w:autoSpaceDN w:val="0"/>
        <w:spacing w:after="0" w:line="360" w:lineRule="auto"/>
        <w:ind w:firstLine="709"/>
        <w:jc w:val="both"/>
        <w:rPr>
          <w:rFonts w:ascii="Times New Roman" w:hAnsi="Times New Roman"/>
          <w:sz w:val="24"/>
          <w:szCs w:val="24"/>
        </w:rPr>
      </w:pPr>
      <w:r w:rsidRPr="00D16F13">
        <w:rPr>
          <w:rFonts w:ascii="Times New Roman" w:hAnsi="Times New Roman"/>
          <w:b/>
          <w:sz w:val="24"/>
          <w:szCs w:val="24"/>
        </w:rPr>
        <w:t>Бурение и крепление колонн.</w:t>
      </w:r>
      <w:r w:rsidR="006325D0">
        <w:rPr>
          <w:rFonts w:ascii="Times New Roman" w:hAnsi="Times New Roman"/>
          <w:b/>
          <w:sz w:val="24"/>
          <w:szCs w:val="24"/>
        </w:rPr>
        <w:t xml:space="preserve"> </w:t>
      </w:r>
      <w:r w:rsidRPr="00D16F13">
        <w:rPr>
          <w:rFonts w:ascii="Times New Roman" w:hAnsi="Times New Roman"/>
          <w:b/>
          <w:i/>
          <w:sz w:val="24"/>
          <w:szCs w:val="24"/>
        </w:rPr>
        <w:t>Бурение скважины</w:t>
      </w:r>
      <w:r w:rsidRPr="00D16F13">
        <w:rPr>
          <w:rFonts w:ascii="Times New Roman" w:hAnsi="Times New Roman"/>
          <w:sz w:val="24"/>
          <w:szCs w:val="24"/>
        </w:rPr>
        <w:t xml:space="preserve"> производится путем разрушения гор</w:t>
      </w:r>
      <w:r w:rsidRPr="00D16F13">
        <w:rPr>
          <w:rFonts w:ascii="Times New Roman" w:hAnsi="Times New Roman"/>
          <w:sz w:val="24"/>
          <w:szCs w:val="24"/>
        </w:rPr>
        <w:softHyphen/>
        <w:t>ных пород на забое скважины породоразрушающим инструментом (долотом) с транспор</w:t>
      </w:r>
      <w:r w:rsidRPr="00D16F13">
        <w:rPr>
          <w:rFonts w:ascii="Times New Roman" w:hAnsi="Times New Roman"/>
          <w:sz w:val="24"/>
          <w:szCs w:val="24"/>
        </w:rPr>
        <w:softHyphen/>
        <w:t>тировкой (промывкой) выбуренной породы на поверхность химически обработанным бу</w:t>
      </w:r>
      <w:r w:rsidRPr="00D16F13">
        <w:rPr>
          <w:rFonts w:ascii="Times New Roman" w:hAnsi="Times New Roman"/>
          <w:sz w:val="24"/>
          <w:szCs w:val="24"/>
        </w:rPr>
        <w:softHyphen/>
        <w:t>ровым раствором. Выбор породоразрушающих инструментов произведен, согласно «Протокола испытания шарочных долот» с учетом проектного разреза и фактической отработки долот по ранее пробуренным скважинам.</w:t>
      </w:r>
    </w:p>
    <w:p w14:paraId="33FB3FF9" w14:textId="77777777" w:rsidR="003C2F1F" w:rsidRPr="00D16F13" w:rsidRDefault="003C2F1F" w:rsidP="00AC3E12">
      <w:pPr>
        <w:autoSpaceDE w:val="0"/>
        <w:autoSpaceDN w:val="0"/>
        <w:spacing w:after="0" w:line="360" w:lineRule="auto"/>
        <w:ind w:firstLine="709"/>
        <w:jc w:val="both"/>
        <w:rPr>
          <w:rFonts w:ascii="Times New Roman" w:hAnsi="Times New Roman"/>
          <w:sz w:val="24"/>
          <w:szCs w:val="24"/>
        </w:rPr>
      </w:pPr>
      <w:r w:rsidRPr="00D16F13">
        <w:rPr>
          <w:rFonts w:ascii="Times New Roman" w:hAnsi="Times New Roman"/>
          <w:b/>
          <w:i/>
          <w:sz w:val="24"/>
          <w:szCs w:val="24"/>
        </w:rPr>
        <w:t>Крепление скважины</w:t>
      </w:r>
      <w:r w:rsidRPr="00D16F13">
        <w:rPr>
          <w:rFonts w:ascii="Times New Roman" w:hAnsi="Times New Roman"/>
          <w:sz w:val="24"/>
          <w:szCs w:val="24"/>
        </w:rPr>
        <w:t xml:space="preserve"> обсадными колоннами согласно проектным данным должно произ</w:t>
      </w:r>
      <w:r w:rsidRPr="00D16F13">
        <w:rPr>
          <w:rFonts w:ascii="Times New Roman" w:hAnsi="Times New Roman"/>
          <w:sz w:val="24"/>
          <w:szCs w:val="24"/>
        </w:rPr>
        <w:softHyphen/>
        <w:t>водиться в соответствии с «Инструкцией по креплению нефтяных и газовых скважин» и с «Инструкцией по испытанию скважин на герметичность».</w:t>
      </w:r>
    </w:p>
    <w:p w14:paraId="48D1F70B" w14:textId="77777777" w:rsidR="003C2F1F" w:rsidRPr="00D16F13" w:rsidRDefault="003C2F1F" w:rsidP="00AC3E12">
      <w:pPr>
        <w:autoSpaceDE w:val="0"/>
        <w:autoSpaceDN w:val="0"/>
        <w:spacing w:after="0" w:line="360" w:lineRule="auto"/>
        <w:ind w:firstLine="709"/>
        <w:jc w:val="both"/>
        <w:rPr>
          <w:rFonts w:ascii="Times New Roman" w:hAnsi="Times New Roman"/>
          <w:sz w:val="24"/>
          <w:szCs w:val="24"/>
        </w:rPr>
      </w:pPr>
      <w:r w:rsidRPr="00D16F13">
        <w:rPr>
          <w:rFonts w:ascii="Times New Roman" w:hAnsi="Times New Roman"/>
          <w:sz w:val="24"/>
          <w:szCs w:val="24"/>
        </w:rPr>
        <w:t>Скважины укрепляют обсадными колоннами для предохранения стенок скважины от об</w:t>
      </w:r>
      <w:r w:rsidRPr="00D16F13">
        <w:rPr>
          <w:rFonts w:ascii="Times New Roman" w:hAnsi="Times New Roman"/>
          <w:sz w:val="24"/>
          <w:szCs w:val="24"/>
        </w:rPr>
        <w:softHyphen/>
        <w:t>рушения и образования каверн, для изоляции водоносных горизонтов и ограничения тех участков скважины, где могут неожиданно встретиться какие</w:t>
      </w:r>
      <w:r w:rsidR="006325D0">
        <w:rPr>
          <w:rFonts w:ascii="Times New Roman" w:hAnsi="Times New Roman"/>
          <w:sz w:val="24"/>
          <w:szCs w:val="24"/>
        </w:rPr>
        <w:t>-</w:t>
      </w:r>
      <w:r w:rsidRPr="00D16F13">
        <w:rPr>
          <w:rFonts w:ascii="Times New Roman" w:hAnsi="Times New Roman"/>
          <w:sz w:val="24"/>
          <w:szCs w:val="24"/>
        </w:rPr>
        <w:t>либо проявления нефти и га</w:t>
      </w:r>
      <w:r w:rsidRPr="00D16F13">
        <w:rPr>
          <w:rFonts w:ascii="Times New Roman" w:hAnsi="Times New Roman"/>
          <w:sz w:val="24"/>
          <w:szCs w:val="24"/>
        </w:rPr>
        <w:softHyphen/>
        <w:t>за.</w:t>
      </w:r>
    </w:p>
    <w:p w14:paraId="39FF34B1" w14:textId="77777777" w:rsidR="003C2F1F" w:rsidRPr="00D16F13" w:rsidRDefault="003C2F1F" w:rsidP="00AC3E12">
      <w:pPr>
        <w:autoSpaceDE w:val="0"/>
        <w:autoSpaceDN w:val="0"/>
        <w:spacing w:after="0" w:line="360" w:lineRule="auto"/>
        <w:ind w:firstLine="709"/>
        <w:jc w:val="both"/>
        <w:rPr>
          <w:rFonts w:ascii="Times New Roman" w:hAnsi="Times New Roman"/>
          <w:sz w:val="24"/>
          <w:szCs w:val="24"/>
        </w:rPr>
      </w:pPr>
      <w:r w:rsidRPr="00D16F13">
        <w:rPr>
          <w:rFonts w:ascii="Times New Roman" w:hAnsi="Times New Roman"/>
          <w:sz w:val="24"/>
          <w:szCs w:val="24"/>
        </w:rPr>
        <w:t>Исходя из горно-геологических условий, при достижении определенной глубины преду</w:t>
      </w:r>
      <w:r w:rsidRPr="00D16F13">
        <w:rPr>
          <w:rFonts w:ascii="Times New Roman" w:hAnsi="Times New Roman"/>
          <w:sz w:val="24"/>
          <w:szCs w:val="24"/>
        </w:rPr>
        <w:softHyphen/>
        <w:t>сматривается крепление скважины обсадными колоннами и цементирование заколонного пространства.</w:t>
      </w:r>
    </w:p>
    <w:p w14:paraId="0E954006"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На современном уровне развития нефтедобывающей отрасли важное значение приобретает проблема совершенствования технологии приготовления бурового раствора и его подбора.</w:t>
      </w:r>
    </w:p>
    <w:p w14:paraId="0EC5D1DE"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Тип бурового раствора и его параметры по интервалам бурения подобраны, исходя из горно-геологических условий бурения с учетом его наименее вредного воздействия на окружающую среду.</w:t>
      </w:r>
    </w:p>
    <w:p w14:paraId="5610E12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При бурении скважин отдается предпочтение буровому раствору со следующими качествами: </w:t>
      </w:r>
    </w:p>
    <w:p w14:paraId="609A7526"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использования небольшого количества материалов;</w:t>
      </w:r>
    </w:p>
    <w:p w14:paraId="208D26CC"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не загрязняющими продуктивный пласт;</w:t>
      </w:r>
    </w:p>
    <w:p w14:paraId="62161A7A"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 xml:space="preserve">обладающей большой способностью выносить выбуренную породу при малой скорости </w:t>
      </w:r>
      <w:r w:rsidRPr="00D16F13">
        <w:rPr>
          <w:rFonts w:ascii="Times New Roman" w:hAnsi="Times New Roman"/>
          <w:sz w:val="24"/>
          <w:szCs w:val="24"/>
        </w:rPr>
        <w:lastRenderedPageBreak/>
        <w:t>движения жидкости в кольцевом пространстве;</w:t>
      </w:r>
    </w:p>
    <w:p w14:paraId="0502A745"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минимальное содержание твердой фазы;</w:t>
      </w:r>
    </w:p>
    <w:p w14:paraId="51D7B996"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приводящий к целостности ствола;</w:t>
      </w:r>
    </w:p>
    <w:p w14:paraId="5BF7A02F" w14:textId="77777777" w:rsidR="003C2F1F" w:rsidRPr="00D16F13" w:rsidRDefault="003C2F1F" w:rsidP="00AC3E12">
      <w:pPr>
        <w:widowControl w:val="0"/>
        <w:numPr>
          <w:ilvl w:val="0"/>
          <w:numId w:val="8"/>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безвредный для окружающей среды.</w:t>
      </w:r>
    </w:p>
    <w:p w14:paraId="45C90C1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Экологические показатели применяемых при бурении скважин компонентов буровых растворов имеют такие токсикологические характеристики, которые разрешены к использованию их в геологоразведочной и нефтегазодобывающей промышленности.</w:t>
      </w:r>
    </w:p>
    <w:p w14:paraId="4CE24A44"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Транспортировка химических реагентов предусматривается в исправной таре (в крафт-мешках, бочках). Сыпучие химреагенты в крафт-мешках хранятся в специальных закрытых помещениях.</w:t>
      </w:r>
    </w:p>
    <w:p w14:paraId="2047E01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Согласно проектным данным предусмотрено хранение бурового раствора в металлических емкостях, исключающих его утечку.</w:t>
      </w:r>
    </w:p>
    <w:p w14:paraId="006D37A4"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Приготовление и обработка бурового раствора производится в циркуляционной системе. Циркуляция бурового раствора осуществляется по замкнутой системе, то есть из скважины по металлическим желобам через блок очистки в металлические емкости, из них насосами подается в скважину.</w:t>
      </w:r>
    </w:p>
    <w:p w14:paraId="78FC3B2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Площадка под агрегатно-вышечным и насосными блоками, блоком приготовления раствора бетонируется, с устройством бетонированных желобов для стока жидких отходов в специальную обустроенную металлическую емкость. Для предотвращения загрязнения почвы со сточными водами случайно пролитым раствором, площадка под агрегатно-вышечным и насосным блоками приготовления раствора гидроизолируется глиноцементным составом уклоном в сторону специальной емкости.</w:t>
      </w:r>
    </w:p>
    <w:p w14:paraId="7F7670A7"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Источниками техногенного воздействия на окружающую среду на этапе бурения будут являться:</w:t>
      </w:r>
    </w:p>
    <w:p w14:paraId="7DCCBD76" w14:textId="77777777" w:rsidR="003C2F1F" w:rsidRPr="00D16F13" w:rsidRDefault="003C2F1F" w:rsidP="00AC3E12">
      <w:pPr>
        <w:numPr>
          <w:ilvl w:val="0"/>
          <w:numId w:val="10"/>
        </w:numPr>
        <w:spacing w:after="0" w:line="360" w:lineRule="auto"/>
        <w:ind w:left="0"/>
        <w:jc w:val="both"/>
        <w:rPr>
          <w:rFonts w:ascii="Times New Roman" w:hAnsi="Times New Roman"/>
          <w:sz w:val="24"/>
          <w:szCs w:val="24"/>
        </w:rPr>
      </w:pPr>
      <w:r w:rsidRPr="00D16F13">
        <w:rPr>
          <w:rFonts w:ascii="Times New Roman" w:hAnsi="Times New Roman"/>
          <w:sz w:val="24"/>
          <w:szCs w:val="24"/>
        </w:rPr>
        <w:t>передвижные и стационарные двигатели внутреннего сгорания;</w:t>
      </w:r>
    </w:p>
    <w:p w14:paraId="328D4F61"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горюче</w:t>
      </w:r>
      <w:r>
        <w:rPr>
          <w:rFonts w:ascii="Times New Roman" w:hAnsi="Times New Roman"/>
          <w:sz w:val="24"/>
          <w:szCs w:val="24"/>
        </w:rPr>
        <w:t>-</w:t>
      </w:r>
      <w:r w:rsidRPr="00D16F13">
        <w:rPr>
          <w:rFonts w:ascii="Times New Roman" w:hAnsi="Times New Roman"/>
          <w:sz w:val="24"/>
          <w:szCs w:val="24"/>
        </w:rPr>
        <w:t xml:space="preserve">смазочные материалы; </w:t>
      </w:r>
    </w:p>
    <w:p w14:paraId="722B0B49"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технологическое оборудование;</w:t>
      </w:r>
    </w:p>
    <w:p w14:paraId="785CE18F"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вещества и материалы, используемые для приготовления и кондиционирования буровых технологических жидкостей (бурового и тампонажного растворов, буферных жидкостей);</w:t>
      </w:r>
    </w:p>
    <w:p w14:paraId="1E461679"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отходы бурения;</w:t>
      </w:r>
    </w:p>
    <w:p w14:paraId="01D8EC9D"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твердые бытовые отходы;</w:t>
      </w:r>
    </w:p>
    <w:p w14:paraId="79F9EF8A" w14:textId="77777777" w:rsidR="003C2F1F" w:rsidRPr="00D16F13" w:rsidRDefault="003C2F1F" w:rsidP="00AC3E12">
      <w:pPr>
        <w:numPr>
          <w:ilvl w:val="0"/>
          <w:numId w:val="7"/>
        </w:numPr>
        <w:spacing w:after="0" w:line="360" w:lineRule="auto"/>
        <w:ind w:left="0"/>
        <w:jc w:val="both"/>
        <w:rPr>
          <w:rFonts w:ascii="Times New Roman" w:hAnsi="Times New Roman"/>
          <w:sz w:val="24"/>
          <w:szCs w:val="24"/>
        </w:rPr>
      </w:pPr>
      <w:r w:rsidRPr="00D16F13">
        <w:rPr>
          <w:rFonts w:ascii="Times New Roman" w:hAnsi="Times New Roman"/>
          <w:sz w:val="24"/>
          <w:szCs w:val="24"/>
        </w:rPr>
        <w:t>пластовые флюиды, в том числе углеводородные с сероводородом (в случае нефтегазоводопроявления).</w:t>
      </w:r>
    </w:p>
    <w:p w14:paraId="04677D4C"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lastRenderedPageBreak/>
        <w:t>Этот этап характеризуется интенсивным водопотреблением. Отличительной особенностью этого этапа является использование для промывки скважины раствора на углеводородной (минеральной) основе. Этот раствор и загрязненный им буровой шлам являются потенциальными источниками загрязнения атмосферного воздуха (испарение легких фракций углеводородов) и грунта на территории буровой площадки почв за ее пределами (в случае миграции углеводородов за пределы буровой площадки, например за счет смыва их атмосферными осадками). Возможно вторичное загрязнение окружающей среды при транспортировке нефтесодержащих отходов для захоронения.</w:t>
      </w:r>
    </w:p>
    <w:p w14:paraId="113E6FE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b/>
          <w:sz w:val="24"/>
          <w:szCs w:val="24"/>
        </w:rPr>
        <w:t>Испытание скважины</w:t>
      </w:r>
      <w:r w:rsidRPr="00D16F13">
        <w:rPr>
          <w:rFonts w:ascii="Times New Roman" w:hAnsi="Times New Roman"/>
          <w:sz w:val="24"/>
          <w:szCs w:val="24"/>
        </w:rPr>
        <w:t>. На испытание каждого объекта составляется технический акт в установленном порядке. Количество испытаний и их интервалы уточняются по результатам анализов шлама и ГИС геологической службой.</w:t>
      </w:r>
    </w:p>
    <w:p w14:paraId="2357B99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По результатам ГИС решается вопрос о целесообразности спуска эксплуатационной колонны и уточнения объектов для испытания. Это решение оформляется протоколом геолого-технического совещания с участием представителей геофизической службы.</w:t>
      </w:r>
    </w:p>
    <w:p w14:paraId="777803C3"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Перед проведением работ по испытанию скважин на продуктивность устье оборудуется фонтанной арматурой и противовыбросовой задвижкой, опрессованной на полуторократное рабочее давление.</w:t>
      </w:r>
    </w:p>
    <w:p w14:paraId="5235403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Вскрытие объектов производится перфорацией эксплутационной колонны корпусными кумулятивными перфораторами. Перед проведением перфорации на скважине должен быть запас бурового раствора не менее двух объемов.</w:t>
      </w:r>
    </w:p>
    <w:p w14:paraId="5FEE02F4"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После проведения перфорации в скважину спускаются насосно-компрессорные трубы до середины интервала перфорации.</w:t>
      </w:r>
    </w:p>
    <w:p w14:paraId="48F43D9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Вскрытие объектов в колонне и способ вызова притока должны быть в соответствии с </w:t>
      </w:r>
      <w:r>
        <w:rPr>
          <w:rFonts w:ascii="Times New Roman" w:hAnsi="Times New Roman"/>
          <w:sz w:val="24"/>
          <w:szCs w:val="24"/>
        </w:rPr>
        <w:t xml:space="preserve">Требованиями промышленной </w:t>
      </w:r>
      <w:r w:rsidRPr="00D16F13">
        <w:rPr>
          <w:rFonts w:ascii="Times New Roman" w:hAnsi="Times New Roman"/>
          <w:sz w:val="24"/>
          <w:szCs w:val="24"/>
        </w:rPr>
        <w:t>безопасности</w:t>
      </w:r>
      <w:r>
        <w:rPr>
          <w:rFonts w:ascii="Times New Roman" w:hAnsi="Times New Roman"/>
          <w:sz w:val="24"/>
          <w:szCs w:val="24"/>
        </w:rPr>
        <w:t xml:space="preserve"> в нефтегазовой отрасли</w:t>
      </w:r>
      <w:r w:rsidRPr="00D16F13">
        <w:rPr>
          <w:rFonts w:ascii="Times New Roman" w:hAnsi="Times New Roman"/>
          <w:sz w:val="24"/>
          <w:szCs w:val="24"/>
        </w:rPr>
        <w:t>.</w:t>
      </w:r>
    </w:p>
    <w:p w14:paraId="5CEB490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Вызов притока производится путем постепенного снижения плотности раствора нефтью. В случае необходимости осуществляется аэрация раствора. С получением притока скважина должна работать не менее 24 часов для очистки. Интенсификация притока в карбонатных коллекторах проводится путем солянокислотной обработки пласта.</w:t>
      </w:r>
    </w:p>
    <w:p w14:paraId="495D91D2"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получении притока пластового флюида скважина исследуется согласно действующим инструкциям не менее чем на трех режимах.</w:t>
      </w:r>
    </w:p>
    <w:p w14:paraId="25AFFDEE" w14:textId="77777777" w:rsidR="003C2F1F" w:rsidRPr="00D16F13" w:rsidRDefault="003C2F1F" w:rsidP="00AC3E12">
      <w:pPr>
        <w:spacing w:after="0" w:line="360" w:lineRule="auto"/>
        <w:ind w:firstLine="708"/>
        <w:jc w:val="both"/>
        <w:rPr>
          <w:rFonts w:ascii="Times New Roman" w:hAnsi="Times New Roman"/>
          <w:sz w:val="24"/>
          <w:szCs w:val="24"/>
        </w:rPr>
      </w:pPr>
      <w:r w:rsidRPr="00D16F13">
        <w:rPr>
          <w:rFonts w:ascii="Times New Roman" w:hAnsi="Times New Roman"/>
          <w:sz w:val="24"/>
          <w:szCs w:val="24"/>
        </w:rPr>
        <w:t>В скважинах выполняются следующие виды исследований:</w:t>
      </w:r>
    </w:p>
    <w:p w14:paraId="6BAD68BA" w14:textId="77777777" w:rsidR="003C2F1F" w:rsidRPr="00D16F13" w:rsidRDefault="003C2F1F" w:rsidP="00AC3E12">
      <w:pPr>
        <w:widowControl w:val="0"/>
        <w:numPr>
          <w:ilvl w:val="0"/>
          <w:numId w:val="9"/>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замер начальных величин пластового давления и температуры;</w:t>
      </w:r>
    </w:p>
    <w:p w14:paraId="76979C88" w14:textId="77777777" w:rsidR="003C2F1F" w:rsidRPr="00D16F13" w:rsidRDefault="003C2F1F" w:rsidP="00AC3E12">
      <w:pPr>
        <w:widowControl w:val="0"/>
        <w:numPr>
          <w:ilvl w:val="0"/>
          <w:numId w:val="9"/>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t>исследование продуктивности скважин методом восстановления давления и методом установившихся отборов с построением индикаторных диаграмм по каждому вскрытому пласту;</w:t>
      </w:r>
    </w:p>
    <w:p w14:paraId="315CFC14" w14:textId="77777777" w:rsidR="003C2F1F" w:rsidRPr="00D16F13" w:rsidRDefault="003C2F1F" w:rsidP="00AC3E12">
      <w:pPr>
        <w:widowControl w:val="0"/>
        <w:numPr>
          <w:ilvl w:val="0"/>
          <w:numId w:val="9"/>
        </w:numPr>
        <w:adjustRightInd w:val="0"/>
        <w:spacing w:after="0" w:line="360" w:lineRule="auto"/>
        <w:ind w:left="0"/>
        <w:jc w:val="both"/>
        <w:textAlignment w:val="baseline"/>
        <w:rPr>
          <w:rFonts w:ascii="Times New Roman" w:hAnsi="Times New Roman"/>
          <w:sz w:val="24"/>
          <w:szCs w:val="24"/>
        </w:rPr>
      </w:pPr>
      <w:r w:rsidRPr="00D16F13">
        <w:rPr>
          <w:rFonts w:ascii="Times New Roman" w:hAnsi="Times New Roman"/>
          <w:sz w:val="24"/>
          <w:szCs w:val="24"/>
        </w:rPr>
        <w:lastRenderedPageBreak/>
        <w:t>изучение физико-химических свойств пластовых флюидов с целью определения содержания растворенного газа, давления насыщения, вязкости и плотности в пластовых условиях и других физико-химических параметров пластовых флюидов.</w:t>
      </w:r>
    </w:p>
    <w:p w14:paraId="573F49AE"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 случае герметичности приступают к испытанию следующего объекта.</w:t>
      </w:r>
    </w:p>
    <w:p w14:paraId="31FA7DD1"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Интервалы испытания уточняются по комплексу данных исследований проектируемых скважин геологической службой.</w:t>
      </w:r>
    </w:p>
    <w:p w14:paraId="71B97A16"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 xml:space="preserve">В случае обнаружения залежей углеводородов при испытании скважины будет осуществлен вызов притока из пласта и работа на факел. В случае высокого дебита скважины, и возможного большого газового фактора и наличие в нефтяном газе сероводорода, этот этап может стать самым значимым с точки зрения загрязнения атмосферного воздуха. По завершении работ по освоению и гидродинамическому исследованию скважины проводится контроль воздуха рабочей зоны на наличие сероводорода и проверка герметичности устьевой арматуры.       </w:t>
      </w:r>
    </w:p>
    <w:p w14:paraId="738DA2EA" w14:textId="77777777" w:rsidR="003C2F1F" w:rsidRPr="00D16F13" w:rsidRDefault="003C2F1F" w:rsidP="00AC3E12">
      <w:pPr>
        <w:autoSpaceDE w:val="0"/>
        <w:autoSpaceDN w:val="0"/>
        <w:spacing w:after="0" w:line="360" w:lineRule="auto"/>
        <w:ind w:firstLine="709"/>
        <w:jc w:val="both"/>
        <w:rPr>
          <w:rFonts w:ascii="Times New Roman" w:hAnsi="Times New Roman"/>
          <w:sz w:val="24"/>
          <w:szCs w:val="24"/>
        </w:rPr>
      </w:pPr>
      <w:r w:rsidRPr="00D16F13">
        <w:rPr>
          <w:rFonts w:ascii="Times New Roman" w:hAnsi="Times New Roman"/>
          <w:sz w:val="24"/>
          <w:szCs w:val="24"/>
        </w:rPr>
        <w:t>Консервация или ликвидация скважины. После проведения испытания Заказчиком принимается решение о её консервации до организации промысла или ликвидации при отсутствии признаков нефти.</w:t>
      </w:r>
    </w:p>
    <w:p w14:paraId="1BAFCDD7" w14:textId="330A2A08"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Во всех случаях составляются планы проведения работ по консервации или ликвидации согласно Типовых проектов на данные виды работ, которые согласовываются с </w:t>
      </w:r>
      <w:r>
        <w:rPr>
          <w:rFonts w:ascii="Times New Roman" w:hAnsi="Times New Roman"/>
          <w:sz w:val="24"/>
          <w:szCs w:val="24"/>
        </w:rPr>
        <w:t>Департамент</w:t>
      </w:r>
      <w:r w:rsidR="001576BE">
        <w:rPr>
          <w:rFonts w:ascii="Times New Roman" w:hAnsi="Times New Roman"/>
          <w:sz w:val="24"/>
          <w:szCs w:val="24"/>
        </w:rPr>
        <w:t>ами</w:t>
      </w:r>
      <w:r>
        <w:rPr>
          <w:rFonts w:ascii="Times New Roman" w:hAnsi="Times New Roman"/>
          <w:sz w:val="24"/>
          <w:szCs w:val="24"/>
        </w:rPr>
        <w:t xml:space="preserve"> по ЧС</w:t>
      </w:r>
      <w:r w:rsidRPr="00D16F13">
        <w:rPr>
          <w:rFonts w:ascii="Times New Roman" w:hAnsi="Times New Roman"/>
          <w:sz w:val="24"/>
          <w:szCs w:val="24"/>
        </w:rPr>
        <w:t xml:space="preserve">, </w:t>
      </w:r>
      <w:r>
        <w:rPr>
          <w:rFonts w:ascii="Times New Roman" w:hAnsi="Times New Roman"/>
          <w:sz w:val="24"/>
          <w:szCs w:val="24"/>
        </w:rPr>
        <w:t>областн</w:t>
      </w:r>
      <w:r w:rsidR="001576BE">
        <w:rPr>
          <w:rFonts w:ascii="Times New Roman" w:hAnsi="Times New Roman"/>
          <w:sz w:val="24"/>
          <w:szCs w:val="24"/>
        </w:rPr>
        <w:t>ыми</w:t>
      </w:r>
      <w:r>
        <w:rPr>
          <w:rFonts w:ascii="Times New Roman" w:hAnsi="Times New Roman"/>
          <w:sz w:val="24"/>
          <w:szCs w:val="24"/>
        </w:rPr>
        <w:t xml:space="preserve"> </w:t>
      </w:r>
      <w:r w:rsidRPr="00D16F13">
        <w:rPr>
          <w:rFonts w:ascii="Times New Roman" w:hAnsi="Times New Roman"/>
          <w:sz w:val="24"/>
          <w:szCs w:val="24"/>
        </w:rPr>
        <w:t>инспекци</w:t>
      </w:r>
      <w:r w:rsidR="001576BE">
        <w:rPr>
          <w:rFonts w:ascii="Times New Roman" w:hAnsi="Times New Roman"/>
          <w:sz w:val="24"/>
          <w:szCs w:val="24"/>
        </w:rPr>
        <w:t>ями</w:t>
      </w:r>
      <w:r w:rsidRPr="00D16F13">
        <w:rPr>
          <w:rFonts w:ascii="Times New Roman" w:hAnsi="Times New Roman"/>
          <w:sz w:val="24"/>
          <w:szCs w:val="24"/>
        </w:rPr>
        <w:t xml:space="preserve"> </w:t>
      </w:r>
      <w:r>
        <w:rPr>
          <w:rFonts w:ascii="Times New Roman" w:hAnsi="Times New Roman"/>
          <w:sz w:val="24"/>
          <w:szCs w:val="24"/>
        </w:rPr>
        <w:t xml:space="preserve">геологии </w:t>
      </w:r>
      <w:r w:rsidRPr="00D16F13">
        <w:rPr>
          <w:rFonts w:ascii="Times New Roman" w:hAnsi="Times New Roman"/>
          <w:sz w:val="24"/>
          <w:szCs w:val="24"/>
        </w:rPr>
        <w:t xml:space="preserve">и другими </w:t>
      </w:r>
      <w:r>
        <w:rPr>
          <w:rFonts w:ascii="Times New Roman" w:hAnsi="Times New Roman"/>
          <w:sz w:val="24"/>
          <w:szCs w:val="24"/>
        </w:rPr>
        <w:t>контролирующими органами</w:t>
      </w:r>
      <w:r w:rsidRPr="00D16F13">
        <w:rPr>
          <w:rFonts w:ascii="Times New Roman" w:hAnsi="Times New Roman"/>
          <w:sz w:val="24"/>
          <w:szCs w:val="24"/>
        </w:rPr>
        <w:t>.</w:t>
      </w:r>
    </w:p>
    <w:p w14:paraId="42787B0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подготовке буровой площадки предусматривается снятие плодородного слоя и хранение до рекультивационных работ, проводимых по окончании бурения скважины. Согласно «Инструкции по охране окружающей среды при строительстве скважин на нефть и газ на суше» изд. ВНИИБТ, М ,1990г., районы подразделяются на различные зоны в зависимости от ландшафта, рельефа, растительного покрова и других географических особенностей.</w:t>
      </w:r>
    </w:p>
    <w:p w14:paraId="2315D301"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консервации или ликвидации скважины следует строго руководствоваться разработанным Заказчиком типовым проектом проведения изоляционно-ликвидационных работ, согласованным с теми же организациями.</w:t>
      </w:r>
    </w:p>
    <w:p w14:paraId="174C9E10"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ликвидации скважины ствол ее заполняется буровым раствором удельного веса, на котором велось вскрытие возможно продуктивной толщи.</w:t>
      </w:r>
    </w:p>
    <w:p w14:paraId="71589756"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Цементные мосты или пакеры устанавливаются против проницаемых горизонтов и на устье скважины.</w:t>
      </w:r>
    </w:p>
    <w:p w14:paraId="42C57496" w14:textId="77777777" w:rsidR="00953F2E" w:rsidRDefault="00953F2E" w:rsidP="00AC3E12">
      <w:pPr>
        <w:spacing w:after="0" w:line="360" w:lineRule="auto"/>
        <w:ind w:firstLine="601"/>
        <w:jc w:val="center"/>
        <w:rPr>
          <w:rFonts w:ascii="Times New Roman" w:hAnsi="Times New Roman"/>
          <w:b/>
          <w:sz w:val="24"/>
          <w:szCs w:val="24"/>
        </w:rPr>
      </w:pPr>
    </w:p>
    <w:p w14:paraId="77240EC0" w14:textId="77777777" w:rsidR="00953F2E" w:rsidRDefault="00953F2E" w:rsidP="00AC3E12">
      <w:pPr>
        <w:spacing w:after="0" w:line="360" w:lineRule="auto"/>
        <w:ind w:firstLine="601"/>
        <w:jc w:val="center"/>
        <w:rPr>
          <w:rFonts w:ascii="Times New Roman" w:hAnsi="Times New Roman"/>
          <w:b/>
          <w:sz w:val="24"/>
          <w:szCs w:val="24"/>
        </w:rPr>
      </w:pPr>
    </w:p>
    <w:p w14:paraId="6EB2C20A" w14:textId="2C16861F" w:rsidR="003C2F1F" w:rsidRPr="00D16F13" w:rsidRDefault="003C2F1F" w:rsidP="00AC3E12">
      <w:pPr>
        <w:spacing w:after="0" w:line="360" w:lineRule="auto"/>
        <w:ind w:firstLine="601"/>
        <w:jc w:val="center"/>
        <w:rPr>
          <w:rFonts w:ascii="Times New Roman" w:hAnsi="Times New Roman"/>
          <w:b/>
          <w:sz w:val="24"/>
          <w:szCs w:val="24"/>
        </w:rPr>
      </w:pPr>
      <w:r w:rsidRPr="00D16F13">
        <w:rPr>
          <w:rFonts w:ascii="Times New Roman" w:hAnsi="Times New Roman"/>
          <w:b/>
          <w:sz w:val="24"/>
          <w:szCs w:val="24"/>
        </w:rPr>
        <w:lastRenderedPageBreak/>
        <w:t xml:space="preserve">Водоснабжение и водоотведение </w:t>
      </w:r>
    </w:p>
    <w:p w14:paraId="5ACAE6F4" w14:textId="77777777" w:rsidR="003C2F1F" w:rsidRPr="00D16F13" w:rsidRDefault="003C2F1F" w:rsidP="00AC3E12">
      <w:pPr>
        <w:spacing w:after="0" w:line="360" w:lineRule="auto"/>
        <w:ind w:firstLine="708"/>
        <w:jc w:val="both"/>
        <w:rPr>
          <w:rFonts w:ascii="Times New Roman" w:hAnsi="Times New Roman"/>
          <w:sz w:val="24"/>
          <w:szCs w:val="24"/>
        </w:rPr>
      </w:pPr>
      <w:r w:rsidRPr="00D16F13">
        <w:rPr>
          <w:rFonts w:ascii="Times New Roman" w:hAnsi="Times New Roman"/>
          <w:sz w:val="24"/>
          <w:szCs w:val="24"/>
        </w:rPr>
        <w:t>Строительство и бурение скважин характеризуется большим потреблением воды. Вода будет использоваться на хозяйственно-бытовые, питьевые и производственно-технологические нужды. На хозяйственно-бытовые и питьевые нужды работающего персонала при проведении буровых работ будет использоваться вода питьевого качества.</w:t>
      </w:r>
    </w:p>
    <w:p w14:paraId="350AF914"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 xml:space="preserve">На приготовление бурового раствора, промывочной жидкости и растворов реагентов, на испытание скважины, мытье оборудования, рабочей площадки и другие технологические нужды будет использоваться техническая вода. </w:t>
      </w:r>
    </w:p>
    <w:p w14:paraId="01025753"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Участок работ характеризуется отсутствием сетей водопровода. Для целей питьевого, хозяйственного водоснабжения планируется привозить воду из ближайшего населенного поселка. По согласованию с районной СЭС автоцистерны будут обеззараживаться не менее 1 раза в 10 дней. Качество питьевой воды будет соответствовать СанПиН 3.02.002.04. «Питьевая вода».</w:t>
      </w:r>
    </w:p>
    <w:p w14:paraId="51DCC393"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Питьевая вода на буровой будет храниться в резервуарах питьевой воды (</w:t>
      </w:r>
      <w:r w:rsidRPr="00D16F13">
        <w:rPr>
          <w:rFonts w:ascii="Times New Roman" w:hAnsi="Times New Roman"/>
          <w:sz w:val="24"/>
          <w:szCs w:val="24"/>
          <w:lang w:val="en-US"/>
        </w:rPr>
        <w:t>V</w:t>
      </w:r>
      <w:r w:rsidRPr="00D16F13">
        <w:rPr>
          <w:rFonts w:ascii="Times New Roman" w:hAnsi="Times New Roman"/>
          <w:sz w:val="24"/>
          <w:szCs w:val="24"/>
        </w:rPr>
        <w:t>=5 м</w:t>
      </w:r>
      <w:r w:rsidRPr="00D16F13">
        <w:rPr>
          <w:rFonts w:ascii="Times New Roman" w:hAnsi="Times New Roman"/>
          <w:sz w:val="24"/>
          <w:szCs w:val="24"/>
          <w:vertAlign w:val="superscript"/>
        </w:rPr>
        <w:t>3</w:t>
      </w:r>
      <w:r w:rsidRPr="00D16F13">
        <w:rPr>
          <w:rFonts w:ascii="Times New Roman" w:hAnsi="Times New Roman"/>
          <w:sz w:val="24"/>
          <w:szCs w:val="24"/>
        </w:rPr>
        <w:t>), отвечающих требованиям СЭС. Доступ посторонних лиц к резервуарам запрещен. Буровые бригады и обслуживающий персонал будут проживать в передвижных вагончиках. Вагончики оборудованы душевой, умывальником, туалетом. Имеется столовая и прачечная.</w:t>
      </w:r>
    </w:p>
    <w:p w14:paraId="1D47AFA1" w14:textId="78893B5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Количество работающих предположительно составляет 35 человек. Расчет потребляемой воды во время проведения работ производился с учетом потребления воды для нужд вахтового поселка. Норма расхода хозяйственно-питьевой воды на одного человека согласно существующему нормативному документу СНиП 4.01-02-2001 от 2001 г принимается 125 л/сут.  Суточное потребление воды составляет 0,125 м</w:t>
      </w:r>
      <w:r w:rsidRPr="00D16F13">
        <w:rPr>
          <w:rFonts w:ascii="Times New Roman" w:hAnsi="Times New Roman"/>
          <w:sz w:val="24"/>
          <w:szCs w:val="24"/>
          <w:vertAlign w:val="superscript"/>
        </w:rPr>
        <w:t>3</w:t>
      </w:r>
      <w:r w:rsidRPr="00D16F13">
        <w:rPr>
          <w:rFonts w:ascii="Times New Roman" w:hAnsi="Times New Roman"/>
          <w:sz w:val="24"/>
          <w:szCs w:val="24"/>
        </w:rPr>
        <w:t>/сут.</w:t>
      </w:r>
    </w:p>
    <w:p w14:paraId="62296E88" w14:textId="77777777" w:rsidR="003C2F1F" w:rsidRPr="00D16F13" w:rsidRDefault="003C2F1F" w:rsidP="00AC3E12">
      <w:pPr>
        <w:spacing w:after="0" w:line="360" w:lineRule="auto"/>
        <w:ind w:firstLine="720"/>
        <w:jc w:val="both"/>
        <w:rPr>
          <w:rFonts w:ascii="Times New Roman" w:hAnsi="Times New Roman"/>
          <w:sz w:val="24"/>
          <w:szCs w:val="24"/>
        </w:rPr>
      </w:pPr>
      <w:r w:rsidRPr="00D16F13">
        <w:rPr>
          <w:rFonts w:ascii="Times New Roman" w:hAnsi="Times New Roman"/>
          <w:sz w:val="24"/>
          <w:szCs w:val="24"/>
        </w:rPr>
        <w:t xml:space="preserve">Вода для производственных нужд предназначена для приготовления бурового раствора, тампонажного раствора, обмыва бурового оборудования и рабочей площадки, затворения цемента и для других технических нужд. Суточный расход технической воды на производственные нужды определяется согласно «Технического проекта на строительство скважин».  </w:t>
      </w:r>
    </w:p>
    <w:p w14:paraId="6A823657" w14:textId="229868A1" w:rsidR="003C2F1F" w:rsidRPr="006D3B92" w:rsidRDefault="003C2F1F" w:rsidP="00AC3E12">
      <w:pPr>
        <w:spacing w:after="0" w:line="360" w:lineRule="auto"/>
        <w:jc w:val="both"/>
        <w:rPr>
          <w:rFonts w:ascii="Times New Roman" w:hAnsi="Times New Roman"/>
          <w:sz w:val="24"/>
          <w:szCs w:val="24"/>
        </w:rPr>
      </w:pPr>
      <w:r w:rsidRPr="00D16F13">
        <w:rPr>
          <w:rFonts w:ascii="Times New Roman" w:hAnsi="Times New Roman"/>
          <w:sz w:val="24"/>
          <w:szCs w:val="24"/>
        </w:rPr>
        <w:tab/>
        <w:t>Для хранения технической воды проектом предусмотрен резервуар емкостью 50 м</w:t>
      </w:r>
      <w:r w:rsidRPr="00D16F13">
        <w:rPr>
          <w:rFonts w:ascii="Times New Roman" w:hAnsi="Times New Roman"/>
          <w:sz w:val="24"/>
          <w:szCs w:val="24"/>
          <w:vertAlign w:val="superscript"/>
        </w:rPr>
        <w:t>3</w:t>
      </w:r>
      <w:r w:rsidR="006D3B92">
        <w:rPr>
          <w:rFonts w:ascii="Times New Roman" w:hAnsi="Times New Roman"/>
          <w:sz w:val="24"/>
          <w:szCs w:val="24"/>
        </w:rPr>
        <w:t>.</w:t>
      </w:r>
    </w:p>
    <w:p w14:paraId="206B86C4"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Хозяйственно-бытовые сточные воды отводятся по самотечной сети в приемные отделения септик с насосной установкой, где происходит грубая механическая очистка стоков. По мере его наполнения стоки будут окачиваться, и вывозиться автоцистернами на очистные сооружения близлежащего населенного пункта по договору.</w:t>
      </w:r>
    </w:p>
    <w:p w14:paraId="581DDAE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lastRenderedPageBreak/>
        <w:t>Септики после окончания работ очищаются, дезинфицируются и могут использоваться повторно. Территория расположения септиков подлежит засыпке и рекультивации.</w:t>
      </w:r>
    </w:p>
    <w:p w14:paraId="0C63B79F" w14:textId="77777777" w:rsidR="003C2F1F" w:rsidRPr="00DC5136" w:rsidRDefault="003C2F1F" w:rsidP="00AC3E12">
      <w:pPr>
        <w:pStyle w:val="af0"/>
        <w:spacing w:after="0" w:line="360" w:lineRule="auto"/>
        <w:ind w:left="0" w:firstLine="708"/>
        <w:jc w:val="center"/>
        <w:rPr>
          <w:b/>
          <w:color w:val="000000"/>
        </w:rPr>
      </w:pPr>
      <w:r w:rsidRPr="00DC5136">
        <w:rPr>
          <w:b/>
          <w:color w:val="000000"/>
        </w:rPr>
        <w:t>Отходы производства и потребления</w:t>
      </w:r>
    </w:p>
    <w:p w14:paraId="671A1EDA"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t xml:space="preserve">При обращении с отходами при проведении сейсморазведочных работ должны соблюдаться: </w:t>
      </w:r>
    </w:p>
    <w:p w14:paraId="5CB4AAA5"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технологические нормы, закрепленные в проектных решениях; </w:t>
      </w:r>
    </w:p>
    <w:p w14:paraId="0CF32BD9"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общие и </w:t>
      </w:r>
      <w:proofErr w:type="gramStart"/>
      <w:r w:rsidRPr="00DC5136">
        <w:rPr>
          <w:rFonts w:ascii="Times New Roman" w:hAnsi="Times New Roman"/>
          <w:sz w:val="24"/>
          <w:szCs w:val="24"/>
        </w:rPr>
        <w:t>специальные природоохранные требования</w:t>
      </w:r>
      <w:proofErr w:type="gramEnd"/>
      <w:r w:rsidRPr="00DC5136">
        <w:rPr>
          <w:rFonts w:ascii="Times New Roman" w:hAnsi="Times New Roman"/>
          <w:sz w:val="24"/>
          <w:szCs w:val="24"/>
        </w:rPr>
        <w:t xml:space="preserve"> и мероприятия, основанные на действующих экологических и санитарно-эпидемиологических нормах и правилах. </w:t>
      </w:r>
    </w:p>
    <w:p w14:paraId="79E8E7B1"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t xml:space="preserve">В общем случае, сбор и накопление образующихся отходов должны осуществляться раздельно по их видам, физическому агрегатному состоянию, пожаро-, взрывоопасности, другим признакам и в соответствии с установленными классами опасности. Совместное накопление различных видов отходов допускается в случае определенного порядком обращения одинакового направления переработки, утилизации, обезвреживания, а также при условии их физической, химической и иной совместимости друг с другом. Отходы должны вывозиться, использоваться по назначению или размещаться в специально отведенных местах, согласованных с местными органами охраны природы и санитарно-эпидемиологического надзора. Накопление отходов должно осуществляться способом, обеспечивающим возможность беспрепятственной погрузки каждой отдельной позиции отходов на автотранспорт для вывоза с территории. Транспортировка отходов должна осуществляться способами, исключающими их потери, создание аварийных ситуаций, причинение вреда окружающей среде, здоровью людей, хозяйственным и иным объектам. Транспортировка опасных отходов допускается только специально оборудованным транспортом, в соответствии с действующими нормативными требованиями. Погрузка и разгрузка отходов должны осуществляться преимущественно механизированным способом при минимальном контакте отходов с людьми и элементами среды обитания. </w:t>
      </w:r>
    </w:p>
    <w:p w14:paraId="59C8339C"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t xml:space="preserve">Места и способы накопления отходов должны гарантировать: </w:t>
      </w:r>
    </w:p>
    <w:p w14:paraId="31B984E2" w14:textId="77777777"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Отсутствие или минимизацию влияния отходов на окружающую природную среду, недопустимость риска возникновения опасности для здоровья людей, как в результате локального влияния отходов с высокой степенью токсичности, так и в плане возможного ухудшения санитарно-эпидемиологической обстановки за счет неправильного обращения с малотоксичными отходами органического происхождения, что достигается: </w:t>
      </w:r>
    </w:p>
    <w:p w14:paraId="474A6F7C"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2D"/>
      </w:r>
      <w:r w:rsidRPr="00DC5136">
        <w:rPr>
          <w:rFonts w:ascii="Times New Roman" w:hAnsi="Times New Roman"/>
          <w:sz w:val="24"/>
          <w:szCs w:val="24"/>
        </w:rPr>
        <w:t xml:space="preserve"> обустройством площадок, исключающим распространение в окружающей среде загрязняющих веществ, входящих в состав отходов; </w:t>
      </w:r>
    </w:p>
    <w:p w14:paraId="64C9ACBE" w14:textId="726FD4FA" w:rsid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lastRenderedPageBreak/>
        <w:sym w:font="Symbol" w:char="F02D"/>
      </w:r>
      <w:r w:rsidRPr="00DC5136">
        <w:rPr>
          <w:rFonts w:ascii="Times New Roman" w:hAnsi="Times New Roman"/>
          <w:sz w:val="24"/>
          <w:szCs w:val="24"/>
        </w:rPr>
        <w:t xml:space="preserve"> оснащением площадок контейнерами тип (конструкция), размер и количество которых обеспечивают накопление отходов с соблюдением санитарноэпидемиологических правил и нормативов при установленных проектом объемах предельного накопления и периодичности вывоза; </w:t>
      </w:r>
    </w:p>
    <w:p w14:paraId="48BC149E" w14:textId="45ECE9F9" w:rsidR="004C3A0A"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w:t>
      </w:r>
      <w:r w:rsidR="00DC5136" w:rsidRPr="00DC5136">
        <w:rPr>
          <w:rFonts w:ascii="Times New Roman" w:hAnsi="Times New Roman"/>
          <w:sz w:val="24"/>
          <w:szCs w:val="24"/>
        </w:rPr>
        <w:t xml:space="preserve"> </w:t>
      </w:r>
      <w:r>
        <w:rPr>
          <w:rFonts w:ascii="Times New Roman" w:hAnsi="Times New Roman"/>
          <w:sz w:val="24"/>
          <w:szCs w:val="24"/>
        </w:rPr>
        <w:t>н</w:t>
      </w:r>
      <w:r w:rsidR="00DC5136" w:rsidRPr="00DC5136">
        <w:rPr>
          <w:rFonts w:ascii="Times New Roman" w:hAnsi="Times New Roman"/>
          <w:sz w:val="24"/>
          <w:szCs w:val="24"/>
        </w:rPr>
        <w:t xml:space="preserve">едоступность хранимых отходов высоких классов опасности; </w:t>
      </w:r>
    </w:p>
    <w:p w14:paraId="77A4EF74" w14:textId="3DF2A341"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w:t>
      </w:r>
      <w:r w:rsidR="00DC5136" w:rsidRPr="00DC5136">
        <w:rPr>
          <w:rFonts w:ascii="Times New Roman" w:hAnsi="Times New Roman"/>
          <w:sz w:val="24"/>
          <w:szCs w:val="24"/>
        </w:rPr>
        <w:t xml:space="preserve"> </w:t>
      </w:r>
      <w:r>
        <w:rPr>
          <w:rFonts w:ascii="Times New Roman" w:hAnsi="Times New Roman"/>
          <w:sz w:val="24"/>
          <w:szCs w:val="24"/>
        </w:rPr>
        <w:t>з</w:t>
      </w:r>
      <w:r w:rsidR="00DC5136" w:rsidRPr="00DC5136">
        <w:rPr>
          <w:rFonts w:ascii="Times New Roman" w:hAnsi="Times New Roman"/>
          <w:sz w:val="24"/>
          <w:szCs w:val="24"/>
        </w:rPr>
        <w:t xml:space="preserve">ащиту хозяйственно-бытового мусора от доступа животных и птиц, что достигается использованием контейнеров, оснащенных крышками; </w:t>
      </w:r>
    </w:p>
    <w:p w14:paraId="4643AED9" w14:textId="77777777" w:rsidR="004C3A0A"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 о</w:t>
      </w:r>
      <w:r w:rsidR="00DC5136" w:rsidRPr="00DC5136">
        <w:rPr>
          <w:rFonts w:ascii="Times New Roman" w:hAnsi="Times New Roman"/>
          <w:sz w:val="24"/>
          <w:szCs w:val="24"/>
        </w:rPr>
        <w:t>граничение доступности персонала к отходам высоких классов опасности</w:t>
      </w:r>
      <w:r>
        <w:rPr>
          <w:rFonts w:ascii="Times New Roman" w:hAnsi="Times New Roman"/>
          <w:sz w:val="24"/>
          <w:szCs w:val="24"/>
        </w:rPr>
        <w:t>;</w:t>
      </w:r>
    </w:p>
    <w:p w14:paraId="79977145" w14:textId="284E1CC7"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 и</w:t>
      </w:r>
      <w:r w:rsidR="00DC5136" w:rsidRPr="00DC5136">
        <w:rPr>
          <w:rFonts w:ascii="Times New Roman" w:hAnsi="Times New Roman"/>
          <w:sz w:val="24"/>
          <w:szCs w:val="24"/>
        </w:rPr>
        <w:t>нформирование персонала об опасности, исходящей от отходов, что достигается обучением обращению с опасными отходами</w:t>
      </w:r>
      <w:r>
        <w:rPr>
          <w:rFonts w:ascii="Times New Roman" w:hAnsi="Times New Roman"/>
          <w:sz w:val="24"/>
          <w:szCs w:val="24"/>
        </w:rPr>
        <w:t>,</w:t>
      </w:r>
      <w:r w:rsidR="00DC5136" w:rsidRPr="00DC5136">
        <w:rPr>
          <w:rFonts w:ascii="Times New Roman" w:hAnsi="Times New Roman"/>
          <w:sz w:val="24"/>
          <w:szCs w:val="24"/>
        </w:rPr>
        <w:t xml:space="preserve"> соответствующей маркировкой тары; наличием предупреждающих надписей; </w:t>
      </w:r>
    </w:p>
    <w:p w14:paraId="7DE7A75C" w14:textId="1756DBE9"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w:t>
      </w:r>
      <w:r w:rsidR="00DC5136" w:rsidRPr="00DC5136">
        <w:rPr>
          <w:rFonts w:ascii="Times New Roman" w:hAnsi="Times New Roman"/>
          <w:sz w:val="24"/>
          <w:szCs w:val="24"/>
        </w:rPr>
        <w:t xml:space="preserve"> </w:t>
      </w:r>
      <w:r>
        <w:rPr>
          <w:rFonts w:ascii="Times New Roman" w:hAnsi="Times New Roman"/>
          <w:sz w:val="24"/>
          <w:szCs w:val="24"/>
        </w:rPr>
        <w:t>п</w:t>
      </w:r>
      <w:r w:rsidR="00DC5136" w:rsidRPr="00DC5136">
        <w:rPr>
          <w:rFonts w:ascii="Times New Roman" w:hAnsi="Times New Roman"/>
          <w:sz w:val="24"/>
          <w:szCs w:val="24"/>
        </w:rPr>
        <w:t>редотвращение потери отходами, являющимися вторичными материальными ресурсами (ВМР), свойств вторичного сырья в результате неправильного сбора либо хранения, что достигается введением системы раздельного сбора и накопления отходов, относящихся к ВМР</w:t>
      </w:r>
      <w:r>
        <w:rPr>
          <w:rFonts w:ascii="Times New Roman" w:hAnsi="Times New Roman"/>
          <w:sz w:val="24"/>
          <w:szCs w:val="24"/>
        </w:rPr>
        <w:t>,</w:t>
      </w:r>
      <w:r w:rsidR="00DC5136" w:rsidRPr="00DC5136">
        <w:rPr>
          <w:rFonts w:ascii="Times New Roman" w:hAnsi="Times New Roman"/>
          <w:sz w:val="24"/>
          <w:szCs w:val="24"/>
        </w:rPr>
        <w:t xml:space="preserve"> использованием накопителей, оснащенных крышками; </w:t>
      </w:r>
    </w:p>
    <w:p w14:paraId="68308C74" w14:textId="6A4E6857"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 с</w:t>
      </w:r>
      <w:r w:rsidR="00DC5136" w:rsidRPr="00DC5136">
        <w:rPr>
          <w:rFonts w:ascii="Times New Roman" w:hAnsi="Times New Roman"/>
          <w:sz w:val="24"/>
          <w:szCs w:val="24"/>
        </w:rPr>
        <w:t>ведение к минимуму риска возгорания отходов, что достигается соблюдением правил пожарной безопасности, включая оснащение противопожарными средствами площадок накопления горючих отходов</w:t>
      </w:r>
      <w:r>
        <w:rPr>
          <w:rFonts w:ascii="Times New Roman" w:hAnsi="Times New Roman"/>
          <w:sz w:val="24"/>
          <w:szCs w:val="24"/>
        </w:rPr>
        <w:t>,</w:t>
      </w:r>
      <w:r w:rsidR="00DC5136" w:rsidRPr="00DC5136">
        <w:rPr>
          <w:rFonts w:ascii="Times New Roman" w:hAnsi="Times New Roman"/>
          <w:sz w:val="24"/>
          <w:szCs w:val="24"/>
        </w:rPr>
        <w:t xml:space="preserve"> использованием накопителей, оснащенных крышками; </w:t>
      </w:r>
    </w:p>
    <w:p w14:paraId="0E01CBFC" w14:textId="6DDF3177"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w:t>
      </w:r>
      <w:r w:rsidR="00DC5136" w:rsidRPr="00DC5136">
        <w:rPr>
          <w:rFonts w:ascii="Times New Roman" w:hAnsi="Times New Roman"/>
          <w:sz w:val="24"/>
          <w:szCs w:val="24"/>
        </w:rPr>
        <w:t xml:space="preserve"> </w:t>
      </w:r>
      <w:r>
        <w:rPr>
          <w:rFonts w:ascii="Times New Roman" w:hAnsi="Times New Roman"/>
          <w:sz w:val="24"/>
          <w:szCs w:val="24"/>
        </w:rPr>
        <w:t>н</w:t>
      </w:r>
      <w:r w:rsidR="00DC5136" w:rsidRPr="00DC5136">
        <w:rPr>
          <w:rFonts w:ascii="Times New Roman" w:hAnsi="Times New Roman"/>
          <w:sz w:val="24"/>
          <w:szCs w:val="24"/>
        </w:rPr>
        <w:t>едопущение замусоривания территории, что достигается соблюдением правил сбора и накопления отходов</w:t>
      </w:r>
      <w:r>
        <w:rPr>
          <w:rFonts w:ascii="Times New Roman" w:hAnsi="Times New Roman"/>
          <w:sz w:val="24"/>
          <w:szCs w:val="24"/>
        </w:rPr>
        <w:t>,</w:t>
      </w:r>
      <w:r w:rsidR="00DC5136" w:rsidRPr="00DC5136">
        <w:rPr>
          <w:rFonts w:ascii="Times New Roman" w:hAnsi="Times New Roman"/>
          <w:sz w:val="24"/>
          <w:szCs w:val="24"/>
        </w:rPr>
        <w:t xml:space="preserve"> обустройством открытых площадок накопления отходов (ограждение), оснащением накопителями, исключающими развеивание отходов по территории; </w:t>
      </w:r>
    </w:p>
    <w:p w14:paraId="42542A57" w14:textId="67EF4CDD" w:rsidR="00DC5136"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 у</w:t>
      </w:r>
      <w:r w:rsidR="00DC5136" w:rsidRPr="00DC5136">
        <w:rPr>
          <w:rFonts w:ascii="Times New Roman" w:hAnsi="Times New Roman"/>
          <w:sz w:val="24"/>
          <w:szCs w:val="24"/>
        </w:rPr>
        <w:t>добство проведения инвентаризации отходов и контроля за обращением с отходами, что достигается раздельным накоплением отходов в соответствии с разработанным порядком обращения</w:t>
      </w:r>
      <w:r>
        <w:rPr>
          <w:rFonts w:ascii="Times New Roman" w:hAnsi="Times New Roman"/>
          <w:sz w:val="24"/>
          <w:szCs w:val="24"/>
        </w:rPr>
        <w:t>,</w:t>
      </w:r>
      <w:r w:rsidR="00DC5136" w:rsidRPr="00DC5136">
        <w:rPr>
          <w:rFonts w:ascii="Times New Roman" w:hAnsi="Times New Roman"/>
          <w:sz w:val="24"/>
          <w:szCs w:val="24"/>
        </w:rPr>
        <w:t xml:space="preserve"> пешеходной и транспортной доступностью площадок накопления отходов</w:t>
      </w:r>
      <w:r>
        <w:rPr>
          <w:rFonts w:ascii="Times New Roman" w:hAnsi="Times New Roman"/>
          <w:sz w:val="24"/>
          <w:szCs w:val="24"/>
        </w:rPr>
        <w:t>,</w:t>
      </w:r>
      <w:r w:rsidR="00DC5136" w:rsidRPr="00DC5136">
        <w:rPr>
          <w:rFonts w:ascii="Times New Roman" w:hAnsi="Times New Roman"/>
          <w:sz w:val="24"/>
          <w:szCs w:val="24"/>
        </w:rPr>
        <w:t xml:space="preserve"> использованием накопителей, имеющих маркировку</w:t>
      </w:r>
      <w:r>
        <w:rPr>
          <w:rFonts w:ascii="Times New Roman" w:hAnsi="Times New Roman"/>
          <w:sz w:val="24"/>
          <w:szCs w:val="24"/>
        </w:rPr>
        <w:t xml:space="preserve">, </w:t>
      </w:r>
      <w:r w:rsidR="00DC5136" w:rsidRPr="00DC5136">
        <w:rPr>
          <w:rFonts w:ascii="Times New Roman" w:hAnsi="Times New Roman"/>
          <w:sz w:val="24"/>
          <w:szCs w:val="24"/>
        </w:rPr>
        <w:t xml:space="preserve">регулярным ведением материалов первичной отчетности по образованию и накоплению отходов на территории; </w:t>
      </w:r>
    </w:p>
    <w:p w14:paraId="7EDF502C" w14:textId="77777777" w:rsidR="004C3A0A" w:rsidRDefault="004C3A0A" w:rsidP="00AC3E12">
      <w:pPr>
        <w:spacing w:after="0" w:line="360" w:lineRule="auto"/>
        <w:ind w:firstLine="709"/>
        <w:jc w:val="both"/>
        <w:rPr>
          <w:rFonts w:ascii="Times New Roman" w:hAnsi="Times New Roman"/>
          <w:sz w:val="24"/>
          <w:szCs w:val="24"/>
        </w:rPr>
      </w:pPr>
      <w:r>
        <w:rPr>
          <w:rFonts w:ascii="Times New Roman" w:hAnsi="Times New Roman"/>
          <w:sz w:val="24"/>
          <w:szCs w:val="24"/>
        </w:rPr>
        <w:t>- у</w:t>
      </w:r>
      <w:r w:rsidR="00DC5136" w:rsidRPr="00DC5136">
        <w:rPr>
          <w:rFonts w:ascii="Times New Roman" w:hAnsi="Times New Roman"/>
          <w:sz w:val="24"/>
          <w:szCs w:val="24"/>
        </w:rPr>
        <w:t xml:space="preserve">добство вывоза отходов, что достигается планировочной организацией Базы партии в части обеспечения подъездов к площадкам накопления отходов. </w:t>
      </w:r>
    </w:p>
    <w:p w14:paraId="7915B0DD" w14:textId="36D40562"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t xml:space="preserve">К основным мерам по охране окружающей среды от воздействия отходов производства и потребления можно отнести: </w:t>
      </w:r>
    </w:p>
    <w:p w14:paraId="17D080E2"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сбор отходов раздельно по видам и классам опасности в специально предназначенные для этих целей емкости (контейнеры, бочки и др.); </w:t>
      </w:r>
    </w:p>
    <w:p w14:paraId="09B91F0C"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lastRenderedPageBreak/>
        <w:sym w:font="Symbol" w:char="F0B7"/>
      </w:r>
      <w:r w:rsidRPr="00DC5136">
        <w:rPr>
          <w:rFonts w:ascii="Times New Roman" w:hAnsi="Times New Roman"/>
          <w:sz w:val="24"/>
          <w:szCs w:val="24"/>
        </w:rPr>
        <w:t xml:space="preserve"> своевременный вывоз отходов для дальнейшего захоронения или переработки на специализированных предприятиях. В целях организации выполнения природоохранных мероприятий по защите окружающей среды от воздействия отходов при проведении сейсморазведочных работ и осуществления производственного контроля, необходимо: </w:t>
      </w:r>
    </w:p>
    <w:p w14:paraId="62B2CD6F"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приказом по предприятию назначить лиц, ответственных за производственный контроль в области обращения с отходами; </w:t>
      </w:r>
    </w:p>
    <w:p w14:paraId="07282AAA" w14:textId="6F31C07F"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разработать соответствующие должностные инструкции; </w:t>
      </w:r>
    </w:p>
    <w:p w14:paraId="408BA72E"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регулярно проводить инструктаж с лицами, ответственными за производственный контроль в области обращения с отходами, по соблюдению требований законодательства Российской Федерации в области обращения с отходами производства и потребления, технике безопасности при обращении с опасными отходами; </w:t>
      </w:r>
    </w:p>
    <w:p w14:paraId="424D628E"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обучить рабочий персонал по специально разработанным программам обращению с опасными отходами, сбору и сортировке отходов; </w:t>
      </w:r>
    </w:p>
    <w:p w14:paraId="049851A8" w14:textId="77777777"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организовать учет образующихся отходов и своевременную передачу их на утилизацию предприятиям, имеющим соответствующие лицензии; </w:t>
      </w:r>
    </w:p>
    <w:p w14:paraId="570924CF" w14:textId="5813A470"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места размещения отходов, периодичность вывоза согласовывать с контрольнонадзорными органами, уполномоченными в области охраны природы и санитарноэпидемиологического благополучия населения; </w:t>
      </w:r>
    </w:p>
    <w:p w14:paraId="71A5581A" w14:textId="33369C15" w:rsidR="004C3A0A"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своевременно разрабатывать и получать лимит на размещение отходов; </w:t>
      </w:r>
    </w:p>
    <w:p w14:paraId="377972EF" w14:textId="77777777" w:rsidR="00956602"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обеспечить своевременные платежи за размещение отходов; </w:t>
      </w:r>
    </w:p>
    <w:p w14:paraId="25CF3EC5" w14:textId="6E53F4D3" w:rsidR="00DC5136" w:rsidRPr="00DC5136" w:rsidRDefault="00DC5136" w:rsidP="00AC3E12">
      <w:pPr>
        <w:spacing w:after="0" w:line="360" w:lineRule="auto"/>
        <w:ind w:firstLine="709"/>
        <w:jc w:val="both"/>
        <w:rPr>
          <w:rFonts w:ascii="Times New Roman" w:hAnsi="Times New Roman"/>
          <w:sz w:val="24"/>
          <w:szCs w:val="24"/>
        </w:rPr>
      </w:pPr>
      <w:r w:rsidRPr="00DC5136">
        <w:rPr>
          <w:rFonts w:ascii="Times New Roman" w:hAnsi="Times New Roman"/>
          <w:sz w:val="24"/>
          <w:szCs w:val="24"/>
        </w:rPr>
        <w:sym w:font="Symbol" w:char="F0B7"/>
      </w:r>
      <w:r w:rsidRPr="00DC5136">
        <w:rPr>
          <w:rFonts w:ascii="Times New Roman" w:hAnsi="Times New Roman"/>
          <w:sz w:val="24"/>
          <w:szCs w:val="24"/>
        </w:rPr>
        <w:t xml:space="preserve"> организовать взаимодействие с </w:t>
      </w:r>
      <w:r w:rsidR="00956602">
        <w:rPr>
          <w:rFonts w:ascii="Times New Roman" w:hAnsi="Times New Roman"/>
          <w:sz w:val="24"/>
          <w:szCs w:val="24"/>
        </w:rPr>
        <w:t xml:space="preserve">контролирующими </w:t>
      </w:r>
      <w:r w:rsidRPr="00DC5136">
        <w:rPr>
          <w:rFonts w:ascii="Times New Roman" w:hAnsi="Times New Roman"/>
          <w:sz w:val="24"/>
          <w:szCs w:val="24"/>
        </w:rPr>
        <w:t>органами по всем вопросам безопасного обращения с отходами.</w:t>
      </w:r>
    </w:p>
    <w:p w14:paraId="68881139" w14:textId="52EF0B66" w:rsidR="003C2F1F" w:rsidRPr="00D16F13" w:rsidRDefault="00956602" w:rsidP="00AC3E12">
      <w:pPr>
        <w:spacing w:after="0" w:line="360" w:lineRule="auto"/>
        <w:ind w:firstLine="709"/>
        <w:jc w:val="both"/>
        <w:rPr>
          <w:rFonts w:ascii="Times New Roman" w:hAnsi="Times New Roman"/>
          <w:sz w:val="24"/>
          <w:szCs w:val="24"/>
        </w:rPr>
      </w:pPr>
      <w:r>
        <w:rPr>
          <w:rFonts w:ascii="Times New Roman" w:hAnsi="Times New Roman"/>
          <w:sz w:val="24"/>
          <w:szCs w:val="24"/>
        </w:rPr>
        <w:t>При проведении бурения с</w:t>
      </w:r>
      <w:r w:rsidR="003C2F1F" w:rsidRPr="00D16F13">
        <w:rPr>
          <w:rFonts w:ascii="Times New Roman" w:hAnsi="Times New Roman"/>
          <w:sz w:val="24"/>
          <w:szCs w:val="24"/>
        </w:rPr>
        <w:t>остав бурового шлама зависит от состава бурового раствора, а также методов бурения скважин и типов пород, через которые осуществляется бурение.</w:t>
      </w:r>
    </w:p>
    <w:p w14:paraId="470995F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Транспортировка химических реагентов предусматривается в надёжной таре (в крафт-мешках, бочках). Сыпучие химреагенты в крафт-мешках хранятся в специальных закрытых помещениях.</w:t>
      </w:r>
    </w:p>
    <w:p w14:paraId="55CB11E6"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Согласно проектным данным предусмотрено хранение бурового раствора в металлических емкостях, исключающих его утечку.</w:t>
      </w:r>
    </w:p>
    <w:p w14:paraId="6A7A975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Под действием гравитации и вследствие более высокой плотности буровой шлам оседает на дно накопителя отходов бурения. Шлам в процессе бурения и выбуренная порода на этапе строительства будут собираться в гидроизолированное инженерное </w:t>
      </w:r>
      <w:r w:rsidRPr="00D16F13">
        <w:rPr>
          <w:rFonts w:ascii="Times New Roman" w:hAnsi="Times New Roman"/>
          <w:sz w:val="24"/>
          <w:szCs w:val="24"/>
        </w:rPr>
        <w:lastRenderedPageBreak/>
        <w:t xml:space="preserve">сооружение для сбора твердой и жидкой фазы бурения с последующим вывозом отходов на полигон отходов </w:t>
      </w:r>
      <w:proofErr w:type="gramStart"/>
      <w:r w:rsidRPr="00D16F13">
        <w:rPr>
          <w:rFonts w:ascii="Times New Roman" w:hAnsi="Times New Roman"/>
          <w:sz w:val="24"/>
          <w:szCs w:val="24"/>
        </w:rPr>
        <w:t>согласно договора</w:t>
      </w:r>
      <w:proofErr w:type="gramEnd"/>
      <w:r w:rsidRPr="00D16F13">
        <w:rPr>
          <w:rFonts w:ascii="Times New Roman" w:hAnsi="Times New Roman"/>
          <w:sz w:val="24"/>
          <w:szCs w:val="24"/>
        </w:rPr>
        <w:t xml:space="preserve"> с подрядной организацией.  </w:t>
      </w:r>
    </w:p>
    <w:p w14:paraId="7C0CEF4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Объем образующегося бурового шлама при прочих равных условиях зависит от коэффициента кавернозности ствола скважины и коэффициента разуплотненния выбуренной породы. Проектом на строительство скважины предусмотрено использование буровых растворов, которые максимально снижают разупрочнение пород и растворение солевых пород. Благодаря этому значения коэффициентов кавернозности и разуплотненния не будут превышать принятые величины. Соответственно, фактический объем бурового шлама не будет превышать расчетный объем.</w:t>
      </w:r>
    </w:p>
    <w:p w14:paraId="174518C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Объём образования технологических отходов бурения одной скважины определяется в соответствии с «Инструкцией по охране окружающей среды при строительстве скважин на суше на месторождениях углеводородов поликомпонентного состава, в том числе сероводородсодержащих», РД 51-1-96.</w:t>
      </w:r>
    </w:p>
    <w:p w14:paraId="50D3EF3E" w14:textId="77777777" w:rsidR="003C2F1F" w:rsidRPr="00D16F13" w:rsidRDefault="003C2F1F" w:rsidP="00AC3E12">
      <w:pPr>
        <w:pStyle w:val="3"/>
        <w:spacing w:before="0" w:after="0" w:line="360" w:lineRule="auto"/>
        <w:jc w:val="center"/>
        <w:rPr>
          <w:rFonts w:ascii="Times New Roman" w:hAnsi="Times New Roman"/>
          <w:bCs w:val="0"/>
          <w:sz w:val="24"/>
          <w:szCs w:val="24"/>
        </w:rPr>
      </w:pPr>
      <w:r w:rsidRPr="00D16F13">
        <w:rPr>
          <w:rFonts w:ascii="Times New Roman" w:hAnsi="Times New Roman"/>
          <w:bCs w:val="0"/>
          <w:sz w:val="24"/>
          <w:szCs w:val="24"/>
        </w:rPr>
        <w:t>Характеристика аварийных и залповых выбросов и мероприятия по их предотвращению</w:t>
      </w:r>
    </w:p>
    <w:p w14:paraId="6D8E07C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Основными сценариями аварий при проведении работ на месторождении могут являться: отказ работы аварийной и запорной арматуры, создание избыточного давления в емкостях, повышение температуры в системах, разрыв резервуаров, разлитие топлива, пожар, взрыв.</w:t>
      </w:r>
    </w:p>
    <w:p w14:paraId="7CCD0022"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Для снижения риска возникновения аварий и снижения ущерба от их последствий, выявляются проблемы, анализируются ситуации и разрабатывается комплекс мер по обеспечению безопасности и оптимизации средств подавления и локализации аварий, разрабатываются планы мероприятий на случай любых аварийных ситуаций.</w:t>
      </w:r>
    </w:p>
    <w:p w14:paraId="5F8B0406"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План содержит требования об оповещении и действиях персонала, необходимых для проведения аварийных работ с целью защиты персонала, объектов и окружающей среды.  </w:t>
      </w:r>
    </w:p>
    <w:p w14:paraId="732634C4"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Первоочередные и последующие действия разработаны для каждого объекта, установки, системы в случае: пожара, дорожно-транспортных </w:t>
      </w:r>
      <w:proofErr w:type="gramStart"/>
      <w:r w:rsidRPr="00D16F13">
        <w:rPr>
          <w:rFonts w:ascii="Times New Roman" w:hAnsi="Times New Roman"/>
          <w:sz w:val="24"/>
          <w:szCs w:val="24"/>
        </w:rPr>
        <w:t>происшествий,  несчастного</w:t>
      </w:r>
      <w:proofErr w:type="gramEnd"/>
      <w:r w:rsidRPr="00D16F13">
        <w:rPr>
          <w:rFonts w:ascii="Times New Roman" w:hAnsi="Times New Roman"/>
          <w:sz w:val="24"/>
          <w:szCs w:val="24"/>
        </w:rPr>
        <w:t xml:space="preserve"> случая с людьми, угрозы взрыва.</w:t>
      </w:r>
    </w:p>
    <w:p w14:paraId="1BC33433"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Планы должны согласовываться в областном территориальном управлении охраны окружающей среды. В планах предусмотрено комплексное решение проблем безопасности, в том числе противопожарной защиты за счет раннего предупреждения проливов и утечек, создания средств перехвата проливов для недопущения попадания нефтепродуктов в грунтовые воды, строго контроля опасных концентраций токсичных веществ на территории объекта, создание систем аварийного отключения.</w:t>
      </w:r>
    </w:p>
    <w:p w14:paraId="2AB638B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lastRenderedPageBreak/>
        <w:t>Для предотвращения опасности аварийных выбросов из разрушенных или горящих объектов предусматривается обеспечение прочности и эксплуатационной надежности всех систем объекта. Надежность оборудования в целом определяется при их выборе и заказе.</w:t>
      </w:r>
    </w:p>
    <w:p w14:paraId="2BAA49B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Также предусмотрен ряд мер и мероприятий по технике безопасности, санитарии, пожарной безопасности с целью исключения возникновения аварийных ситуаций.</w:t>
      </w:r>
    </w:p>
    <w:p w14:paraId="3EDB337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Меры безопасности предусматривают соблюдение действующих противопожарных и строительных норм и правил на объекте строительства, в том числе:</w:t>
      </w:r>
    </w:p>
    <w:p w14:paraId="7A5266B2" w14:textId="77777777" w:rsidR="003C2F1F" w:rsidRPr="00D16F13" w:rsidRDefault="003C2F1F" w:rsidP="003A3E91">
      <w:pPr>
        <w:pStyle w:val="BodyText21"/>
        <w:numPr>
          <w:ilvl w:val="0"/>
          <w:numId w:val="14"/>
        </w:numPr>
        <w:spacing w:line="360" w:lineRule="auto"/>
        <w:ind w:left="0"/>
        <w:rPr>
          <w:szCs w:val="24"/>
        </w:rPr>
      </w:pPr>
      <w:r w:rsidRPr="00D16F13">
        <w:rPr>
          <w:szCs w:val="24"/>
        </w:rPr>
        <w:t>соблюдение необходимых расстояний между объектами и опасными участками потенциальных источников возгорания;</w:t>
      </w:r>
    </w:p>
    <w:p w14:paraId="463AAE47" w14:textId="77777777" w:rsidR="003C2F1F" w:rsidRPr="00D16F13" w:rsidRDefault="003C2F1F" w:rsidP="003A3E91">
      <w:pPr>
        <w:pStyle w:val="BodyText21"/>
        <w:numPr>
          <w:ilvl w:val="0"/>
          <w:numId w:val="14"/>
        </w:numPr>
        <w:spacing w:line="360" w:lineRule="auto"/>
        <w:ind w:left="0"/>
        <w:rPr>
          <w:szCs w:val="24"/>
        </w:rPr>
      </w:pPr>
      <w:r w:rsidRPr="00D16F13">
        <w:rPr>
          <w:szCs w:val="24"/>
        </w:rPr>
        <w:t>обеспечение беспрепятственного проезда аварийных служб к любой точке производственного участка;</w:t>
      </w:r>
    </w:p>
    <w:p w14:paraId="543CBE1F" w14:textId="77777777" w:rsidR="003C2F1F" w:rsidRPr="00D16F13" w:rsidRDefault="003C2F1F" w:rsidP="003A3E91">
      <w:pPr>
        <w:pStyle w:val="BodyText21"/>
        <w:numPr>
          <w:ilvl w:val="0"/>
          <w:numId w:val="14"/>
        </w:numPr>
        <w:spacing w:line="360" w:lineRule="auto"/>
        <w:ind w:left="0"/>
        <w:rPr>
          <w:szCs w:val="24"/>
        </w:rPr>
      </w:pPr>
      <w:r w:rsidRPr="00D16F13">
        <w:rPr>
          <w:szCs w:val="24"/>
        </w:rPr>
        <w:t>обеспечение безопасности производства на наиболее опасных участках и системах контрольно – измерительными приборами и автоматикой;</w:t>
      </w:r>
    </w:p>
    <w:p w14:paraId="39568D6B" w14:textId="77777777" w:rsidR="003C2F1F" w:rsidRPr="00D16F13" w:rsidRDefault="003C2F1F" w:rsidP="003A3E91">
      <w:pPr>
        <w:pStyle w:val="BodyText21"/>
        <w:numPr>
          <w:ilvl w:val="0"/>
          <w:numId w:val="14"/>
        </w:numPr>
        <w:spacing w:line="360" w:lineRule="auto"/>
        <w:ind w:left="0"/>
        <w:rPr>
          <w:szCs w:val="24"/>
        </w:rPr>
      </w:pPr>
      <w:r w:rsidRPr="00D16F13">
        <w:rPr>
          <w:szCs w:val="24"/>
        </w:rPr>
        <w:t>обучение персонала правилам техники безопасности, пожарной безопасности и соблюдению правил эксплуатации при выполнении работ;</w:t>
      </w:r>
    </w:p>
    <w:p w14:paraId="487C19C3" w14:textId="77777777" w:rsidR="003C2F1F" w:rsidRPr="00D16F13" w:rsidRDefault="003C2F1F" w:rsidP="003A3E91">
      <w:pPr>
        <w:pStyle w:val="BodyText21"/>
        <w:numPr>
          <w:ilvl w:val="0"/>
          <w:numId w:val="14"/>
        </w:numPr>
        <w:spacing w:line="360" w:lineRule="auto"/>
        <w:ind w:left="0"/>
        <w:rPr>
          <w:szCs w:val="24"/>
        </w:rPr>
      </w:pPr>
      <w:r w:rsidRPr="00D16F13">
        <w:rPr>
          <w:szCs w:val="24"/>
        </w:rPr>
        <w:t>регулярные технические осмотры оборудования, ремонт и замена неисправных материалов и оборудования;</w:t>
      </w:r>
    </w:p>
    <w:p w14:paraId="5BF52A26" w14:textId="77777777" w:rsidR="003C2F1F" w:rsidRPr="00D16F13" w:rsidRDefault="003C2F1F" w:rsidP="003A3E91">
      <w:pPr>
        <w:pStyle w:val="BodyText21"/>
        <w:numPr>
          <w:ilvl w:val="0"/>
          <w:numId w:val="14"/>
        </w:numPr>
        <w:spacing w:line="360" w:lineRule="auto"/>
        <w:ind w:left="0"/>
        <w:rPr>
          <w:szCs w:val="24"/>
        </w:rPr>
      </w:pPr>
      <w:r w:rsidRPr="00D16F13">
        <w:rPr>
          <w:szCs w:val="24"/>
        </w:rPr>
        <w:t>применение материалов, оборудования и арматуры, обеспечивающих надежность эксплуатации, термоизоляции горячих поверхностей.</w:t>
      </w:r>
    </w:p>
    <w:p w14:paraId="675EEB9D"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Для борьбы с возможным пожаром предусматривается достаточное количество противопожарного оборудования, средств индивидуальной защиты и медикаментов.</w:t>
      </w:r>
    </w:p>
    <w:p w14:paraId="3F81D0E2"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Производится расчет надежности оборудования, сертификация рабочих мест. </w:t>
      </w:r>
    </w:p>
    <w:p w14:paraId="723748B0" w14:textId="77777777" w:rsidR="003C2F1F" w:rsidRPr="00D16F13" w:rsidRDefault="003C2F1F" w:rsidP="00AC3E12">
      <w:pPr>
        <w:pStyle w:val="3"/>
        <w:spacing w:before="0" w:after="0" w:line="360" w:lineRule="auto"/>
        <w:jc w:val="center"/>
        <w:rPr>
          <w:rFonts w:ascii="Times New Roman" w:hAnsi="Times New Roman"/>
          <w:bCs w:val="0"/>
          <w:sz w:val="24"/>
          <w:szCs w:val="24"/>
        </w:rPr>
      </w:pPr>
      <w:bookmarkStart w:id="73" w:name="_Toc223231136"/>
      <w:r w:rsidRPr="00D16F13">
        <w:rPr>
          <w:rFonts w:ascii="Times New Roman" w:hAnsi="Times New Roman"/>
          <w:bCs w:val="0"/>
          <w:sz w:val="24"/>
          <w:szCs w:val="24"/>
        </w:rPr>
        <w:t>Мероприятия по снижению загрязнения</w:t>
      </w:r>
      <w:bookmarkEnd w:id="73"/>
    </w:p>
    <w:p w14:paraId="4DEC78EE"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Расположение объектов на площадке должно соответствовать утвержденной схеме расположения оборудования.</w:t>
      </w:r>
    </w:p>
    <w:p w14:paraId="03E81902"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проведении работ предотвращение выбросов вредных веществ при вскрытии продуктивных горизонтов производится созданием противодавления столба бурового раствора в скважине, превышающего пластовое давление.</w:t>
      </w:r>
    </w:p>
    <w:p w14:paraId="7A140D5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Противовыбросное оборудование обеспечивает безопасное и надежное вскрытие продуктивных отложений, соответствующее требованиям Госгортехнадзора.</w:t>
      </w:r>
    </w:p>
    <w:p w14:paraId="6E506B24" w14:textId="4BF2BD75"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Буровая установка комплектуется системой контроля воздушной среды. Для контроля на объекте будут находиться не менее 2 переносных газоанализаторов.</w:t>
      </w:r>
    </w:p>
    <w:p w14:paraId="1E2B2842" w14:textId="3D56E47F"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осложнениях во время буровых работ предусматривается закрытая циркуляция бурового раствора с одновременным принятием мер по ликвидации осложнений. Также предусматривается контроль газопоказаний бурового раствора методами ГИС.</w:t>
      </w:r>
    </w:p>
    <w:p w14:paraId="78B4404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lastRenderedPageBreak/>
        <w:t xml:space="preserve">Сыпучие материалы и химические реагенты должны храниться в закрытых помещениях или в контейнерах на огражденных площадках, возвышающихся над уровнем земли и снабженных навесом </w:t>
      </w:r>
    </w:p>
    <w:p w14:paraId="36127E2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Хранение бурового раствора осуществляется в емкостях, исключающих его утечку.</w:t>
      </w:r>
    </w:p>
    <w:p w14:paraId="7E7F0F0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Предусматривается укрытие мест хранения пылящих материалов и емкостей хранения ГСМ.  </w:t>
      </w:r>
    </w:p>
    <w:p w14:paraId="6B71B1AD"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Предусматривается постоянное проведение контроля качества соединений и материала. </w:t>
      </w:r>
    </w:p>
    <w:p w14:paraId="03BA242D"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Для предотвращения повышенного загрязнения атмосферы выбросами от дизельных генераторов необходимо проводить контроль на содержание выхлопных газов от двигателей внутреннего сгорания на соответствие нормам и систематически регулировать аппаратуру.</w:t>
      </w:r>
    </w:p>
    <w:p w14:paraId="170A7C3C"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На рабочих местах, где концентрация пыли превышает установленные ПДК, обслуживающий персонал должен быть обеспечен средствами индивидуальной защиты органов дыхания (противопылевыми респираторами).</w:t>
      </w:r>
    </w:p>
    <w:p w14:paraId="084CD1E2"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Обслуживающий персонал будут оснащен индивидуальными средствами защиты.</w:t>
      </w:r>
    </w:p>
    <w:p w14:paraId="061C748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выполнении мероприятий по сокращению выбросов рекомендуется:</w:t>
      </w:r>
    </w:p>
    <w:p w14:paraId="0CAF96C5" w14:textId="77777777" w:rsidR="003C2F1F" w:rsidRPr="00D16F13" w:rsidRDefault="003C2F1F" w:rsidP="00AC3E12">
      <w:pPr>
        <w:numPr>
          <w:ilvl w:val="0"/>
          <w:numId w:val="11"/>
        </w:numPr>
        <w:spacing w:after="0" w:line="360" w:lineRule="auto"/>
        <w:ind w:left="0"/>
        <w:jc w:val="both"/>
        <w:rPr>
          <w:rFonts w:ascii="Times New Roman" w:hAnsi="Times New Roman"/>
          <w:sz w:val="24"/>
          <w:szCs w:val="24"/>
        </w:rPr>
      </w:pPr>
      <w:r w:rsidRPr="00D16F13">
        <w:rPr>
          <w:rFonts w:ascii="Times New Roman" w:hAnsi="Times New Roman"/>
          <w:sz w:val="24"/>
          <w:szCs w:val="24"/>
        </w:rPr>
        <w:t>уменьшить, по возможности, движение транспорта на территории;</w:t>
      </w:r>
    </w:p>
    <w:p w14:paraId="4737C5BA" w14:textId="77777777" w:rsidR="003C2F1F" w:rsidRPr="00D16F13" w:rsidRDefault="003C2F1F" w:rsidP="00AC3E12">
      <w:pPr>
        <w:numPr>
          <w:ilvl w:val="0"/>
          <w:numId w:val="11"/>
        </w:numPr>
        <w:spacing w:after="0" w:line="360" w:lineRule="auto"/>
        <w:ind w:left="0"/>
        <w:jc w:val="both"/>
        <w:rPr>
          <w:rFonts w:ascii="Times New Roman" w:hAnsi="Times New Roman"/>
          <w:sz w:val="24"/>
          <w:szCs w:val="24"/>
        </w:rPr>
      </w:pPr>
      <w:r w:rsidRPr="00D16F13">
        <w:rPr>
          <w:rFonts w:ascii="Times New Roman" w:hAnsi="Times New Roman"/>
          <w:sz w:val="24"/>
          <w:szCs w:val="24"/>
        </w:rPr>
        <w:t>упорядочить движение транспорта и другой техники по территории рассматриваемого объекта.</w:t>
      </w:r>
    </w:p>
    <w:p w14:paraId="41A95952" w14:textId="77777777" w:rsidR="003C2F1F" w:rsidRPr="00D16F13" w:rsidRDefault="003C2F1F" w:rsidP="00AC3E12">
      <w:pPr>
        <w:numPr>
          <w:ilvl w:val="0"/>
          <w:numId w:val="11"/>
        </w:numPr>
        <w:spacing w:after="0" w:line="360" w:lineRule="auto"/>
        <w:ind w:left="0"/>
        <w:jc w:val="both"/>
        <w:rPr>
          <w:rFonts w:ascii="Times New Roman" w:hAnsi="Times New Roman"/>
          <w:bCs/>
          <w:sz w:val="24"/>
          <w:szCs w:val="24"/>
        </w:rPr>
      </w:pPr>
      <w:r w:rsidRPr="00D16F13">
        <w:rPr>
          <w:rFonts w:ascii="Times New Roman" w:hAnsi="Times New Roman"/>
          <w:sz w:val="24"/>
          <w:szCs w:val="24"/>
        </w:rPr>
        <w:t xml:space="preserve">С целью снижения отрицательного техногенного воздействия на почвенно-растительный </w:t>
      </w:r>
      <w:r w:rsidRPr="00D16F13">
        <w:rPr>
          <w:rFonts w:ascii="Times New Roman" w:hAnsi="Times New Roman"/>
          <w:bCs/>
          <w:sz w:val="24"/>
          <w:szCs w:val="24"/>
        </w:rPr>
        <w:t xml:space="preserve">покров рассматриваемым проектом предусмотрено выполнение экологических требований и проведение </w:t>
      </w:r>
      <w:r w:rsidRPr="00D16F13">
        <w:rPr>
          <w:rFonts w:ascii="Times New Roman" w:hAnsi="Times New Roman"/>
          <w:b/>
          <w:bCs/>
          <w:i/>
          <w:sz w:val="24"/>
          <w:szCs w:val="24"/>
        </w:rPr>
        <w:t>природоохранных мероприятий</w:t>
      </w:r>
      <w:r w:rsidRPr="00D16F13">
        <w:rPr>
          <w:rFonts w:ascii="Times New Roman" w:hAnsi="Times New Roman"/>
          <w:bCs/>
          <w:sz w:val="24"/>
          <w:szCs w:val="24"/>
        </w:rPr>
        <w:t>, основными из которых являются:</w:t>
      </w:r>
    </w:p>
    <w:p w14:paraId="18D47615"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t xml:space="preserve">Осуществление постоянного контроля границ отвода земельных участков. Для охраны почв от нарушения и загрязнения все работы проводить лишь в пределах отведенной во временное пользование территории вокруг площадки будут сделаны ограждения. </w:t>
      </w:r>
    </w:p>
    <w:p w14:paraId="29C2CE8F"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t>Рациональное использование земель, выбор оптимальных размеров рабочей зоны при строительстве. Расположение объектов на площадке буровой должно соответствовать утвержденной схеме расположения оборудования.</w:t>
      </w:r>
    </w:p>
    <w:p w14:paraId="317B1001"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t xml:space="preserve">Снятие и сохранение плодородного почвенного слоя для последующего использования его при рекультивационных работах (при необходимости, в установленных местах). </w:t>
      </w:r>
    </w:p>
    <w:p w14:paraId="5921B7D9"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t>Своевременное проведение работ по рекультивации земель в соответствии с разработанными проектами.</w:t>
      </w:r>
    </w:p>
    <w:p w14:paraId="7D96F697"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t>Охрана растительности, сохранение редких растительных сообществ, флористических комплексов и их местообитания на прилегающих к месту ведения работ территориях.</w:t>
      </w:r>
    </w:p>
    <w:p w14:paraId="237EFB3D" w14:textId="77777777" w:rsidR="003C2F1F" w:rsidRPr="00D16F13" w:rsidRDefault="003C2F1F" w:rsidP="00AC3E12">
      <w:pPr>
        <w:numPr>
          <w:ilvl w:val="0"/>
          <w:numId w:val="11"/>
        </w:numPr>
        <w:tabs>
          <w:tab w:val="num" w:pos="1080"/>
        </w:tabs>
        <w:spacing w:after="0" w:line="360" w:lineRule="auto"/>
        <w:ind w:left="0"/>
        <w:jc w:val="both"/>
        <w:rPr>
          <w:rFonts w:ascii="Times New Roman" w:hAnsi="Times New Roman"/>
          <w:bCs/>
          <w:sz w:val="24"/>
          <w:szCs w:val="24"/>
        </w:rPr>
      </w:pPr>
      <w:r w:rsidRPr="00D16F13">
        <w:rPr>
          <w:rFonts w:ascii="Times New Roman" w:hAnsi="Times New Roman"/>
          <w:bCs/>
          <w:sz w:val="24"/>
          <w:szCs w:val="24"/>
        </w:rPr>
        <w:lastRenderedPageBreak/>
        <w:t>Использование удобных и экологически целесообразных подъездных автодорог, запрет езды по нерегламентированным дорогам и бездорожью. Движение транспорта за пределами площадки буровой осуществлять только по утвержденным трассам.</w:t>
      </w:r>
    </w:p>
    <w:p w14:paraId="59791AB7" w14:textId="77777777" w:rsidR="003C2F1F" w:rsidRPr="00D16F13" w:rsidRDefault="003C2F1F" w:rsidP="00AC3E12">
      <w:pPr>
        <w:numPr>
          <w:ilvl w:val="0"/>
          <w:numId w:val="11"/>
        </w:numPr>
        <w:tabs>
          <w:tab w:val="left" w:pos="0"/>
          <w:tab w:val="num" w:pos="1080"/>
        </w:tabs>
        <w:spacing w:after="0" w:line="360" w:lineRule="auto"/>
        <w:ind w:left="0"/>
        <w:jc w:val="both"/>
        <w:rPr>
          <w:rFonts w:ascii="Times New Roman" w:hAnsi="Times New Roman"/>
          <w:sz w:val="24"/>
          <w:szCs w:val="24"/>
        </w:rPr>
      </w:pPr>
      <w:r w:rsidRPr="00D16F13">
        <w:rPr>
          <w:rFonts w:ascii="Times New Roman" w:hAnsi="Times New Roman"/>
          <w:sz w:val="24"/>
          <w:szCs w:val="24"/>
        </w:rPr>
        <w:t>Все необходимые природоохранные мероприятия, связанные с ликвидацией скважин, будут учтены по окончании всех работ (по отдельному плану, составленному в соответствии с действующими Инструкциями).</w:t>
      </w:r>
    </w:p>
    <w:p w14:paraId="1602CA3B" w14:textId="77777777" w:rsidR="003C2F1F" w:rsidRPr="00D16F13" w:rsidRDefault="003C2F1F" w:rsidP="00AC3E12">
      <w:pPr>
        <w:spacing w:after="0" w:line="360" w:lineRule="auto"/>
        <w:ind w:firstLine="708"/>
        <w:jc w:val="both"/>
        <w:rPr>
          <w:rFonts w:ascii="Times New Roman" w:hAnsi="Times New Roman"/>
          <w:sz w:val="24"/>
          <w:szCs w:val="24"/>
        </w:rPr>
      </w:pPr>
      <w:r w:rsidRPr="00D16F13">
        <w:rPr>
          <w:rFonts w:ascii="Times New Roman" w:hAnsi="Times New Roman"/>
          <w:sz w:val="24"/>
          <w:szCs w:val="24"/>
        </w:rPr>
        <w:t xml:space="preserve">Основные </w:t>
      </w:r>
      <w:r w:rsidRPr="00D16F13">
        <w:rPr>
          <w:rFonts w:ascii="Times New Roman" w:hAnsi="Times New Roman"/>
          <w:b/>
          <w:i/>
          <w:sz w:val="24"/>
          <w:szCs w:val="24"/>
        </w:rPr>
        <w:t>мероприятия</w:t>
      </w:r>
      <w:r w:rsidRPr="00D16F13">
        <w:rPr>
          <w:rFonts w:ascii="Times New Roman" w:hAnsi="Times New Roman"/>
          <w:sz w:val="24"/>
          <w:szCs w:val="24"/>
        </w:rPr>
        <w:t xml:space="preserve"> по минимизации отрицательного антропогенного воздействия </w:t>
      </w:r>
      <w:r w:rsidRPr="00D16F13">
        <w:rPr>
          <w:rFonts w:ascii="Times New Roman" w:hAnsi="Times New Roman"/>
          <w:b/>
          <w:i/>
          <w:sz w:val="24"/>
          <w:szCs w:val="24"/>
        </w:rPr>
        <w:t>на животный мир</w:t>
      </w:r>
      <w:r w:rsidRPr="00D16F13">
        <w:rPr>
          <w:rFonts w:ascii="Times New Roman" w:hAnsi="Times New Roman"/>
          <w:sz w:val="24"/>
          <w:szCs w:val="24"/>
        </w:rPr>
        <w:t xml:space="preserve"> должны включать:</w:t>
      </w:r>
    </w:p>
    <w:p w14:paraId="0414F48E"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инструктаж персонала о недопустимости охоты на животных, бесцельном уничтожении пресмыкающихся;</w:t>
      </w:r>
    </w:p>
    <w:p w14:paraId="32F6AB20"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стро</w:t>
      </w:r>
      <w:r w:rsidRPr="00D16F13">
        <w:rPr>
          <w:rFonts w:ascii="Times New Roman" w:hAnsi="Times New Roman"/>
          <w:sz w:val="24"/>
          <w:szCs w:val="24"/>
        </w:rPr>
        <w:softHyphen/>
        <w:t>гое соблюдение технологии;</w:t>
      </w:r>
    </w:p>
    <w:p w14:paraId="3C0FC5AA"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запрещение кормления и приманки диких животных;</w:t>
      </w:r>
    </w:p>
    <w:p w14:paraId="441ED8D5"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запрещение браконьерства и любых видов охоты;</w:t>
      </w:r>
    </w:p>
    <w:p w14:paraId="6E71478E"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использование техники, освещения, источников шума должно быть ограничено минимумом;</w:t>
      </w:r>
    </w:p>
    <w:p w14:paraId="0AD30D2C"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работы по восстановлению деградированных земель.</w:t>
      </w:r>
    </w:p>
    <w:p w14:paraId="5DAD0AC1"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для предотвращения гибели объектов животного мира от воздействия вредных веществ и сырья, находящихся на строительных площадках, необходимо:</w:t>
      </w:r>
    </w:p>
    <w:p w14:paraId="528269AD"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помещать хозяйственные и производственные сточные воды в емкости для обработки на самой производственной площадке или для транспортировки на специальные полигоны для последующей утилизации;</w:t>
      </w:r>
    </w:p>
    <w:p w14:paraId="701CEA56"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обеспечивать полную герметизацию систем сбора, хранения и транспортировки добываемого жидкого и газообразного сырья;</w:t>
      </w:r>
    </w:p>
    <w:p w14:paraId="2056D2F1" w14:textId="77777777" w:rsidR="003C2F1F" w:rsidRPr="00D16F13" w:rsidRDefault="003C2F1F" w:rsidP="00AC3E12">
      <w:pPr>
        <w:numPr>
          <w:ilvl w:val="0"/>
          <w:numId w:val="12"/>
        </w:numPr>
        <w:spacing w:after="0" w:line="360" w:lineRule="auto"/>
        <w:ind w:left="0"/>
        <w:jc w:val="both"/>
        <w:rPr>
          <w:rFonts w:ascii="Times New Roman" w:hAnsi="Times New Roman"/>
          <w:sz w:val="24"/>
          <w:szCs w:val="24"/>
        </w:rPr>
      </w:pPr>
      <w:r w:rsidRPr="00D16F13">
        <w:rPr>
          <w:rFonts w:ascii="Times New Roman" w:hAnsi="Times New Roman"/>
          <w:sz w:val="24"/>
          <w:szCs w:val="24"/>
        </w:rPr>
        <w:t>снабжать емкости и резервуары системой защиты в целях предотвращения попадания в них животных.</w:t>
      </w:r>
    </w:p>
    <w:p w14:paraId="3DE71808" w14:textId="77777777" w:rsidR="003C2F1F" w:rsidRPr="00C914BE" w:rsidRDefault="003C2F1F" w:rsidP="00AC3E12">
      <w:pPr>
        <w:pStyle w:val="10"/>
        <w:spacing w:before="0" w:line="360" w:lineRule="auto"/>
        <w:jc w:val="center"/>
        <w:rPr>
          <w:rFonts w:ascii="Times New Roman" w:hAnsi="Times New Roman"/>
          <w:color w:val="auto"/>
          <w:sz w:val="24"/>
          <w:szCs w:val="24"/>
        </w:rPr>
      </w:pPr>
      <w:bookmarkStart w:id="74" w:name="_Toc69541807"/>
    </w:p>
    <w:p w14:paraId="6591B263" w14:textId="77777777" w:rsidR="003C2F1F" w:rsidRPr="00C914BE" w:rsidRDefault="003C2F1F" w:rsidP="00AC3E12">
      <w:pPr>
        <w:pStyle w:val="10"/>
        <w:spacing w:before="0" w:line="360" w:lineRule="auto"/>
        <w:jc w:val="center"/>
        <w:rPr>
          <w:rFonts w:ascii="Times New Roman" w:hAnsi="Times New Roman"/>
          <w:color w:val="auto"/>
          <w:sz w:val="24"/>
          <w:szCs w:val="24"/>
        </w:rPr>
      </w:pPr>
      <w:r w:rsidRPr="00C914BE">
        <w:rPr>
          <w:rFonts w:ascii="Times New Roman" w:hAnsi="Times New Roman"/>
          <w:color w:val="auto"/>
          <w:sz w:val="24"/>
          <w:szCs w:val="24"/>
        </w:rPr>
        <w:t>Охрана недр</w:t>
      </w:r>
      <w:bookmarkEnd w:id="74"/>
    </w:p>
    <w:p w14:paraId="217564B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Геологическая среда представляет собой многокомпонентную, весьма динамичную, постоянно развивающуюся систему, находящуюся под влиянием инженерно-хозяйственной деятельности, в результате чего происходит изменение природных геологических и возникновение новых антропогенных процессов.</w:t>
      </w:r>
    </w:p>
    <w:p w14:paraId="2FA6B2A1"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Существенное воздействие на геологическую среду оказывает бурение скважин. При этом основными видами изменений геологической среды является образование </w:t>
      </w:r>
      <w:r w:rsidRPr="00D16F13">
        <w:rPr>
          <w:rFonts w:ascii="Times New Roman" w:hAnsi="Times New Roman"/>
          <w:sz w:val="24"/>
          <w:szCs w:val="24"/>
        </w:rPr>
        <w:lastRenderedPageBreak/>
        <w:t>техногенных грунтов преимущественно техногенно-переотложенных и техногенно-образованных.</w:t>
      </w:r>
    </w:p>
    <w:p w14:paraId="291F89A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Бурение скважины действует на геологическую среду «сверху» (с поверхности) и «снизу» (из массива горных пород).</w:t>
      </w:r>
    </w:p>
    <w:p w14:paraId="39F0AA3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Воздействие «сверху» происходит при обустройстве и включает работы, связанные с освоением территорий (отсыпка основания, прокладкой коммуникаций, строительством дорог и т.п.).</w:t>
      </w:r>
    </w:p>
    <w:p w14:paraId="60BF55C0"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Основными источниками воздействия на геологическую среду «сверху» являются технологические продукты и отходы производства, циркулирующие накапливающиеся в поверхностных сооружениях. В случае негерметичности или переполнения этих сооружений жидкости растекаются и переносятся поверхностными водотоками. Основными механизмом проникновения загрязнителей в подземные горизонты является инфильтрация вместе с поверхностной водой.</w:t>
      </w:r>
    </w:p>
    <w:p w14:paraId="2749890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Воздействие на геологическую среду «снизу» происходит при бурении скважин.</w:t>
      </w:r>
    </w:p>
    <w:p w14:paraId="4B1BC3E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При бурении часть промывочной жидкости поступает из ствола скважины в водоносные горизонты, загрязняя их. Иногда поглощение буровых растворов имеет катастрофический характер. Основные изменения происходят в самих нефтесодержащих пластах.</w:t>
      </w:r>
    </w:p>
    <w:p w14:paraId="0337BC15"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Часть ранее нефтенасыщенного порового пространства замещается водой или газом, преобразуется химический состав пластовой воды и нефти, особенно интенсивно эти процессы происходят при закачке в пласт воды.</w:t>
      </w:r>
    </w:p>
    <w:p w14:paraId="0C371D7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Изменяются пластовые гидродинамические и термодинамические условия. Происходит взаимодействие нагнетательной воды с пластовой водой и породой. При этом протекают химические реакции с выпадением в осадок новообразованных минеральных солей, усиливаются процессы выщелачивания минералов скелета нефтеносных пород. При этом происходят существенные изменения в водоносных горизонтах. При бурении нарушается поверхностный и подземный сток, изменяются фильтрационные и физико-механические свойства грунтов.</w:t>
      </w:r>
    </w:p>
    <w:p w14:paraId="39721BAD" w14:textId="77777777" w:rsidR="003C2F1F" w:rsidRPr="00D16F13" w:rsidRDefault="00B051C3" w:rsidP="00AC3E12">
      <w:pPr>
        <w:spacing w:after="0" w:line="360" w:lineRule="auto"/>
        <w:ind w:firstLine="709"/>
        <w:jc w:val="both"/>
        <w:rPr>
          <w:rFonts w:ascii="Times New Roman" w:hAnsi="Times New Roman"/>
          <w:sz w:val="24"/>
          <w:szCs w:val="24"/>
        </w:rPr>
      </w:pPr>
      <w:r>
        <w:rPr>
          <w:rFonts w:ascii="Times New Roman" w:hAnsi="Times New Roman"/>
          <w:sz w:val="24"/>
          <w:szCs w:val="24"/>
        </w:rPr>
        <w:t>Также</w:t>
      </w:r>
      <w:r w:rsidR="003C2F1F" w:rsidRPr="00D16F13">
        <w:rPr>
          <w:rFonts w:ascii="Times New Roman" w:hAnsi="Times New Roman"/>
          <w:sz w:val="24"/>
          <w:szCs w:val="24"/>
        </w:rPr>
        <w:t xml:space="preserve"> возможны местные и региональные просадки поверхности</w:t>
      </w:r>
      <w:r w:rsidR="006325D0">
        <w:rPr>
          <w:rFonts w:ascii="Times New Roman" w:hAnsi="Times New Roman"/>
          <w:sz w:val="24"/>
          <w:szCs w:val="24"/>
        </w:rPr>
        <w:t xml:space="preserve">, </w:t>
      </w:r>
      <w:r w:rsidR="003C2F1F" w:rsidRPr="00D16F13">
        <w:rPr>
          <w:rFonts w:ascii="Times New Roman" w:hAnsi="Times New Roman"/>
          <w:sz w:val="24"/>
          <w:szCs w:val="24"/>
        </w:rPr>
        <w:t>переформирование гидрогеологических условий, усиление или ослабление условий водообмена, образование новых водоносных горизонтов, смешение вод, изменение уровней, напоров, скоростей и направления движения, изменение химического газового состава и температуры.</w:t>
      </w:r>
    </w:p>
    <w:p w14:paraId="699C843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Могут происходить вторичные изменения, фильтрационные деформации пород, дегазация пород, «образование антропогенных грифонов и гейзеров».</w:t>
      </w:r>
    </w:p>
    <w:p w14:paraId="348934BB"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lastRenderedPageBreak/>
        <w:t>В результате происходящих антропогенных воздействий возможны изменения естественных физических полей: гравитационных, гидродинамических, термических, геохимических и др. Глубина изменения геологической среды может достичь несколько километров</w:t>
      </w:r>
    </w:p>
    <w:p w14:paraId="0EB8C25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Оценка воздействия на геологическую среду дана на основе анализа проектных решений с учетом опыта проведения буровых работ.</w:t>
      </w:r>
    </w:p>
    <w:p w14:paraId="6104B70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Намечаемая хозяйственная деятельность не вызовет существенных изменений геологической среды. Земляные работы имеют временный характер. Общего изменения мощности слоя пород зоны аэрации не произойдет. Воздействие оценивается как незначительное.</w:t>
      </w:r>
    </w:p>
    <w:p w14:paraId="0CEF956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 условиях близкого залегания грунтовых вод незначительные нарушения микрорельефного залегания почв вызовут изменения температурного и водного режимов.</w:t>
      </w:r>
    </w:p>
    <w:p w14:paraId="5E43CA9D"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Поверхностные механические нарушения не имеют площадного характера и связаны с земляными работами по прокладке дороги и формировании площадки. Данные работы не приведут к образованию новых форм рельефа, существенному перераспределению поверхностного стока и нарушению режима подземных вод ввиду незначительного объема перемещаемого грунта. По данному критерию воздействие оценивается как незначительное.</w:t>
      </w:r>
    </w:p>
    <w:p w14:paraId="69C0D155" w14:textId="686B27ED"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Изменение химического состава и режима глубоких водоносных горизонтов маловероятно, так как строительство скважин осуществляется с применением передовых технологий и материалов, что сводит к минимуму риск</w:t>
      </w:r>
      <w:r w:rsidR="00422FBD">
        <w:rPr>
          <w:rFonts w:ascii="Times New Roman" w:hAnsi="Times New Roman"/>
          <w:sz w:val="24"/>
          <w:szCs w:val="24"/>
        </w:rPr>
        <w:t xml:space="preserve"> </w:t>
      </w:r>
      <w:r w:rsidRPr="00D16F13">
        <w:rPr>
          <w:rFonts w:ascii="Times New Roman" w:hAnsi="Times New Roman"/>
          <w:sz w:val="24"/>
          <w:szCs w:val="24"/>
        </w:rPr>
        <w:t xml:space="preserve">возникновения </w:t>
      </w:r>
      <w:r w:rsidR="009C579D">
        <w:rPr>
          <w:rFonts w:ascii="Times New Roman" w:hAnsi="Times New Roman"/>
          <w:sz w:val="24"/>
          <w:szCs w:val="24"/>
        </w:rPr>
        <w:t>в</w:t>
      </w:r>
      <w:r w:rsidRPr="00D16F13">
        <w:rPr>
          <w:rFonts w:ascii="Times New Roman" w:hAnsi="Times New Roman"/>
          <w:sz w:val="24"/>
          <w:szCs w:val="24"/>
        </w:rPr>
        <w:t>нештатных</w:t>
      </w:r>
      <w:r w:rsidR="00422FBD">
        <w:rPr>
          <w:rFonts w:ascii="Times New Roman" w:hAnsi="Times New Roman"/>
          <w:sz w:val="24"/>
          <w:szCs w:val="24"/>
        </w:rPr>
        <w:t xml:space="preserve"> </w:t>
      </w:r>
      <w:r w:rsidRPr="00D16F13">
        <w:rPr>
          <w:rFonts w:ascii="Times New Roman" w:hAnsi="Times New Roman"/>
          <w:sz w:val="24"/>
          <w:szCs w:val="24"/>
        </w:rPr>
        <w:t>ситуаций</w:t>
      </w:r>
      <w:r w:rsidR="00C60675">
        <w:rPr>
          <w:rFonts w:ascii="Times New Roman" w:hAnsi="Times New Roman"/>
          <w:sz w:val="24"/>
          <w:szCs w:val="24"/>
        </w:rPr>
        <w:t>,</w:t>
      </w:r>
      <w:r w:rsidRPr="00D16F13">
        <w:rPr>
          <w:rFonts w:ascii="Times New Roman" w:hAnsi="Times New Roman"/>
          <w:sz w:val="24"/>
          <w:szCs w:val="24"/>
        </w:rPr>
        <w:t xml:space="preserve"> при которых возможно нарушение герметичности цементирования или иных заколонных проявлений. По данному критерию воздействие оценивается как незначительное.</w:t>
      </w:r>
    </w:p>
    <w:p w14:paraId="252BA417"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В процессе бурения скважин</w:t>
      </w:r>
      <w:r w:rsidR="00422FBD">
        <w:rPr>
          <w:rFonts w:ascii="Times New Roman" w:hAnsi="Times New Roman"/>
          <w:sz w:val="24"/>
          <w:szCs w:val="24"/>
        </w:rPr>
        <w:t>ы</w:t>
      </w:r>
      <w:r w:rsidRPr="00D16F13">
        <w:rPr>
          <w:rFonts w:ascii="Times New Roman" w:hAnsi="Times New Roman"/>
          <w:sz w:val="24"/>
          <w:szCs w:val="24"/>
        </w:rPr>
        <w:t xml:space="preserve"> предусматривается комплекс мер по предотвращению выбросов, открытого фонтанирования, грифонообразования, обвалов стенок скважин, поглощения промывочной жидкости и других осложнений. </w:t>
      </w:r>
    </w:p>
    <w:p w14:paraId="1642C3A6"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С учётом природоохранных мероприятий воздействие на геологическую среду будет незначительным.</w:t>
      </w:r>
    </w:p>
    <w:p w14:paraId="1A58811D"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Проектом </w:t>
      </w:r>
      <w:r w:rsidR="00422FBD">
        <w:rPr>
          <w:rFonts w:ascii="Times New Roman" w:hAnsi="Times New Roman"/>
          <w:sz w:val="24"/>
          <w:szCs w:val="24"/>
        </w:rPr>
        <w:t xml:space="preserve">при </w:t>
      </w:r>
      <w:r w:rsidRPr="00D16F13">
        <w:rPr>
          <w:rFonts w:ascii="Times New Roman" w:hAnsi="Times New Roman"/>
          <w:sz w:val="24"/>
          <w:szCs w:val="24"/>
        </w:rPr>
        <w:t>бурени</w:t>
      </w:r>
      <w:r w:rsidR="00422FBD">
        <w:rPr>
          <w:rFonts w:ascii="Times New Roman" w:hAnsi="Times New Roman"/>
          <w:sz w:val="24"/>
          <w:szCs w:val="24"/>
        </w:rPr>
        <w:t>и</w:t>
      </w:r>
      <w:r w:rsidRPr="00D16F13">
        <w:rPr>
          <w:rFonts w:ascii="Times New Roman" w:hAnsi="Times New Roman"/>
          <w:sz w:val="24"/>
          <w:szCs w:val="24"/>
        </w:rPr>
        <w:t xml:space="preserve"> скважин</w:t>
      </w:r>
      <w:r w:rsidR="00422FBD">
        <w:rPr>
          <w:rFonts w:ascii="Times New Roman" w:hAnsi="Times New Roman"/>
          <w:sz w:val="24"/>
          <w:szCs w:val="24"/>
        </w:rPr>
        <w:t>ы</w:t>
      </w:r>
      <w:r w:rsidRPr="00D16F13">
        <w:rPr>
          <w:rFonts w:ascii="Times New Roman" w:hAnsi="Times New Roman"/>
          <w:sz w:val="24"/>
          <w:szCs w:val="24"/>
        </w:rPr>
        <w:t xml:space="preserve"> предусмотрено использование в верхнем интервале скважины экологически безопасных буровых растворов, все компоненты которых будут иметь паспорт безопасности вещества.</w:t>
      </w:r>
    </w:p>
    <w:p w14:paraId="505DE5CA"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 xml:space="preserve">Предотвращение межпластовых перетоков подземных вод достигается обеспечением высокого качества крепи скважины. </w:t>
      </w:r>
    </w:p>
    <w:p w14:paraId="3D454F53"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lastRenderedPageBreak/>
        <w:t>Технология крепления скважины учитывает опыт крепления ранее пробуренных скважин.</w:t>
      </w:r>
    </w:p>
    <w:p w14:paraId="2700EDEF"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Интервалы испытания скважины изолируются с двух сторон цементными мостами, что обеспечивает предотвращение межколонных перетоков пластовых флюидов.</w:t>
      </w:r>
    </w:p>
    <w:p w14:paraId="69B4A7F0" w14:textId="46B5131C" w:rsidR="003C2F1F" w:rsidRPr="00D16F13" w:rsidRDefault="003C2F1F" w:rsidP="00AC3E12">
      <w:pPr>
        <w:spacing w:after="0" w:line="360" w:lineRule="auto"/>
        <w:ind w:firstLine="708"/>
        <w:jc w:val="both"/>
        <w:rPr>
          <w:rFonts w:ascii="Times New Roman" w:hAnsi="Times New Roman"/>
          <w:sz w:val="24"/>
          <w:szCs w:val="24"/>
        </w:rPr>
      </w:pPr>
      <w:r w:rsidRPr="00D16F13">
        <w:rPr>
          <w:rFonts w:ascii="Times New Roman" w:hAnsi="Times New Roman"/>
          <w:sz w:val="24"/>
          <w:szCs w:val="24"/>
        </w:rPr>
        <w:t xml:space="preserve">Ликвидация скважин будет выполнена в соответствии с </w:t>
      </w:r>
      <w:r w:rsidRPr="0047012A">
        <w:rPr>
          <w:rFonts w:ascii="Times New Roman" w:hAnsi="Times New Roman"/>
          <w:sz w:val="24"/>
          <w:szCs w:val="24"/>
        </w:rPr>
        <w:t>требованиями</w:t>
      </w:r>
      <w:r w:rsidRPr="003F4651">
        <w:rPr>
          <w:rFonts w:ascii="Times New Roman" w:hAnsi="Times New Roman"/>
          <w:b/>
          <w:sz w:val="24"/>
          <w:szCs w:val="24"/>
        </w:rPr>
        <w:t xml:space="preserve"> </w:t>
      </w:r>
      <w:r w:rsidRPr="003F4651">
        <w:rPr>
          <w:rStyle w:val="s1"/>
          <w:b w:val="0"/>
          <w:sz w:val="24"/>
          <w:szCs w:val="24"/>
        </w:rPr>
        <w:t>Единых правил по рациональному и комплексному использованию недр при разведке и добыче полезных ископаемых</w:t>
      </w:r>
      <w:r>
        <w:rPr>
          <w:rStyle w:val="s1"/>
          <w:b w:val="0"/>
          <w:sz w:val="24"/>
          <w:szCs w:val="24"/>
        </w:rPr>
        <w:t xml:space="preserve">, </w:t>
      </w:r>
      <w:r w:rsidRPr="003F4651">
        <w:rPr>
          <w:rFonts w:ascii="Times New Roman" w:hAnsi="Times New Roman"/>
          <w:b/>
        </w:rPr>
        <w:t>у</w:t>
      </w:r>
      <w:r w:rsidRPr="003F4651">
        <w:rPr>
          <w:rFonts w:ascii="Times New Roman" w:hAnsi="Times New Roman"/>
        </w:rPr>
        <w:t xml:space="preserve">твержденных </w:t>
      </w:r>
      <w:r>
        <w:rPr>
          <w:rStyle w:val="s1"/>
          <w:b w:val="0"/>
          <w:bCs w:val="0"/>
          <w:sz w:val="24"/>
          <w:szCs w:val="24"/>
          <w:shd w:val="clear" w:color="auto" w:fill="FFFFFF"/>
        </w:rPr>
        <w:t xml:space="preserve">приказом Министра </w:t>
      </w:r>
      <w:r w:rsidR="00B051C3">
        <w:rPr>
          <w:rStyle w:val="s1"/>
          <w:b w:val="0"/>
          <w:bCs w:val="0"/>
          <w:sz w:val="24"/>
          <w:szCs w:val="24"/>
          <w:shd w:val="clear" w:color="auto" w:fill="FFFFFF"/>
        </w:rPr>
        <w:t>Э</w:t>
      </w:r>
      <w:r>
        <w:rPr>
          <w:rStyle w:val="s1"/>
          <w:b w:val="0"/>
          <w:bCs w:val="0"/>
          <w:sz w:val="24"/>
          <w:szCs w:val="24"/>
          <w:shd w:val="clear" w:color="auto" w:fill="FFFFFF"/>
        </w:rPr>
        <w:t xml:space="preserve">нергетики </w:t>
      </w:r>
      <w:r w:rsidRPr="003F4651">
        <w:rPr>
          <w:rStyle w:val="s1"/>
          <w:b w:val="0"/>
          <w:bCs w:val="0"/>
          <w:sz w:val="24"/>
          <w:szCs w:val="24"/>
          <w:shd w:val="clear" w:color="auto" w:fill="FFFFFF"/>
        </w:rPr>
        <w:t xml:space="preserve">Республики Казахстан от </w:t>
      </w:r>
      <w:r>
        <w:rPr>
          <w:rStyle w:val="s1"/>
          <w:b w:val="0"/>
          <w:bCs w:val="0"/>
          <w:sz w:val="24"/>
          <w:szCs w:val="24"/>
          <w:shd w:val="clear" w:color="auto" w:fill="FFFFFF"/>
        </w:rPr>
        <w:t>28.06.2018</w:t>
      </w:r>
      <w:r w:rsidRPr="003F4651">
        <w:rPr>
          <w:rStyle w:val="s1"/>
          <w:b w:val="0"/>
          <w:bCs w:val="0"/>
          <w:sz w:val="24"/>
          <w:szCs w:val="24"/>
          <w:shd w:val="clear" w:color="auto" w:fill="FFFFFF"/>
        </w:rPr>
        <w:t xml:space="preserve"> г</w:t>
      </w:r>
      <w:r>
        <w:rPr>
          <w:rStyle w:val="s1"/>
          <w:b w:val="0"/>
          <w:bCs w:val="0"/>
          <w:sz w:val="24"/>
          <w:szCs w:val="24"/>
          <w:shd w:val="clear" w:color="auto" w:fill="FFFFFF"/>
        </w:rPr>
        <w:t xml:space="preserve"> </w:t>
      </w:r>
      <w:r w:rsidRPr="003F4651">
        <w:rPr>
          <w:rStyle w:val="s1"/>
          <w:b w:val="0"/>
          <w:bCs w:val="0"/>
          <w:sz w:val="24"/>
          <w:szCs w:val="24"/>
          <w:shd w:val="clear" w:color="auto" w:fill="FFFFFF"/>
        </w:rPr>
        <w:t xml:space="preserve">№ </w:t>
      </w:r>
      <w:r>
        <w:rPr>
          <w:rStyle w:val="s1"/>
          <w:b w:val="0"/>
          <w:bCs w:val="0"/>
          <w:sz w:val="24"/>
          <w:szCs w:val="24"/>
          <w:shd w:val="clear" w:color="auto" w:fill="FFFFFF"/>
        </w:rPr>
        <w:t>239</w:t>
      </w:r>
      <w:r w:rsidR="00C60675">
        <w:rPr>
          <w:rStyle w:val="s1"/>
          <w:b w:val="0"/>
          <w:bCs w:val="0"/>
          <w:sz w:val="24"/>
          <w:szCs w:val="24"/>
          <w:shd w:val="clear" w:color="auto" w:fill="FFFFFF"/>
        </w:rPr>
        <w:t xml:space="preserve"> с поправками 2023 г</w:t>
      </w:r>
      <w:r w:rsidRPr="003F4651">
        <w:rPr>
          <w:rFonts w:ascii="Times New Roman" w:hAnsi="Times New Roman"/>
          <w:sz w:val="24"/>
          <w:szCs w:val="24"/>
        </w:rPr>
        <w:t>.</w:t>
      </w:r>
      <w:r w:rsidRPr="00D16F13">
        <w:rPr>
          <w:rFonts w:ascii="Times New Roman" w:hAnsi="Times New Roman"/>
          <w:sz w:val="24"/>
          <w:szCs w:val="24"/>
        </w:rPr>
        <w:t xml:space="preserve"> На устье скважины устанавливается бетонная тумба с репером и металлической таблицей с нанесенными сваркой номером скважины, названием месторождения, наименованием владельца скважины и датой ее ликвидации.</w:t>
      </w:r>
    </w:p>
    <w:p w14:paraId="529B9248"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После ликвидации скважины в первый летний сезон будут выполнены работы по рекультивации буровой площадки в соответствии с проектом рекультивации.</w:t>
      </w:r>
    </w:p>
    <w:p w14:paraId="3547A3CE" w14:textId="77777777" w:rsidR="003C2F1F" w:rsidRPr="00D16F13" w:rsidRDefault="003C2F1F" w:rsidP="00AC3E12">
      <w:pPr>
        <w:spacing w:after="0" w:line="360" w:lineRule="auto"/>
        <w:ind w:firstLine="709"/>
        <w:jc w:val="both"/>
        <w:rPr>
          <w:rFonts w:ascii="Times New Roman" w:hAnsi="Times New Roman"/>
          <w:sz w:val="24"/>
          <w:szCs w:val="24"/>
        </w:rPr>
      </w:pPr>
      <w:r w:rsidRPr="00D16F13">
        <w:rPr>
          <w:rFonts w:ascii="Times New Roman" w:hAnsi="Times New Roman"/>
          <w:sz w:val="24"/>
          <w:szCs w:val="24"/>
        </w:rPr>
        <w:t>Охрана недр включает в себя систему правовых, организационных, технологических, экономических, и других мероприятий направленных на:</w:t>
      </w:r>
    </w:p>
    <w:p w14:paraId="1863F2E6"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Рациональное и комплексное использование полезного ископаемого.</w:t>
      </w:r>
    </w:p>
    <w:p w14:paraId="4D6A2BF5"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Использование оптимальных способов отработки продуктивных пластов.</w:t>
      </w:r>
    </w:p>
    <w:p w14:paraId="7D253E00"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Охрана земной поверхности от техногенного (антропогенного) изменения.</w:t>
      </w:r>
    </w:p>
    <w:p w14:paraId="18C88AB3"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 xml:space="preserve">Предотвращение ветровой эрозии почв, </w:t>
      </w:r>
    </w:p>
    <w:p w14:paraId="607DC2E0"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 xml:space="preserve">Предотвращение техногенного опустынивания, </w:t>
      </w:r>
    </w:p>
    <w:p w14:paraId="53AA0103"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Сокращение территорий нарушаемых и отчуждаемых земель связанных с бурением скважин.</w:t>
      </w:r>
    </w:p>
    <w:p w14:paraId="3BF5B0AC"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Предотвращение загрязнения подземных вод при бурении скважин.</w:t>
      </w:r>
    </w:p>
    <w:p w14:paraId="5B87957E"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Использование в производстве нетоксичных материалов.</w:t>
      </w:r>
    </w:p>
    <w:p w14:paraId="7B7EE8E6"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Экологически безопасная утилизация, захоронение остатков отходов бурения.</w:t>
      </w:r>
    </w:p>
    <w:p w14:paraId="4EB9AF7F" w14:textId="77777777" w:rsidR="003C2F1F" w:rsidRPr="00D16F13" w:rsidRDefault="003C2F1F" w:rsidP="00AC3E12">
      <w:pPr>
        <w:numPr>
          <w:ilvl w:val="0"/>
          <w:numId w:val="13"/>
        </w:numPr>
        <w:spacing w:after="0" w:line="360" w:lineRule="auto"/>
        <w:ind w:left="0"/>
        <w:jc w:val="both"/>
        <w:rPr>
          <w:rFonts w:ascii="Times New Roman" w:hAnsi="Times New Roman"/>
          <w:sz w:val="24"/>
          <w:szCs w:val="24"/>
        </w:rPr>
      </w:pPr>
      <w:r w:rsidRPr="00D16F13">
        <w:rPr>
          <w:rFonts w:ascii="Times New Roman" w:hAnsi="Times New Roman"/>
          <w:sz w:val="24"/>
          <w:szCs w:val="24"/>
        </w:rPr>
        <w:t>Очистка и использование промышленных и хозбытовых стоков в повторных циклах.</w:t>
      </w:r>
    </w:p>
    <w:p w14:paraId="448E835D" w14:textId="77777777" w:rsidR="00222BA3" w:rsidRDefault="003C2F1F" w:rsidP="00A44366">
      <w:pPr>
        <w:spacing w:after="0" w:line="360" w:lineRule="auto"/>
        <w:jc w:val="center"/>
        <w:rPr>
          <w:rFonts w:ascii="Times New Roman" w:hAnsi="Times New Roman"/>
          <w:b/>
          <w:bCs/>
          <w:sz w:val="24"/>
          <w:szCs w:val="24"/>
        </w:rPr>
      </w:pPr>
      <w:r>
        <w:rPr>
          <w:rFonts w:ascii="Times New Roman" w:hAnsi="Times New Roman"/>
          <w:b/>
          <w:bCs/>
          <w:sz w:val="24"/>
          <w:szCs w:val="24"/>
        </w:rPr>
        <w:br w:type="page"/>
      </w:r>
      <w:r>
        <w:rPr>
          <w:rFonts w:ascii="Times New Roman" w:hAnsi="Times New Roman"/>
          <w:b/>
          <w:bCs/>
          <w:sz w:val="24"/>
          <w:szCs w:val="24"/>
        </w:rPr>
        <w:lastRenderedPageBreak/>
        <w:t>10</w:t>
      </w:r>
      <w:r w:rsidR="00222BA3" w:rsidRPr="004C3400">
        <w:rPr>
          <w:rFonts w:ascii="Times New Roman" w:hAnsi="Times New Roman"/>
          <w:b/>
          <w:bCs/>
          <w:sz w:val="24"/>
          <w:szCs w:val="24"/>
        </w:rPr>
        <w:t xml:space="preserve">. </w:t>
      </w:r>
      <w:r>
        <w:rPr>
          <w:rFonts w:ascii="Times New Roman" w:hAnsi="Times New Roman"/>
          <w:b/>
          <w:bCs/>
          <w:sz w:val="24"/>
          <w:szCs w:val="24"/>
        </w:rPr>
        <w:t>ПРОДОЛЖИТЕЛЬНОСТЬ ПРОЕКТИРУЕМЫХ РАБОТ</w:t>
      </w:r>
    </w:p>
    <w:p w14:paraId="35F94735" w14:textId="712EB71C" w:rsidR="00396B89" w:rsidRDefault="001E3062" w:rsidP="00CB1488">
      <w:pPr>
        <w:pStyle w:val="a3"/>
        <w:spacing w:after="0" w:line="360" w:lineRule="auto"/>
        <w:ind w:firstLine="540"/>
        <w:jc w:val="both"/>
        <w:rPr>
          <w:lang w:val="ru-RU"/>
        </w:rPr>
      </w:pPr>
      <w:r>
        <w:rPr>
          <w:lang w:val="ru-RU"/>
        </w:rPr>
        <w:t>Полевые с</w:t>
      </w:r>
      <w:r w:rsidR="00396B89">
        <w:rPr>
          <w:lang w:val="ru-RU"/>
        </w:rPr>
        <w:t xml:space="preserve">ейсморазведочные работы МОГТ 2Д </w:t>
      </w:r>
      <w:r>
        <w:rPr>
          <w:lang w:val="ru-RU"/>
        </w:rPr>
        <w:t xml:space="preserve">в объеме 710,2 </w:t>
      </w:r>
      <w:proofErr w:type="gramStart"/>
      <w:r>
        <w:rPr>
          <w:lang w:val="ru-RU"/>
        </w:rPr>
        <w:t>пог.км</w:t>
      </w:r>
      <w:proofErr w:type="gramEnd"/>
      <w:r>
        <w:rPr>
          <w:lang w:val="ru-RU"/>
        </w:rPr>
        <w:t>, обработка и интерпретация данных закладываются на 2026-2027 гг.</w:t>
      </w:r>
    </w:p>
    <w:p w14:paraId="3360622C" w14:textId="16397990" w:rsidR="00CB1488" w:rsidRDefault="00CB1488" w:rsidP="00CB1488">
      <w:pPr>
        <w:pStyle w:val="a3"/>
        <w:spacing w:after="0" w:line="360" w:lineRule="auto"/>
        <w:ind w:firstLine="540"/>
        <w:jc w:val="both"/>
      </w:pPr>
      <w:r w:rsidRPr="00432C7C">
        <w:t>Бурение проектн</w:t>
      </w:r>
      <w:r w:rsidR="00C60675">
        <w:rPr>
          <w:lang w:val="ru-RU"/>
        </w:rPr>
        <w:t>ых</w:t>
      </w:r>
      <w:r w:rsidRPr="00432C7C">
        <w:t xml:space="preserve"> скважин</w:t>
      </w:r>
      <w:r>
        <w:rPr>
          <w:lang w:val="ru-RU"/>
        </w:rPr>
        <w:t xml:space="preserve"> </w:t>
      </w:r>
      <w:r w:rsidR="006D3B92">
        <w:rPr>
          <w:lang w:val="ru-RU"/>
        </w:rPr>
        <w:t>Иркудук-2 и Иркудук-3</w:t>
      </w:r>
      <w:r>
        <w:rPr>
          <w:lang w:val="ru-RU"/>
        </w:rPr>
        <w:t xml:space="preserve"> и проведение испытаний</w:t>
      </w:r>
      <w:r w:rsidRPr="00432C7C">
        <w:t xml:space="preserve"> п</w:t>
      </w:r>
      <w:r>
        <w:t>роектиру</w:t>
      </w:r>
      <w:r w:rsidRPr="00432C7C">
        <w:t xml:space="preserve">ется на период </w:t>
      </w:r>
      <w:r w:rsidRPr="00B10221">
        <w:t>20</w:t>
      </w:r>
      <w:r w:rsidRPr="00B10221">
        <w:rPr>
          <w:lang w:val="ru-RU"/>
        </w:rPr>
        <w:t>2</w:t>
      </w:r>
      <w:r w:rsidR="00E02BFB">
        <w:rPr>
          <w:lang w:val="ru-RU"/>
        </w:rPr>
        <w:t>7</w:t>
      </w:r>
      <w:r w:rsidRPr="00B10221">
        <w:t>-20</w:t>
      </w:r>
      <w:r w:rsidRPr="00B10221">
        <w:rPr>
          <w:lang w:val="ru-RU"/>
        </w:rPr>
        <w:t>2</w:t>
      </w:r>
      <w:r w:rsidR="00E02BFB">
        <w:rPr>
          <w:lang w:val="ru-RU"/>
        </w:rPr>
        <w:t>9</w:t>
      </w:r>
      <w:r>
        <w:t xml:space="preserve"> </w:t>
      </w:r>
      <w:r w:rsidRPr="00432C7C">
        <w:t>гг</w:t>
      </w:r>
      <w:r>
        <w:t>.</w:t>
      </w:r>
    </w:p>
    <w:p w14:paraId="13A2FB6B" w14:textId="4EDAEAAD" w:rsidR="00CB1488" w:rsidRPr="00784528" w:rsidRDefault="00CB1488" w:rsidP="00CB1488">
      <w:pPr>
        <w:pStyle w:val="a3"/>
        <w:spacing w:after="0" w:line="360" w:lineRule="auto"/>
        <w:ind w:firstLine="540"/>
        <w:jc w:val="both"/>
        <w:rPr>
          <w:lang w:val="ru-RU"/>
        </w:rPr>
      </w:pPr>
      <w:r w:rsidRPr="00784528">
        <w:t xml:space="preserve">По календарному плану </w:t>
      </w:r>
      <w:r w:rsidR="00686293" w:rsidRPr="00784528">
        <w:t>для скважин</w:t>
      </w:r>
      <w:r w:rsidR="00686293" w:rsidRPr="00784528">
        <w:rPr>
          <w:lang w:val="ru-RU"/>
        </w:rPr>
        <w:t xml:space="preserve"> </w:t>
      </w:r>
      <w:r w:rsidR="00E02BFB">
        <w:rPr>
          <w:lang w:val="ru-RU"/>
        </w:rPr>
        <w:t>Иркудук-2 и Иркудук-3</w:t>
      </w:r>
      <w:r w:rsidR="00686293" w:rsidRPr="00784528">
        <w:t xml:space="preserve"> проектн</w:t>
      </w:r>
      <w:r w:rsidR="00686293" w:rsidRPr="00784528">
        <w:rPr>
          <w:lang w:val="ru-RU"/>
        </w:rPr>
        <w:t>ыми</w:t>
      </w:r>
      <w:r w:rsidR="00686293" w:rsidRPr="00784528">
        <w:t xml:space="preserve"> глубин</w:t>
      </w:r>
      <w:r w:rsidR="00686293" w:rsidRPr="00784528">
        <w:rPr>
          <w:lang w:val="ru-RU"/>
        </w:rPr>
        <w:t>ами</w:t>
      </w:r>
      <w:r w:rsidR="00686293" w:rsidRPr="00784528">
        <w:t xml:space="preserve"> </w:t>
      </w:r>
      <w:r w:rsidR="00E02BFB">
        <w:rPr>
          <w:lang w:val="ru-RU"/>
        </w:rPr>
        <w:t>2900 м и 3400 м</w:t>
      </w:r>
      <w:r w:rsidR="00686293" w:rsidRPr="00784528">
        <w:t xml:space="preserve"> </w:t>
      </w:r>
      <w:r w:rsidRPr="00784528">
        <w:t xml:space="preserve">на </w:t>
      </w:r>
      <w:r w:rsidR="00686293" w:rsidRPr="00784528">
        <w:rPr>
          <w:lang w:val="ru-RU"/>
        </w:rPr>
        <w:t xml:space="preserve">подготовительные работы отводится </w:t>
      </w:r>
      <w:r w:rsidR="00E02BFB">
        <w:rPr>
          <w:lang w:val="ru-RU"/>
        </w:rPr>
        <w:t>4</w:t>
      </w:r>
      <w:r w:rsidR="00686293" w:rsidRPr="00784528">
        <w:rPr>
          <w:lang w:val="ru-RU"/>
        </w:rPr>
        <w:t xml:space="preserve"> суток, </w:t>
      </w:r>
      <w:r w:rsidRPr="00784528">
        <w:t xml:space="preserve">монтаж </w:t>
      </w:r>
      <w:r w:rsidR="00686293" w:rsidRPr="00784528">
        <w:rPr>
          <w:lang w:val="ru-RU"/>
        </w:rPr>
        <w:t xml:space="preserve">и </w:t>
      </w:r>
      <w:r w:rsidR="00686293" w:rsidRPr="00784528">
        <w:t xml:space="preserve">демонтаж буровой вышки и переброску </w:t>
      </w:r>
      <w:r w:rsidR="00686293" w:rsidRPr="00784528">
        <w:rPr>
          <w:lang w:val="ru-RU"/>
        </w:rPr>
        <w:t xml:space="preserve">– </w:t>
      </w:r>
      <w:r w:rsidR="00E02BFB">
        <w:rPr>
          <w:lang w:val="ru-RU"/>
        </w:rPr>
        <w:t>30</w:t>
      </w:r>
      <w:r w:rsidR="00686293" w:rsidRPr="00784528">
        <w:rPr>
          <w:lang w:val="ru-RU"/>
        </w:rPr>
        <w:t xml:space="preserve"> суток</w:t>
      </w:r>
      <w:r w:rsidRPr="00784528">
        <w:t xml:space="preserve">, бурение </w:t>
      </w:r>
      <w:r w:rsidR="00C60675" w:rsidRPr="00784528">
        <w:rPr>
          <w:lang w:val="ru-RU"/>
        </w:rPr>
        <w:t xml:space="preserve"> и крепление </w:t>
      </w:r>
      <w:r w:rsidRPr="00784528">
        <w:t>скважины</w:t>
      </w:r>
      <w:r w:rsidR="00E02BFB">
        <w:rPr>
          <w:lang w:val="ru-RU"/>
        </w:rPr>
        <w:t xml:space="preserve"> Иркудук-2</w:t>
      </w:r>
      <w:r w:rsidR="00686293" w:rsidRPr="00784528">
        <w:rPr>
          <w:lang w:val="ru-RU"/>
        </w:rPr>
        <w:t xml:space="preserve"> – </w:t>
      </w:r>
      <w:r w:rsidR="00E02BFB">
        <w:rPr>
          <w:lang w:val="ru-RU"/>
        </w:rPr>
        <w:t>1</w:t>
      </w:r>
      <w:r w:rsidR="00686293" w:rsidRPr="00784528">
        <w:rPr>
          <w:lang w:val="ru-RU"/>
        </w:rPr>
        <w:t>50 суток</w:t>
      </w:r>
      <w:r w:rsidR="00E02BFB">
        <w:rPr>
          <w:lang w:val="ru-RU"/>
        </w:rPr>
        <w:t xml:space="preserve"> и скважины Иркудук-3 – 160 суток</w:t>
      </w:r>
      <w:r w:rsidR="00686293" w:rsidRPr="00784528">
        <w:rPr>
          <w:lang w:val="ru-RU"/>
        </w:rPr>
        <w:t xml:space="preserve">, на испытание 2 объектов – </w:t>
      </w:r>
      <w:r w:rsidR="00E02BFB">
        <w:rPr>
          <w:lang w:val="ru-RU"/>
        </w:rPr>
        <w:t>14</w:t>
      </w:r>
      <w:r w:rsidR="00686293" w:rsidRPr="00784528">
        <w:rPr>
          <w:lang w:val="ru-RU"/>
        </w:rPr>
        <w:t>0 суток</w:t>
      </w:r>
      <w:r w:rsidRPr="00784528">
        <w:t xml:space="preserve">, </w:t>
      </w:r>
      <w:r w:rsidR="00686293" w:rsidRPr="00784528">
        <w:rPr>
          <w:lang w:val="ru-RU"/>
        </w:rPr>
        <w:t xml:space="preserve">в общем </w:t>
      </w:r>
      <w:r w:rsidR="0038092A">
        <w:rPr>
          <w:lang w:val="ru-RU"/>
        </w:rPr>
        <w:t>–</w:t>
      </w:r>
      <w:r w:rsidR="00C60675" w:rsidRPr="00784528">
        <w:rPr>
          <w:lang w:val="ru-RU"/>
        </w:rPr>
        <w:t xml:space="preserve"> </w:t>
      </w:r>
      <w:r w:rsidR="0038092A">
        <w:rPr>
          <w:lang w:val="ru-RU"/>
        </w:rPr>
        <w:t>по скважине Иркудук-2 -324</w:t>
      </w:r>
      <w:r w:rsidRPr="00784528">
        <w:t xml:space="preserve"> </w:t>
      </w:r>
      <w:r w:rsidR="00C60675" w:rsidRPr="00784528">
        <w:rPr>
          <w:lang w:val="ru-RU"/>
        </w:rPr>
        <w:t>суток</w:t>
      </w:r>
      <w:r w:rsidR="0038092A">
        <w:rPr>
          <w:lang w:val="ru-RU"/>
        </w:rPr>
        <w:t>, Иркудук-3 - 334 суток</w:t>
      </w:r>
      <w:r w:rsidR="00422FBD" w:rsidRPr="00784528">
        <w:rPr>
          <w:lang w:val="ru-RU"/>
        </w:rPr>
        <w:t>.</w:t>
      </w:r>
    </w:p>
    <w:p w14:paraId="3BC4067D" w14:textId="416A937B" w:rsidR="00A44366" w:rsidRPr="00A44366" w:rsidRDefault="00A44366" w:rsidP="00A44366">
      <w:pPr>
        <w:pStyle w:val="a3"/>
        <w:spacing w:after="0" w:line="360" w:lineRule="auto"/>
        <w:ind w:firstLine="540"/>
        <w:jc w:val="both"/>
        <w:rPr>
          <w:lang w:val="ru-RU"/>
        </w:rPr>
      </w:pPr>
      <w:bookmarkStart w:id="75" w:name="_Hlk102308564"/>
      <w:r w:rsidRPr="00A44366">
        <w:rPr>
          <w:lang w:val="ru-RU"/>
        </w:rPr>
        <w:t>По результатам комплексного анализа геолого-геофизических данных в случае обнаружения залежей углеводородов будет проводит</w:t>
      </w:r>
      <w:r w:rsidR="004B71C1">
        <w:rPr>
          <w:lang w:val="ru-RU"/>
        </w:rPr>
        <w:t>ь</w:t>
      </w:r>
      <w:r w:rsidRPr="00A44366">
        <w:rPr>
          <w:lang w:val="ru-RU"/>
        </w:rPr>
        <w:t>ся оперативная оценка запасов по выявленным объектам.</w:t>
      </w:r>
    </w:p>
    <w:bookmarkEnd w:id="75"/>
    <w:p w14:paraId="6A39B277" w14:textId="77777777" w:rsidR="006925FE" w:rsidRDefault="006925FE" w:rsidP="00AC3E12">
      <w:pPr>
        <w:spacing w:after="0" w:line="360" w:lineRule="auto"/>
        <w:jc w:val="center"/>
        <w:rPr>
          <w:rFonts w:ascii="Times New Roman" w:hAnsi="Times New Roman"/>
          <w:b/>
          <w:sz w:val="24"/>
          <w:szCs w:val="24"/>
        </w:rPr>
      </w:pPr>
    </w:p>
    <w:p w14:paraId="42805CE4" w14:textId="77777777" w:rsidR="003C2FCB" w:rsidRDefault="003C2F1F" w:rsidP="004C1F60">
      <w:pPr>
        <w:spacing w:after="0" w:line="360" w:lineRule="auto"/>
        <w:jc w:val="center"/>
        <w:rPr>
          <w:rFonts w:ascii="Times New Roman" w:hAnsi="Times New Roman"/>
          <w:b/>
          <w:sz w:val="24"/>
          <w:szCs w:val="24"/>
        </w:rPr>
      </w:pPr>
      <w:r>
        <w:rPr>
          <w:rFonts w:ascii="Times New Roman" w:hAnsi="Times New Roman"/>
          <w:b/>
          <w:sz w:val="24"/>
          <w:szCs w:val="24"/>
        </w:rPr>
        <w:br w:type="page"/>
      </w:r>
      <w:r w:rsidR="003C2FCB">
        <w:rPr>
          <w:rFonts w:ascii="Times New Roman" w:hAnsi="Times New Roman"/>
          <w:b/>
          <w:sz w:val="24"/>
          <w:szCs w:val="24"/>
        </w:rPr>
        <w:lastRenderedPageBreak/>
        <w:t>11.</w:t>
      </w:r>
      <w:r w:rsidR="003C2FCB" w:rsidRPr="004C3400">
        <w:rPr>
          <w:rFonts w:ascii="Times New Roman" w:hAnsi="Times New Roman"/>
          <w:b/>
          <w:sz w:val="24"/>
          <w:szCs w:val="24"/>
        </w:rPr>
        <w:t xml:space="preserve"> </w:t>
      </w:r>
      <w:r w:rsidR="003C2FCB">
        <w:rPr>
          <w:rFonts w:ascii="Times New Roman" w:hAnsi="Times New Roman"/>
          <w:b/>
          <w:sz w:val="24"/>
          <w:szCs w:val="24"/>
        </w:rPr>
        <w:t>ПРЕДПОЛАГАЕМАЯ СТОИМОСТЬ ПРОЕКТИРУЕМЫХ РАБОТ</w:t>
      </w:r>
    </w:p>
    <w:p w14:paraId="5178729D" w14:textId="0FB78A48" w:rsidR="003C2FCB" w:rsidRDefault="003C2FCB" w:rsidP="004C1F60">
      <w:pPr>
        <w:spacing w:after="0" w:line="360" w:lineRule="auto"/>
        <w:ind w:firstLine="540"/>
        <w:jc w:val="both"/>
        <w:rPr>
          <w:rFonts w:ascii="Times New Roman" w:hAnsi="Times New Roman"/>
          <w:sz w:val="24"/>
          <w:szCs w:val="24"/>
        </w:rPr>
      </w:pPr>
      <w:r w:rsidRPr="006D0876">
        <w:rPr>
          <w:rFonts w:ascii="Times New Roman" w:hAnsi="Times New Roman"/>
          <w:sz w:val="24"/>
          <w:szCs w:val="24"/>
        </w:rPr>
        <w:t xml:space="preserve">Объем финансирования на проведение </w:t>
      </w:r>
      <w:r>
        <w:rPr>
          <w:rFonts w:ascii="Times New Roman" w:hAnsi="Times New Roman"/>
          <w:sz w:val="24"/>
          <w:szCs w:val="24"/>
        </w:rPr>
        <w:t>ГРР</w:t>
      </w:r>
      <w:r w:rsidRPr="006D0876">
        <w:rPr>
          <w:rFonts w:ascii="Times New Roman" w:hAnsi="Times New Roman"/>
          <w:sz w:val="24"/>
          <w:szCs w:val="24"/>
        </w:rPr>
        <w:t xml:space="preserve"> на </w:t>
      </w:r>
      <w:r w:rsidR="007B0BB4">
        <w:rPr>
          <w:rFonts w:ascii="Times New Roman" w:hAnsi="Times New Roman"/>
          <w:sz w:val="24"/>
          <w:szCs w:val="24"/>
        </w:rPr>
        <w:t xml:space="preserve">участке </w:t>
      </w:r>
      <w:r w:rsidR="006D3B92">
        <w:rPr>
          <w:rFonts w:ascii="Times New Roman" w:hAnsi="Times New Roman"/>
          <w:sz w:val="24"/>
          <w:szCs w:val="24"/>
        </w:rPr>
        <w:t>Сарысу</w:t>
      </w:r>
      <w:r w:rsidRPr="006D0876">
        <w:rPr>
          <w:rFonts w:ascii="Times New Roman" w:hAnsi="Times New Roman"/>
          <w:sz w:val="24"/>
          <w:szCs w:val="24"/>
        </w:rPr>
        <w:t xml:space="preserve"> </w:t>
      </w:r>
      <w:r>
        <w:rPr>
          <w:rFonts w:ascii="Times New Roman" w:hAnsi="Times New Roman"/>
          <w:sz w:val="24"/>
          <w:szCs w:val="24"/>
        </w:rPr>
        <w:t>на период 20</w:t>
      </w:r>
      <w:r w:rsidR="007A15BA">
        <w:rPr>
          <w:rFonts w:ascii="Times New Roman" w:hAnsi="Times New Roman"/>
          <w:sz w:val="24"/>
          <w:szCs w:val="24"/>
        </w:rPr>
        <w:t>2</w:t>
      </w:r>
      <w:r w:rsidR="006D3B92">
        <w:rPr>
          <w:rFonts w:ascii="Times New Roman" w:hAnsi="Times New Roman"/>
          <w:sz w:val="24"/>
          <w:szCs w:val="24"/>
        </w:rPr>
        <w:t>6</w:t>
      </w:r>
      <w:r>
        <w:rPr>
          <w:rFonts w:ascii="Times New Roman" w:hAnsi="Times New Roman"/>
          <w:sz w:val="24"/>
          <w:szCs w:val="24"/>
        </w:rPr>
        <w:t>-20</w:t>
      </w:r>
      <w:r w:rsidR="006D3B92">
        <w:rPr>
          <w:rFonts w:ascii="Times New Roman" w:hAnsi="Times New Roman"/>
          <w:sz w:val="24"/>
          <w:szCs w:val="24"/>
        </w:rPr>
        <w:t>31</w:t>
      </w:r>
      <w:r>
        <w:rPr>
          <w:rFonts w:ascii="Times New Roman" w:hAnsi="Times New Roman"/>
          <w:sz w:val="24"/>
          <w:szCs w:val="24"/>
        </w:rPr>
        <w:t xml:space="preserve"> гг </w:t>
      </w:r>
      <w:r w:rsidRPr="006D0876">
        <w:rPr>
          <w:rFonts w:ascii="Times New Roman" w:hAnsi="Times New Roman"/>
          <w:sz w:val="24"/>
          <w:szCs w:val="24"/>
        </w:rPr>
        <w:t>составля</w:t>
      </w:r>
      <w:r>
        <w:rPr>
          <w:rFonts w:ascii="Times New Roman" w:hAnsi="Times New Roman"/>
          <w:sz w:val="24"/>
          <w:szCs w:val="24"/>
        </w:rPr>
        <w:t>е</w:t>
      </w:r>
      <w:r w:rsidRPr="006D0876">
        <w:rPr>
          <w:rFonts w:ascii="Times New Roman" w:hAnsi="Times New Roman"/>
          <w:sz w:val="24"/>
          <w:szCs w:val="24"/>
        </w:rPr>
        <w:t xml:space="preserve">т </w:t>
      </w:r>
      <w:r w:rsidR="00734EB0">
        <w:rPr>
          <w:rFonts w:ascii="Times New Roman" w:hAnsi="Times New Roman"/>
          <w:b/>
          <w:bCs/>
          <w:sz w:val="24"/>
          <w:szCs w:val="24"/>
        </w:rPr>
        <w:t>5296,62</w:t>
      </w:r>
      <w:r>
        <w:rPr>
          <w:rFonts w:ascii="Times New Roman" w:hAnsi="Times New Roman"/>
          <w:sz w:val="24"/>
          <w:szCs w:val="24"/>
        </w:rPr>
        <w:t xml:space="preserve"> </w:t>
      </w:r>
      <w:proofErr w:type="gramStart"/>
      <w:r>
        <w:rPr>
          <w:rFonts w:ascii="Times New Roman" w:hAnsi="Times New Roman"/>
          <w:sz w:val="24"/>
          <w:szCs w:val="24"/>
        </w:rPr>
        <w:t>млн.тенге</w:t>
      </w:r>
      <w:proofErr w:type="gramEnd"/>
      <w:r w:rsidRPr="006D0876">
        <w:rPr>
          <w:rFonts w:ascii="Times New Roman" w:hAnsi="Times New Roman"/>
          <w:bCs/>
          <w:sz w:val="24"/>
          <w:szCs w:val="24"/>
        </w:rPr>
        <w:t xml:space="preserve">, сведения о видах геолого-разведочных работ и объемах финансирования по годам приведены в таблице </w:t>
      </w:r>
      <w:r>
        <w:rPr>
          <w:rFonts w:ascii="Times New Roman" w:hAnsi="Times New Roman"/>
          <w:bCs/>
          <w:sz w:val="24"/>
          <w:szCs w:val="24"/>
        </w:rPr>
        <w:t>11.</w:t>
      </w:r>
      <w:r w:rsidR="007A15BA">
        <w:rPr>
          <w:rFonts w:ascii="Times New Roman" w:hAnsi="Times New Roman"/>
          <w:bCs/>
          <w:sz w:val="24"/>
          <w:szCs w:val="24"/>
        </w:rPr>
        <w:t>1</w:t>
      </w:r>
      <w:r w:rsidRPr="006D0876">
        <w:rPr>
          <w:rFonts w:ascii="Times New Roman" w:hAnsi="Times New Roman"/>
          <w:bCs/>
          <w:sz w:val="24"/>
          <w:szCs w:val="24"/>
        </w:rPr>
        <w:t>.</w:t>
      </w:r>
    </w:p>
    <w:p w14:paraId="14D1DE6F" w14:textId="77777777" w:rsidR="003C2FCB" w:rsidRDefault="003C2FCB" w:rsidP="003C2FCB">
      <w:pPr>
        <w:pStyle w:val="af4"/>
        <w:jc w:val="center"/>
        <w:rPr>
          <w:sz w:val="24"/>
          <w:szCs w:val="24"/>
        </w:rPr>
      </w:pPr>
      <w:r w:rsidRPr="006D0876">
        <w:rPr>
          <w:sz w:val="24"/>
          <w:szCs w:val="24"/>
        </w:rPr>
        <w:t xml:space="preserve">Таблица </w:t>
      </w:r>
      <w:r>
        <w:rPr>
          <w:sz w:val="24"/>
          <w:szCs w:val="24"/>
        </w:rPr>
        <w:t>11.</w:t>
      </w:r>
      <w:r w:rsidR="007A15BA">
        <w:rPr>
          <w:sz w:val="24"/>
          <w:szCs w:val="24"/>
          <w:lang w:val="ru-RU"/>
        </w:rPr>
        <w:t>1</w:t>
      </w:r>
      <w:r w:rsidRPr="006D0876">
        <w:rPr>
          <w:sz w:val="24"/>
          <w:szCs w:val="24"/>
        </w:rPr>
        <w:t xml:space="preserve"> - </w:t>
      </w:r>
      <w:r w:rsidRPr="00E113F6">
        <w:rPr>
          <w:sz w:val="24"/>
          <w:szCs w:val="24"/>
        </w:rPr>
        <w:t>Основные финансовые затраты проектируемых ГРР</w:t>
      </w:r>
    </w:p>
    <w:tbl>
      <w:tblPr>
        <w:tblW w:w="8080" w:type="dxa"/>
        <w:jc w:val="center"/>
        <w:tblLook w:val="04A0" w:firstRow="1" w:lastRow="0" w:firstColumn="1" w:lastColumn="0" w:noHBand="0" w:noVBand="1"/>
      </w:tblPr>
      <w:tblGrid>
        <w:gridCol w:w="943"/>
        <w:gridCol w:w="3777"/>
        <w:gridCol w:w="957"/>
        <w:gridCol w:w="1002"/>
        <w:gridCol w:w="1401"/>
      </w:tblGrid>
      <w:tr w:rsidR="006D3B92" w:rsidRPr="006D3B92" w14:paraId="33CA0D36" w14:textId="77777777" w:rsidTr="00734EB0">
        <w:trPr>
          <w:trHeight w:val="1065"/>
          <w:jc w:val="center"/>
        </w:trPr>
        <w:tc>
          <w:tcPr>
            <w:tcW w:w="960" w:type="dxa"/>
            <w:tcBorders>
              <w:top w:val="single" w:sz="4" w:space="0" w:color="auto"/>
              <w:left w:val="single" w:sz="4" w:space="0" w:color="auto"/>
              <w:bottom w:val="single" w:sz="4" w:space="0" w:color="auto"/>
              <w:right w:val="single" w:sz="4" w:space="0" w:color="auto"/>
            </w:tcBorders>
            <w:shd w:val="clear" w:color="000000" w:fill="EAF1DD"/>
            <w:vAlign w:val="center"/>
            <w:hideMark/>
          </w:tcPr>
          <w:p w14:paraId="7EA91954"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Год</w:t>
            </w:r>
          </w:p>
        </w:tc>
        <w:tc>
          <w:tcPr>
            <w:tcW w:w="3940" w:type="dxa"/>
            <w:tcBorders>
              <w:top w:val="single" w:sz="4" w:space="0" w:color="auto"/>
              <w:left w:val="nil"/>
              <w:bottom w:val="single" w:sz="4" w:space="0" w:color="auto"/>
              <w:right w:val="single" w:sz="4" w:space="0" w:color="auto"/>
            </w:tcBorders>
            <w:shd w:val="clear" w:color="000000" w:fill="EAF1DD"/>
            <w:vAlign w:val="center"/>
            <w:hideMark/>
          </w:tcPr>
          <w:p w14:paraId="383DB0D0"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Наименование работ</w:t>
            </w:r>
          </w:p>
        </w:tc>
        <w:tc>
          <w:tcPr>
            <w:tcW w:w="960" w:type="dxa"/>
            <w:tcBorders>
              <w:top w:val="single" w:sz="4" w:space="0" w:color="auto"/>
              <w:left w:val="nil"/>
              <w:bottom w:val="single" w:sz="4" w:space="0" w:color="auto"/>
              <w:right w:val="single" w:sz="4" w:space="0" w:color="auto"/>
            </w:tcBorders>
            <w:shd w:val="clear" w:color="000000" w:fill="EAF1DD"/>
            <w:vAlign w:val="center"/>
            <w:hideMark/>
          </w:tcPr>
          <w:p w14:paraId="31B4FACC"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Коли-     чество</w:t>
            </w:r>
          </w:p>
        </w:tc>
        <w:tc>
          <w:tcPr>
            <w:tcW w:w="960" w:type="dxa"/>
            <w:tcBorders>
              <w:top w:val="single" w:sz="4" w:space="0" w:color="auto"/>
              <w:left w:val="nil"/>
              <w:bottom w:val="single" w:sz="4" w:space="0" w:color="auto"/>
              <w:right w:val="single" w:sz="4" w:space="0" w:color="auto"/>
            </w:tcBorders>
            <w:shd w:val="clear" w:color="000000" w:fill="EAF1DD"/>
            <w:vAlign w:val="center"/>
            <w:hideMark/>
          </w:tcPr>
          <w:p w14:paraId="070638C8"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Общий объем работ</w:t>
            </w:r>
          </w:p>
        </w:tc>
        <w:tc>
          <w:tcPr>
            <w:tcW w:w="1260" w:type="dxa"/>
            <w:tcBorders>
              <w:top w:val="single" w:sz="4" w:space="0" w:color="auto"/>
              <w:left w:val="nil"/>
              <w:bottom w:val="single" w:sz="4" w:space="0" w:color="auto"/>
              <w:right w:val="single" w:sz="4" w:space="0" w:color="auto"/>
            </w:tcBorders>
            <w:shd w:val="clear" w:color="000000" w:fill="EAF1DD"/>
            <w:vAlign w:val="center"/>
            <w:hideMark/>
          </w:tcPr>
          <w:p w14:paraId="14BD0DE0"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Стоимость работ, млн. тг</w:t>
            </w:r>
          </w:p>
        </w:tc>
      </w:tr>
      <w:tr w:rsidR="006D3B92" w:rsidRPr="006D3B92" w14:paraId="02ADD234" w14:textId="77777777" w:rsidTr="00734EB0">
        <w:trPr>
          <w:trHeight w:val="570"/>
          <w:jc w:val="center"/>
        </w:trPr>
        <w:tc>
          <w:tcPr>
            <w:tcW w:w="960" w:type="dxa"/>
            <w:tcBorders>
              <w:top w:val="nil"/>
              <w:left w:val="single" w:sz="4" w:space="0" w:color="auto"/>
              <w:bottom w:val="nil"/>
              <w:right w:val="single" w:sz="4" w:space="0" w:color="auto"/>
            </w:tcBorders>
            <w:shd w:val="clear" w:color="auto" w:fill="auto"/>
            <w:vAlign w:val="center"/>
            <w:hideMark/>
          </w:tcPr>
          <w:p w14:paraId="6969AB5A"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2026</w:t>
            </w:r>
          </w:p>
        </w:tc>
        <w:tc>
          <w:tcPr>
            <w:tcW w:w="3940" w:type="dxa"/>
            <w:tcBorders>
              <w:top w:val="nil"/>
              <w:left w:val="nil"/>
              <w:bottom w:val="single" w:sz="4" w:space="0" w:color="auto"/>
              <w:right w:val="single" w:sz="4" w:space="0" w:color="auto"/>
            </w:tcBorders>
            <w:shd w:val="clear" w:color="auto" w:fill="auto"/>
            <w:vAlign w:val="center"/>
            <w:hideMark/>
          </w:tcPr>
          <w:p w14:paraId="15DF9AA0"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 xml:space="preserve">Проект разведочных работ по поиску углеводородов </w:t>
            </w:r>
          </w:p>
        </w:tc>
        <w:tc>
          <w:tcPr>
            <w:tcW w:w="960" w:type="dxa"/>
            <w:tcBorders>
              <w:top w:val="nil"/>
              <w:left w:val="nil"/>
              <w:bottom w:val="single" w:sz="4" w:space="0" w:color="auto"/>
              <w:right w:val="single" w:sz="4" w:space="0" w:color="auto"/>
            </w:tcBorders>
            <w:shd w:val="clear" w:color="auto" w:fill="auto"/>
            <w:vAlign w:val="center"/>
            <w:hideMark/>
          </w:tcPr>
          <w:p w14:paraId="3E3BBA6D"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146BBA52"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03D7A3A6"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10.00</w:t>
            </w:r>
          </w:p>
        </w:tc>
      </w:tr>
      <w:tr w:rsidR="006D3B92" w:rsidRPr="006D3B92" w14:paraId="6B03B330" w14:textId="77777777" w:rsidTr="00734EB0">
        <w:trPr>
          <w:trHeight w:val="57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65BF86"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2026-2027</w:t>
            </w:r>
          </w:p>
        </w:tc>
        <w:tc>
          <w:tcPr>
            <w:tcW w:w="3940" w:type="dxa"/>
            <w:tcBorders>
              <w:top w:val="nil"/>
              <w:left w:val="nil"/>
              <w:bottom w:val="single" w:sz="4" w:space="0" w:color="auto"/>
              <w:right w:val="single" w:sz="4" w:space="0" w:color="auto"/>
            </w:tcBorders>
            <w:shd w:val="clear" w:color="auto" w:fill="auto"/>
            <w:vAlign w:val="center"/>
            <w:hideMark/>
          </w:tcPr>
          <w:p w14:paraId="17715F16"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 xml:space="preserve">Технический проект на проведение сейсморазведочных работ 2Д </w:t>
            </w:r>
          </w:p>
        </w:tc>
        <w:tc>
          <w:tcPr>
            <w:tcW w:w="960" w:type="dxa"/>
            <w:tcBorders>
              <w:top w:val="nil"/>
              <w:left w:val="nil"/>
              <w:bottom w:val="single" w:sz="4" w:space="0" w:color="auto"/>
              <w:right w:val="single" w:sz="4" w:space="0" w:color="auto"/>
            </w:tcBorders>
            <w:shd w:val="clear" w:color="auto" w:fill="auto"/>
            <w:vAlign w:val="center"/>
            <w:hideMark/>
          </w:tcPr>
          <w:p w14:paraId="73598C9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4D7315CE"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53186C68"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10.00</w:t>
            </w:r>
          </w:p>
        </w:tc>
      </w:tr>
      <w:tr w:rsidR="006D3B92" w:rsidRPr="006D3B92" w14:paraId="0E0BAD3F" w14:textId="77777777" w:rsidTr="00734EB0">
        <w:trPr>
          <w:trHeight w:val="64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7FE1760"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39D376BF" w14:textId="77777777" w:rsidR="006D3B92" w:rsidRPr="006D3B92" w:rsidRDefault="006D3B92" w:rsidP="006D3B92">
            <w:pPr>
              <w:spacing w:after="0" w:line="240" w:lineRule="auto"/>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Полевые сейсморазведочные работы 2Д</w:t>
            </w:r>
          </w:p>
        </w:tc>
        <w:tc>
          <w:tcPr>
            <w:tcW w:w="960" w:type="dxa"/>
            <w:tcBorders>
              <w:top w:val="nil"/>
              <w:left w:val="nil"/>
              <w:bottom w:val="single" w:sz="4" w:space="0" w:color="auto"/>
              <w:right w:val="single" w:sz="4" w:space="0" w:color="auto"/>
            </w:tcBorders>
            <w:shd w:val="clear" w:color="auto" w:fill="auto"/>
            <w:vAlign w:val="center"/>
            <w:hideMark/>
          </w:tcPr>
          <w:p w14:paraId="007F520F"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960" w:type="dxa"/>
            <w:tcBorders>
              <w:top w:val="nil"/>
              <w:left w:val="nil"/>
              <w:bottom w:val="single" w:sz="4" w:space="0" w:color="auto"/>
              <w:right w:val="single" w:sz="4" w:space="0" w:color="auto"/>
            </w:tcBorders>
            <w:shd w:val="clear" w:color="auto" w:fill="auto"/>
            <w:vAlign w:val="center"/>
            <w:hideMark/>
          </w:tcPr>
          <w:p w14:paraId="2F7BC6AB"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xml:space="preserve">700 </w:t>
            </w:r>
            <w:proofErr w:type="gramStart"/>
            <w:r w:rsidRPr="006D3B92">
              <w:rPr>
                <w:rFonts w:ascii="Times New Roman" w:hAnsi="Times New Roman"/>
                <w:color w:val="000000"/>
                <w:sz w:val="24"/>
                <w:szCs w:val="24"/>
                <w:lang w:val="en-US" w:eastAsia="en-US"/>
              </w:rPr>
              <w:t>пог.км</w:t>
            </w:r>
            <w:proofErr w:type="gramEnd"/>
          </w:p>
        </w:tc>
        <w:tc>
          <w:tcPr>
            <w:tcW w:w="1260" w:type="dxa"/>
            <w:tcBorders>
              <w:top w:val="nil"/>
              <w:left w:val="nil"/>
              <w:bottom w:val="single" w:sz="4" w:space="0" w:color="auto"/>
              <w:right w:val="single" w:sz="4" w:space="0" w:color="auto"/>
            </w:tcBorders>
            <w:shd w:val="clear" w:color="auto" w:fill="auto"/>
            <w:vAlign w:val="center"/>
            <w:hideMark/>
          </w:tcPr>
          <w:p w14:paraId="3A8150F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1718.42</w:t>
            </w:r>
          </w:p>
        </w:tc>
      </w:tr>
      <w:tr w:rsidR="006D3B92" w:rsidRPr="006D3B92" w14:paraId="55903251" w14:textId="77777777" w:rsidTr="00734EB0">
        <w:trPr>
          <w:trHeight w:val="97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020AC6"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7664334E"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Обработка и интерпретация данных 2Д.  Отчет о результатах сейсморазведочных работ МОГТ 2Д</w:t>
            </w:r>
          </w:p>
        </w:tc>
        <w:tc>
          <w:tcPr>
            <w:tcW w:w="960" w:type="dxa"/>
            <w:tcBorders>
              <w:top w:val="nil"/>
              <w:left w:val="nil"/>
              <w:bottom w:val="single" w:sz="4" w:space="0" w:color="auto"/>
              <w:right w:val="single" w:sz="4" w:space="0" w:color="auto"/>
            </w:tcBorders>
            <w:shd w:val="clear" w:color="auto" w:fill="auto"/>
            <w:vAlign w:val="center"/>
            <w:hideMark/>
          </w:tcPr>
          <w:p w14:paraId="7D112E6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172DCAA9"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52C47382"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100.00</w:t>
            </w:r>
          </w:p>
        </w:tc>
      </w:tr>
      <w:tr w:rsidR="006D3B92" w:rsidRPr="006D3B92" w14:paraId="099B83C8" w14:textId="77777777" w:rsidTr="00734EB0">
        <w:trPr>
          <w:trHeight w:val="885"/>
          <w:jc w:val="center"/>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17E74371"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2027-2029</w:t>
            </w:r>
          </w:p>
        </w:tc>
        <w:tc>
          <w:tcPr>
            <w:tcW w:w="3940" w:type="dxa"/>
            <w:tcBorders>
              <w:top w:val="nil"/>
              <w:left w:val="nil"/>
              <w:bottom w:val="single" w:sz="4" w:space="0" w:color="auto"/>
              <w:right w:val="single" w:sz="4" w:space="0" w:color="auto"/>
            </w:tcBorders>
            <w:shd w:val="clear" w:color="auto" w:fill="auto"/>
            <w:vAlign w:val="center"/>
            <w:hideMark/>
          </w:tcPr>
          <w:p w14:paraId="1E12FCC0"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Групповой технический проект на строительство скважин Иркудук-2 и Иркудук-3</w:t>
            </w:r>
          </w:p>
        </w:tc>
        <w:tc>
          <w:tcPr>
            <w:tcW w:w="960" w:type="dxa"/>
            <w:tcBorders>
              <w:top w:val="nil"/>
              <w:left w:val="nil"/>
              <w:bottom w:val="single" w:sz="4" w:space="0" w:color="auto"/>
              <w:right w:val="single" w:sz="4" w:space="0" w:color="auto"/>
            </w:tcBorders>
            <w:shd w:val="clear" w:color="auto" w:fill="auto"/>
            <w:vAlign w:val="center"/>
            <w:hideMark/>
          </w:tcPr>
          <w:p w14:paraId="59771C27"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497FEC2B"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4B940BF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5.00</w:t>
            </w:r>
          </w:p>
        </w:tc>
      </w:tr>
      <w:tr w:rsidR="006D3B92" w:rsidRPr="006D3B92" w14:paraId="740EBB78" w14:textId="77777777" w:rsidTr="00734EB0">
        <w:trPr>
          <w:trHeight w:val="405"/>
          <w:jc w:val="center"/>
        </w:trPr>
        <w:tc>
          <w:tcPr>
            <w:tcW w:w="960" w:type="dxa"/>
            <w:vMerge/>
            <w:tcBorders>
              <w:top w:val="nil"/>
              <w:left w:val="single" w:sz="4" w:space="0" w:color="auto"/>
              <w:bottom w:val="single" w:sz="4" w:space="0" w:color="auto"/>
              <w:right w:val="single" w:sz="4" w:space="0" w:color="auto"/>
            </w:tcBorders>
            <w:vAlign w:val="center"/>
            <w:hideMark/>
          </w:tcPr>
          <w:p w14:paraId="2E1B57F7"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6A0A5D12" w14:textId="77777777" w:rsidR="006D3B92" w:rsidRPr="006D3B92" w:rsidRDefault="006D3B92" w:rsidP="006D3B92">
            <w:pPr>
              <w:spacing w:after="0" w:line="240" w:lineRule="auto"/>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xml:space="preserve">Бурение </w:t>
            </w:r>
            <w:proofErr w:type="gramStart"/>
            <w:r w:rsidRPr="006D3B92">
              <w:rPr>
                <w:rFonts w:ascii="Times New Roman" w:hAnsi="Times New Roman"/>
                <w:color w:val="000000"/>
                <w:sz w:val="24"/>
                <w:szCs w:val="24"/>
                <w:lang w:val="en-US" w:eastAsia="en-US"/>
              </w:rPr>
              <w:t>скважины  Иркудук</w:t>
            </w:r>
            <w:proofErr w:type="gramEnd"/>
            <w:r w:rsidRPr="006D3B92">
              <w:rPr>
                <w:rFonts w:ascii="Times New Roman" w:hAnsi="Times New Roman"/>
                <w:color w:val="000000"/>
                <w:sz w:val="24"/>
                <w:szCs w:val="24"/>
                <w:lang w:val="en-US" w:eastAsia="en-US"/>
              </w:rPr>
              <w:t xml:space="preserve">-2 </w:t>
            </w:r>
          </w:p>
        </w:tc>
        <w:tc>
          <w:tcPr>
            <w:tcW w:w="960" w:type="dxa"/>
            <w:tcBorders>
              <w:top w:val="nil"/>
              <w:left w:val="nil"/>
              <w:bottom w:val="single" w:sz="4" w:space="0" w:color="auto"/>
              <w:right w:val="single" w:sz="4" w:space="0" w:color="auto"/>
            </w:tcBorders>
            <w:shd w:val="clear" w:color="auto" w:fill="auto"/>
            <w:vAlign w:val="center"/>
            <w:hideMark/>
          </w:tcPr>
          <w:p w14:paraId="2AA15A2D"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0B0D33A3"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2900м</w:t>
            </w:r>
          </w:p>
        </w:tc>
        <w:tc>
          <w:tcPr>
            <w:tcW w:w="1260" w:type="dxa"/>
            <w:tcBorders>
              <w:top w:val="nil"/>
              <w:left w:val="nil"/>
              <w:bottom w:val="single" w:sz="4" w:space="0" w:color="auto"/>
              <w:right w:val="single" w:sz="4" w:space="0" w:color="auto"/>
            </w:tcBorders>
            <w:shd w:val="clear" w:color="auto" w:fill="auto"/>
            <w:vAlign w:val="center"/>
            <w:hideMark/>
          </w:tcPr>
          <w:p w14:paraId="1482AC0A"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1434.90</w:t>
            </w:r>
          </w:p>
        </w:tc>
      </w:tr>
      <w:tr w:rsidR="006D3B92" w:rsidRPr="006D3B92" w14:paraId="1761E30A" w14:textId="77777777" w:rsidTr="00734EB0">
        <w:trPr>
          <w:trHeight w:val="675"/>
          <w:jc w:val="center"/>
        </w:trPr>
        <w:tc>
          <w:tcPr>
            <w:tcW w:w="960" w:type="dxa"/>
            <w:vMerge/>
            <w:tcBorders>
              <w:top w:val="nil"/>
              <w:left w:val="single" w:sz="4" w:space="0" w:color="auto"/>
              <w:bottom w:val="single" w:sz="4" w:space="0" w:color="auto"/>
              <w:right w:val="single" w:sz="4" w:space="0" w:color="auto"/>
            </w:tcBorders>
            <w:vAlign w:val="center"/>
            <w:hideMark/>
          </w:tcPr>
          <w:p w14:paraId="743AE181"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11E9F5E5"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Опробование и испытание в скважине Иркудук-2</w:t>
            </w:r>
          </w:p>
        </w:tc>
        <w:tc>
          <w:tcPr>
            <w:tcW w:w="960" w:type="dxa"/>
            <w:tcBorders>
              <w:top w:val="nil"/>
              <w:left w:val="nil"/>
              <w:bottom w:val="single" w:sz="4" w:space="0" w:color="auto"/>
              <w:right w:val="single" w:sz="4" w:space="0" w:color="auto"/>
            </w:tcBorders>
            <w:shd w:val="clear" w:color="auto" w:fill="auto"/>
            <w:vAlign w:val="center"/>
            <w:hideMark/>
          </w:tcPr>
          <w:p w14:paraId="578B188C"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2</w:t>
            </w:r>
          </w:p>
        </w:tc>
        <w:tc>
          <w:tcPr>
            <w:tcW w:w="960" w:type="dxa"/>
            <w:tcBorders>
              <w:top w:val="nil"/>
              <w:left w:val="nil"/>
              <w:bottom w:val="single" w:sz="4" w:space="0" w:color="auto"/>
              <w:right w:val="single" w:sz="4" w:space="0" w:color="auto"/>
            </w:tcBorders>
            <w:shd w:val="clear" w:color="auto" w:fill="auto"/>
            <w:vAlign w:val="center"/>
            <w:hideMark/>
          </w:tcPr>
          <w:p w14:paraId="0E39A23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54107B9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140.00</w:t>
            </w:r>
          </w:p>
        </w:tc>
      </w:tr>
      <w:tr w:rsidR="006D3B92" w:rsidRPr="006D3B92" w14:paraId="5653E8F9" w14:textId="77777777" w:rsidTr="00734EB0">
        <w:trPr>
          <w:trHeight w:val="405"/>
          <w:jc w:val="center"/>
        </w:trPr>
        <w:tc>
          <w:tcPr>
            <w:tcW w:w="960" w:type="dxa"/>
            <w:vMerge/>
            <w:tcBorders>
              <w:top w:val="nil"/>
              <w:left w:val="single" w:sz="4" w:space="0" w:color="auto"/>
              <w:bottom w:val="single" w:sz="4" w:space="0" w:color="auto"/>
              <w:right w:val="single" w:sz="4" w:space="0" w:color="auto"/>
            </w:tcBorders>
            <w:vAlign w:val="center"/>
            <w:hideMark/>
          </w:tcPr>
          <w:p w14:paraId="214FBD4B"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0B1DA4BD" w14:textId="77777777" w:rsidR="006D3B92" w:rsidRPr="006D3B92" w:rsidRDefault="006D3B92" w:rsidP="006D3B92">
            <w:pPr>
              <w:spacing w:after="0" w:line="240" w:lineRule="auto"/>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xml:space="preserve">Бурение </w:t>
            </w:r>
            <w:proofErr w:type="gramStart"/>
            <w:r w:rsidRPr="006D3B92">
              <w:rPr>
                <w:rFonts w:ascii="Times New Roman" w:hAnsi="Times New Roman"/>
                <w:color w:val="000000"/>
                <w:sz w:val="24"/>
                <w:szCs w:val="24"/>
                <w:lang w:val="en-US" w:eastAsia="en-US"/>
              </w:rPr>
              <w:t>скважины  Иркудук</w:t>
            </w:r>
            <w:proofErr w:type="gramEnd"/>
            <w:r w:rsidRPr="006D3B92">
              <w:rPr>
                <w:rFonts w:ascii="Times New Roman" w:hAnsi="Times New Roman"/>
                <w:color w:val="000000"/>
                <w:sz w:val="24"/>
                <w:szCs w:val="24"/>
                <w:lang w:val="en-US" w:eastAsia="en-US"/>
              </w:rPr>
              <w:t xml:space="preserve">-3 </w:t>
            </w:r>
          </w:p>
        </w:tc>
        <w:tc>
          <w:tcPr>
            <w:tcW w:w="960" w:type="dxa"/>
            <w:tcBorders>
              <w:top w:val="nil"/>
              <w:left w:val="nil"/>
              <w:bottom w:val="single" w:sz="4" w:space="0" w:color="auto"/>
              <w:right w:val="single" w:sz="4" w:space="0" w:color="auto"/>
            </w:tcBorders>
            <w:shd w:val="clear" w:color="auto" w:fill="auto"/>
            <w:vAlign w:val="center"/>
            <w:hideMark/>
          </w:tcPr>
          <w:p w14:paraId="0B45ACDF"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w:t>
            </w:r>
          </w:p>
        </w:tc>
        <w:tc>
          <w:tcPr>
            <w:tcW w:w="960" w:type="dxa"/>
            <w:tcBorders>
              <w:top w:val="nil"/>
              <w:left w:val="nil"/>
              <w:bottom w:val="single" w:sz="4" w:space="0" w:color="auto"/>
              <w:right w:val="single" w:sz="4" w:space="0" w:color="auto"/>
            </w:tcBorders>
            <w:shd w:val="clear" w:color="auto" w:fill="auto"/>
            <w:vAlign w:val="center"/>
            <w:hideMark/>
          </w:tcPr>
          <w:p w14:paraId="0B05A20F"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3400м</w:t>
            </w:r>
          </w:p>
        </w:tc>
        <w:tc>
          <w:tcPr>
            <w:tcW w:w="1260" w:type="dxa"/>
            <w:tcBorders>
              <w:top w:val="nil"/>
              <w:left w:val="nil"/>
              <w:bottom w:val="single" w:sz="4" w:space="0" w:color="auto"/>
              <w:right w:val="single" w:sz="4" w:space="0" w:color="auto"/>
            </w:tcBorders>
            <w:shd w:val="clear" w:color="auto" w:fill="auto"/>
            <w:vAlign w:val="center"/>
            <w:hideMark/>
          </w:tcPr>
          <w:p w14:paraId="7226D204"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1682.30</w:t>
            </w:r>
          </w:p>
        </w:tc>
      </w:tr>
      <w:tr w:rsidR="006D3B92" w:rsidRPr="006D3B92" w14:paraId="236B34D7" w14:textId="77777777" w:rsidTr="00734EB0">
        <w:trPr>
          <w:trHeight w:val="630"/>
          <w:jc w:val="center"/>
        </w:trPr>
        <w:tc>
          <w:tcPr>
            <w:tcW w:w="960" w:type="dxa"/>
            <w:vMerge/>
            <w:tcBorders>
              <w:top w:val="nil"/>
              <w:left w:val="single" w:sz="4" w:space="0" w:color="auto"/>
              <w:bottom w:val="single" w:sz="4" w:space="0" w:color="auto"/>
              <w:right w:val="single" w:sz="4" w:space="0" w:color="auto"/>
            </w:tcBorders>
            <w:vAlign w:val="center"/>
            <w:hideMark/>
          </w:tcPr>
          <w:p w14:paraId="6C1D8CAB"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p>
        </w:tc>
        <w:tc>
          <w:tcPr>
            <w:tcW w:w="3940" w:type="dxa"/>
            <w:tcBorders>
              <w:top w:val="nil"/>
              <w:left w:val="nil"/>
              <w:bottom w:val="single" w:sz="4" w:space="0" w:color="auto"/>
              <w:right w:val="single" w:sz="4" w:space="0" w:color="auto"/>
            </w:tcBorders>
            <w:shd w:val="clear" w:color="auto" w:fill="auto"/>
            <w:vAlign w:val="center"/>
            <w:hideMark/>
          </w:tcPr>
          <w:p w14:paraId="44AA71C2"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Опробование и испытание в скважине Иркудук-3</w:t>
            </w:r>
          </w:p>
        </w:tc>
        <w:tc>
          <w:tcPr>
            <w:tcW w:w="960" w:type="dxa"/>
            <w:tcBorders>
              <w:top w:val="nil"/>
              <w:left w:val="nil"/>
              <w:bottom w:val="single" w:sz="4" w:space="0" w:color="auto"/>
              <w:right w:val="single" w:sz="4" w:space="0" w:color="auto"/>
            </w:tcBorders>
            <w:shd w:val="clear" w:color="auto" w:fill="auto"/>
            <w:vAlign w:val="center"/>
            <w:hideMark/>
          </w:tcPr>
          <w:p w14:paraId="59DB0035"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2</w:t>
            </w:r>
          </w:p>
        </w:tc>
        <w:tc>
          <w:tcPr>
            <w:tcW w:w="960" w:type="dxa"/>
            <w:tcBorders>
              <w:top w:val="nil"/>
              <w:left w:val="nil"/>
              <w:bottom w:val="single" w:sz="4" w:space="0" w:color="auto"/>
              <w:right w:val="single" w:sz="4" w:space="0" w:color="auto"/>
            </w:tcBorders>
            <w:shd w:val="clear" w:color="auto" w:fill="auto"/>
            <w:vAlign w:val="center"/>
            <w:hideMark/>
          </w:tcPr>
          <w:p w14:paraId="41A3DE33"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4690286A"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140.00</w:t>
            </w:r>
          </w:p>
        </w:tc>
      </w:tr>
      <w:tr w:rsidR="006D3B92" w:rsidRPr="006D3B92" w14:paraId="314AA4F7" w14:textId="77777777" w:rsidTr="00734EB0">
        <w:trPr>
          <w:trHeight w:val="121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D6D6C6"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2029</w:t>
            </w:r>
          </w:p>
        </w:tc>
        <w:tc>
          <w:tcPr>
            <w:tcW w:w="3940" w:type="dxa"/>
            <w:tcBorders>
              <w:top w:val="nil"/>
              <w:left w:val="nil"/>
              <w:bottom w:val="single" w:sz="4" w:space="0" w:color="auto"/>
              <w:right w:val="single" w:sz="4" w:space="0" w:color="auto"/>
            </w:tcBorders>
            <w:shd w:val="clear" w:color="auto" w:fill="auto"/>
            <w:vAlign w:val="center"/>
            <w:hideMark/>
          </w:tcPr>
          <w:p w14:paraId="66FA4C62" w14:textId="77777777" w:rsidR="006D3B92" w:rsidRPr="006D3B92" w:rsidRDefault="006D3B92" w:rsidP="006D3B92">
            <w:pPr>
              <w:spacing w:after="0" w:line="240" w:lineRule="auto"/>
              <w:rPr>
                <w:rFonts w:ascii="Times New Roman" w:hAnsi="Times New Roman"/>
                <w:color w:val="000000"/>
                <w:sz w:val="24"/>
                <w:szCs w:val="24"/>
                <w:lang w:eastAsia="en-US"/>
              </w:rPr>
            </w:pPr>
            <w:r w:rsidRPr="006D3B92">
              <w:rPr>
                <w:rFonts w:ascii="Times New Roman" w:hAnsi="Times New Roman"/>
                <w:color w:val="000000"/>
                <w:sz w:val="24"/>
                <w:szCs w:val="24"/>
                <w:lang w:eastAsia="en-US"/>
              </w:rPr>
              <w:t>Лабораторные исследования (анализы флюидов, стандартные и специальные исследования образцов керна)</w:t>
            </w:r>
          </w:p>
        </w:tc>
        <w:tc>
          <w:tcPr>
            <w:tcW w:w="960" w:type="dxa"/>
            <w:tcBorders>
              <w:top w:val="nil"/>
              <w:left w:val="nil"/>
              <w:bottom w:val="single" w:sz="4" w:space="0" w:color="auto"/>
              <w:right w:val="single" w:sz="4" w:space="0" w:color="auto"/>
            </w:tcBorders>
            <w:shd w:val="clear" w:color="auto" w:fill="auto"/>
            <w:vAlign w:val="center"/>
            <w:hideMark/>
          </w:tcPr>
          <w:p w14:paraId="2B513F5E" w14:textId="77777777" w:rsidR="006D3B92" w:rsidRPr="006D3B92" w:rsidRDefault="006D3B92" w:rsidP="006D3B92">
            <w:pPr>
              <w:spacing w:after="0" w:line="240" w:lineRule="auto"/>
              <w:jc w:val="center"/>
              <w:rPr>
                <w:rFonts w:ascii="Times New Roman" w:hAnsi="Times New Roman"/>
                <w:color w:val="000000"/>
                <w:sz w:val="24"/>
                <w:szCs w:val="24"/>
                <w:lang w:eastAsia="en-US"/>
              </w:rPr>
            </w:pPr>
            <w:r w:rsidRPr="006D3B92">
              <w:rPr>
                <w:rFonts w:ascii="Times New Roman" w:hAnsi="Times New Roman"/>
                <w:color w:val="000000"/>
                <w:sz w:val="24"/>
                <w:szCs w:val="24"/>
                <w:lang w:val="en-US" w:eastAsia="en-US"/>
              </w:rPr>
              <w:t> </w:t>
            </w:r>
          </w:p>
        </w:tc>
        <w:tc>
          <w:tcPr>
            <w:tcW w:w="960" w:type="dxa"/>
            <w:tcBorders>
              <w:top w:val="nil"/>
              <w:left w:val="nil"/>
              <w:bottom w:val="single" w:sz="4" w:space="0" w:color="auto"/>
              <w:right w:val="single" w:sz="4" w:space="0" w:color="auto"/>
            </w:tcBorders>
            <w:shd w:val="clear" w:color="auto" w:fill="auto"/>
            <w:vAlign w:val="center"/>
            <w:hideMark/>
          </w:tcPr>
          <w:p w14:paraId="66F8C4F9" w14:textId="77777777" w:rsidR="006D3B92" w:rsidRPr="006D3B92" w:rsidRDefault="006D3B92" w:rsidP="006D3B92">
            <w:pPr>
              <w:spacing w:after="0" w:line="240" w:lineRule="auto"/>
              <w:jc w:val="center"/>
              <w:rPr>
                <w:rFonts w:ascii="Times New Roman" w:hAnsi="Times New Roman"/>
                <w:color w:val="000000"/>
                <w:sz w:val="24"/>
                <w:szCs w:val="24"/>
                <w:lang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auto" w:fill="auto"/>
            <w:vAlign w:val="center"/>
            <w:hideMark/>
          </w:tcPr>
          <w:p w14:paraId="70A97DC3"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36.00</w:t>
            </w:r>
          </w:p>
        </w:tc>
      </w:tr>
      <w:tr w:rsidR="006D3B92" w:rsidRPr="006D3B92" w14:paraId="64729728" w14:textId="77777777" w:rsidTr="00734EB0">
        <w:trPr>
          <w:trHeight w:val="96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14:paraId="17A76CC7"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2030-2031</w:t>
            </w:r>
          </w:p>
        </w:tc>
        <w:tc>
          <w:tcPr>
            <w:tcW w:w="3940" w:type="dxa"/>
            <w:tcBorders>
              <w:top w:val="nil"/>
              <w:left w:val="nil"/>
              <w:bottom w:val="single" w:sz="4" w:space="0" w:color="auto"/>
              <w:right w:val="single" w:sz="4" w:space="0" w:color="auto"/>
            </w:tcBorders>
            <w:shd w:val="clear" w:color="000000" w:fill="FFFFFF"/>
            <w:vAlign w:val="center"/>
            <w:hideMark/>
          </w:tcPr>
          <w:p w14:paraId="0D04C7FE" w14:textId="77777777" w:rsidR="006D3B92" w:rsidRPr="006D3B92" w:rsidRDefault="006D3B92" w:rsidP="006D3B92">
            <w:pPr>
              <w:spacing w:after="0" w:line="240" w:lineRule="auto"/>
              <w:rPr>
                <w:rFonts w:ascii="Times New Roman" w:hAnsi="Times New Roman"/>
                <w:color w:val="000000"/>
                <w:sz w:val="24"/>
                <w:szCs w:val="24"/>
                <w:lang w:eastAsia="en-US"/>
              </w:rPr>
            </w:pPr>
            <w:proofErr w:type="gramStart"/>
            <w:r w:rsidRPr="006D3B92">
              <w:rPr>
                <w:rFonts w:ascii="Times New Roman" w:hAnsi="Times New Roman"/>
                <w:color w:val="000000"/>
                <w:sz w:val="24"/>
                <w:szCs w:val="24"/>
                <w:lang w:eastAsia="en-US"/>
              </w:rPr>
              <w:t>Отчет по оперативной оценке</w:t>
            </w:r>
            <w:proofErr w:type="gramEnd"/>
            <w:r w:rsidRPr="006D3B92">
              <w:rPr>
                <w:rFonts w:ascii="Times New Roman" w:hAnsi="Times New Roman"/>
                <w:color w:val="000000"/>
                <w:sz w:val="24"/>
                <w:szCs w:val="24"/>
                <w:lang w:eastAsia="en-US"/>
              </w:rPr>
              <w:t xml:space="preserve"> запасов УВС, проект пробной эксплуатации</w:t>
            </w:r>
          </w:p>
        </w:tc>
        <w:tc>
          <w:tcPr>
            <w:tcW w:w="960" w:type="dxa"/>
            <w:tcBorders>
              <w:top w:val="nil"/>
              <w:left w:val="nil"/>
              <w:bottom w:val="single" w:sz="4" w:space="0" w:color="auto"/>
              <w:right w:val="single" w:sz="4" w:space="0" w:color="auto"/>
            </w:tcBorders>
            <w:shd w:val="clear" w:color="000000" w:fill="FFFFFF"/>
            <w:vAlign w:val="center"/>
            <w:hideMark/>
          </w:tcPr>
          <w:p w14:paraId="0B790982"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2</w:t>
            </w:r>
          </w:p>
        </w:tc>
        <w:tc>
          <w:tcPr>
            <w:tcW w:w="960" w:type="dxa"/>
            <w:tcBorders>
              <w:top w:val="nil"/>
              <w:left w:val="nil"/>
              <w:bottom w:val="single" w:sz="4" w:space="0" w:color="auto"/>
              <w:right w:val="single" w:sz="4" w:space="0" w:color="auto"/>
            </w:tcBorders>
            <w:shd w:val="clear" w:color="000000" w:fill="FFFFFF"/>
            <w:vAlign w:val="center"/>
            <w:hideMark/>
          </w:tcPr>
          <w:p w14:paraId="3D6E767A"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000000" w:fill="FFFFFF"/>
            <w:vAlign w:val="center"/>
            <w:hideMark/>
          </w:tcPr>
          <w:p w14:paraId="51C3ED47"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20.00</w:t>
            </w:r>
          </w:p>
        </w:tc>
      </w:tr>
      <w:tr w:rsidR="006D3B92" w:rsidRPr="006D3B92" w14:paraId="00F83555" w14:textId="77777777" w:rsidTr="00734EB0">
        <w:trPr>
          <w:trHeight w:val="315"/>
          <w:jc w:val="center"/>
        </w:trPr>
        <w:tc>
          <w:tcPr>
            <w:tcW w:w="4900" w:type="dxa"/>
            <w:gridSpan w:val="2"/>
            <w:tcBorders>
              <w:top w:val="single" w:sz="4" w:space="0" w:color="auto"/>
              <w:left w:val="single" w:sz="4" w:space="0" w:color="auto"/>
              <w:bottom w:val="single" w:sz="4" w:space="0" w:color="auto"/>
              <w:right w:val="single" w:sz="4" w:space="0" w:color="auto"/>
            </w:tcBorders>
            <w:shd w:val="clear" w:color="000000" w:fill="B7DEE8"/>
            <w:vAlign w:val="center"/>
            <w:hideMark/>
          </w:tcPr>
          <w:p w14:paraId="1B1DB59F" w14:textId="77777777" w:rsidR="006D3B92" w:rsidRPr="006D3B92" w:rsidRDefault="006D3B92" w:rsidP="006D3B92">
            <w:pPr>
              <w:spacing w:after="0" w:line="240" w:lineRule="auto"/>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 xml:space="preserve">ВСЕГО </w:t>
            </w:r>
          </w:p>
        </w:tc>
        <w:tc>
          <w:tcPr>
            <w:tcW w:w="960" w:type="dxa"/>
            <w:tcBorders>
              <w:top w:val="nil"/>
              <w:left w:val="nil"/>
              <w:bottom w:val="single" w:sz="4" w:space="0" w:color="auto"/>
              <w:right w:val="single" w:sz="4" w:space="0" w:color="auto"/>
            </w:tcBorders>
            <w:shd w:val="clear" w:color="000000" w:fill="B7DEE8"/>
            <w:vAlign w:val="center"/>
            <w:hideMark/>
          </w:tcPr>
          <w:p w14:paraId="5DCD514D"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960" w:type="dxa"/>
            <w:tcBorders>
              <w:top w:val="nil"/>
              <w:left w:val="nil"/>
              <w:bottom w:val="single" w:sz="4" w:space="0" w:color="auto"/>
              <w:right w:val="single" w:sz="4" w:space="0" w:color="auto"/>
            </w:tcBorders>
            <w:shd w:val="clear" w:color="000000" w:fill="B7DEE8"/>
            <w:vAlign w:val="center"/>
            <w:hideMark/>
          </w:tcPr>
          <w:p w14:paraId="28B4EE2F" w14:textId="77777777" w:rsidR="006D3B92" w:rsidRPr="006D3B92" w:rsidRDefault="006D3B92" w:rsidP="006D3B92">
            <w:pPr>
              <w:spacing w:after="0" w:line="240" w:lineRule="auto"/>
              <w:jc w:val="center"/>
              <w:rPr>
                <w:rFonts w:ascii="Times New Roman" w:hAnsi="Times New Roman"/>
                <w:color w:val="000000"/>
                <w:sz w:val="24"/>
                <w:szCs w:val="24"/>
                <w:lang w:val="en-US" w:eastAsia="en-US"/>
              </w:rPr>
            </w:pPr>
            <w:r w:rsidRPr="006D3B92">
              <w:rPr>
                <w:rFonts w:ascii="Times New Roman" w:hAnsi="Times New Roman"/>
                <w:color w:val="000000"/>
                <w:sz w:val="24"/>
                <w:szCs w:val="24"/>
                <w:lang w:val="en-US" w:eastAsia="en-US"/>
              </w:rPr>
              <w:t> </w:t>
            </w:r>
          </w:p>
        </w:tc>
        <w:tc>
          <w:tcPr>
            <w:tcW w:w="1260" w:type="dxa"/>
            <w:tcBorders>
              <w:top w:val="nil"/>
              <w:left w:val="nil"/>
              <w:bottom w:val="single" w:sz="4" w:space="0" w:color="auto"/>
              <w:right w:val="single" w:sz="4" w:space="0" w:color="auto"/>
            </w:tcBorders>
            <w:shd w:val="clear" w:color="000000" w:fill="B7DEE8"/>
            <w:vAlign w:val="center"/>
            <w:hideMark/>
          </w:tcPr>
          <w:p w14:paraId="40225A8A" w14:textId="77777777" w:rsidR="006D3B92" w:rsidRPr="006D3B92" w:rsidRDefault="006D3B92" w:rsidP="006D3B92">
            <w:pPr>
              <w:spacing w:after="0" w:line="240" w:lineRule="auto"/>
              <w:jc w:val="center"/>
              <w:rPr>
                <w:rFonts w:ascii="Times New Roman" w:hAnsi="Times New Roman"/>
                <w:b/>
                <w:bCs/>
                <w:color w:val="000000"/>
                <w:sz w:val="24"/>
                <w:szCs w:val="24"/>
                <w:lang w:val="en-US" w:eastAsia="en-US"/>
              </w:rPr>
            </w:pPr>
            <w:r w:rsidRPr="006D3B92">
              <w:rPr>
                <w:rFonts w:ascii="Times New Roman" w:hAnsi="Times New Roman"/>
                <w:b/>
                <w:bCs/>
                <w:color w:val="000000"/>
                <w:sz w:val="24"/>
                <w:szCs w:val="24"/>
                <w:lang w:val="en-US" w:eastAsia="en-US"/>
              </w:rPr>
              <w:t>5296.62</w:t>
            </w:r>
          </w:p>
        </w:tc>
      </w:tr>
    </w:tbl>
    <w:p w14:paraId="524F034B" w14:textId="707D4BA4" w:rsidR="004C1F60" w:rsidRPr="00D64BA3" w:rsidRDefault="004C1F60" w:rsidP="00D64BA3">
      <w:pPr>
        <w:jc w:val="center"/>
        <w:rPr>
          <w:lang w:eastAsia="x-none"/>
        </w:rPr>
      </w:pPr>
    </w:p>
    <w:p w14:paraId="3C3E2C36" w14:textId="77777777" w:rsidR="004C1F60" w:rsidRPr="004C1F60" w:rsidRDefault="004C1F60" w:rsidP="004C1F60">
      <w:pPr>
        <w:rPr>
          <w:lang w:val="x-none" w:eastAsia="x-none"/>
        </w:rPr>
      </w:pPr>
    </w:p>
    <w:p w14:paraId="3832F6E6" w14:textId="77777777" w:rsidR="004C1F60" w:rsidRDefault="004C1F60" w:rsidP="004C1F60">
      <w:pPr>
        <w:rPr>
          <w:lang w:val="x-none" w:eastAsia="x-none"/>
        </w:rPr>
      </w:pPr>
    </w:p>
    <w:p w14:paraId="1636A2E2" w14:textId="77777777" w:rsidR="003C2F1F" w:rsidRDefault="004C1F60" w:rsidP="00E76B53">
      <w:pPr>
        <w:spacing w:after="0"/>
        <w:jc w:val="center"/>
        <w:rPr>
          <w:rFonts w:ascii="Times New Roman" w:hAnsi="Times New Roman"/>
          <w:b/>
          <w:sz w:val="24"/>
          <w:szCs w:val="24"/>
        </w:rPr>
      </w:pPr>
      <w:r>
        <w:rPr>
          <w:rFonts w:ascii="Times New Roman" w:hAnsi="Times New Roman"/>
          <w:b/>
          <w:sz w:val="24"/>
          <w:szCs w:val="24"/>
        </w:rPr>
        <w:br w:type="page"/>
      </w:r>
      <w:r w:rsidR="003C2F1F">
        <w:rPr>
          <w:rFonts w:ascii="Times New Roman" w:hAnsi="Times New Roman"/>
          <w:b/>
          <w:sz w:val="24"/>
          <w:szCs w:val="24"/>
        </w:rPr>
        <w:lastRenderedPageBreak/>
        <w:t>1</w:t>
      </w:r>
      <w:r w:rsidR="0028621C">
        <w:rPr>
          <w:rFonts w:ascii="Times New Roman" w:hAnsi="Times New Roman"/>
          <w:b/>
          <w:sz w:val="24"/>
          <w:szCs w:val="24"/>
        </w:rPr>
        <w:t>2</w:t>
      </w:r>
      <w:r w:rsidR="003C2F1F">
        <w:rPr>
          <w:rFonts w:ascii="Times New Roman" w:hAnsi="Times New Roman"/>
          <w:b/>
          <w:sz w:val="24"/>
          <w:szCs w:val="24"/>
        </w:rPr>
        <w:t>. ОЖИДАЕМЫЕ РЕЗУЛЬТАТЫ РАБОТ</w:t>
      </w:r>
    </w:p>
    <w:p w14:paraId="49137CF6" w14:textId="5472BDF3" w:rsidR="00C435D0" w:rsidRDefault="003C2F1F" w:rsidP="00AC3E12">
      <w:pPr>
        <w:spacing w:after="0" w:line="360" w:lineRule="auto"/>
        <w:jc w:val="center"/>
        <w:rPr>
          <w:rFonts w:ascii="Times New Roman" w:hAnsi="Times New Roman"/>
          <w:b/>
          <w:sz w:val="24"/>
          <w:szCs w:val="24"/>
        </w:rPr>
      </w:pPr>
      <w:r>
        <w:rPr>
          <w:rFonts w:ascii="Times New Roman" w:hAnsi="Times New Roman"/>
          <w:b/>
          <w:sz w:val="24"/>
          <w:szCs w:val="24"/>
        </w:rPr>
        <w:t>1</w:t>
      </w:r>
      <w:r w:rsidR="0028621C">
        <w:rPr>
          <w:rFonts w:ascii="Times New Roman" w:hAnsi="Times New Roman"/>
          <w:b/>
          <w:sz w:val="24"/>
          <w:szCs w:val="24"/>
        </w:rPr>
        <w:t>2</w:t>
      </w:r>
      <w:r>
        <w:rPr>
          <w:rFonts w:ascii="Times New Roman" w:hAnsi="Times New Roman"/>
          <w:b/>
          <w:sz w:val="24"/>
          <w:szCs w:val="24"/>
        </w:rPr>
        <w:t>.1</w:t>
      </w:r>
      <w:r w:rsidR="00C435D0" w:rsidRPr="004C3400">
        <w:rPr>
          <w:rFonts w:ascii="Times New Roman" w:hAnsi="Times New Roman"/>
          <w:b/>
          <w:sz w:val="24"/>
          <w:szCs w:val="24"/>
        </w:rPr>
        <w:t>. Предварительная оценка ресурсов газа</w:t>
      </w:r>
    </w:p>
    <w:p w14:paraId="51C0BAA1" w14:textId="77777777" w:rsidR="00424684" w:rsidRDefault="00C435D0" w:rsidP="00AC3E12">
      <w:pPr>
        <w:pStyle w:val="af0"/>
        <w:spacing w:after="0" w:line="312" w:lineRule="auto"/>
        <w:ind w:left="0" w:firstLine="709"/>
        <w:jc w:val="both"/>
      </w:pPr>
      <w:r w:rsidRPr="00975C94">
        <w:t>Степень геолого-геофизической изученности на контрактной площади позволила выполнить расчет перспективных ресурсов нефти по категории С</w:t>
      </w:r>
      <w:r w:rsidRPr="00975C94">
        <w:rPr>
          <w:vertAlign w:val="subscript"/>
        </w:rPr>
        <w:t>3</w:t>
      </w:r>
      <w:r w:rsidRPr="00975C94">
        <w:t xml:space="preserve"> согласно «Классификации запасов месторождений, перспективных и прогнозных ресурсов нефти и природного углеводородного газа». </w:t>
      </w:r>
    </w:p>
    <w:p w14:paraId="18BB0F96" w14:textId="6E87CA5A" w:rsidR="00424684" w:rsidRPr="00424684" w:rsidRDefault="00C435D0" w:rsidP="00424684">
      <w:pPr>
        <w:pStyle w:val="af0"/>
        <w:spacing w:after="0" w:line="360" w:lineRule="auto"/>
        <w:ind w:left="0" w:firstLine="709"/>
        <w:jc w:val="both"/>
        <w:rPr>
          <w:lang w:val="ru-RU"/>
        </w:rPr>
      </w:pPr>
      <w:r w:rsidRPr="00975C94">
        <w:t xml:space="preserve">За основу подсчета перспективных ресурсов </w:t>
      </w:r>
      <w:r w:rsidR="00063C4E">
        <w:rPr>
          <w:lang w:val="ru-RU"/>
        </w:rPr>
        <w:t xml:space="preserve">газа </w:t>
      </w:r>
      <w:r w:rsidRPr="00975C94">
        <w:t>по выделенным объектам принят</w:t>
      </w:r>
      <w:r w:rsidR="009B0183">
        <w:rPr>
          <w:lang w:val="kk-KZ"/>
        </w:rPr>
        <w:t>ы</w:t>
      </w:r>
      <w:r w:rsidRPr="00975C94">
        <w:t xml:space="preserve"> структурн</w:t>
      </w:r>
      <w:r w:rsidR="009B0183">
        <w:rPr>
          <w:lang w:val="ru-RU"/>
        </w:rPr>
        <w:t>ые</w:t>
      </w:r>
      <w:r w:rsidRPr="00975C94">
        <w:t xml:space="preserve"> карт</w:t>
      </w:r>
      <w:r w:rsidR="009B0183">
        <w:rPr>
          <w:lang w:val="ru-RU"/>
        </w:rPr>
        <w:t>ы</w:t>
      </w:r>
      <w:r w:rsidRPr="00975C94">
        <w:t xml:space="preserve"> по отражающ</w:t>
      </w:r>
      <w:r w:rsidR="009B0183">
        <w:rPr>
          <w:lang w:val="ru-RU"/>
        </w:rPr>
        <w:t>им</w:t>
      </w:r>
      <w:r w:rsidRPr="00975C94">
        <w:t xml:space="preserve"> горизонт</w:t>
      </w:r>
      <w:r w:rsidR="009B0183">
        <w:rPr>
          <w:lang w:val="ru-RU"/>
        </w:rPr>
        <w:t>ам</w:t>
      </w:r>
      <w:r w:rsidRPr="00975C94">
        <w:t xml:space="preserve"> </w:t>
      </w:r>
      <w:r w:rsidR="00424684">
        <w:rPr>
          <w:lang w:val="ru-RU"/>
        </w:rPr>
        <w:t>С</w:t>
      </w:r>
      <w:r w:rsidR="00424684" w:rsidRPr="00424684">
        <w:rPr>
          <w:vertAlign w:val="subscript"/>
          <w:lang w:val="ru-RU"/>
        </w:rPr>
        <w:t>1</w:t>
      </w:r>
      <w:r w:rsidR="00424684">
        <w:rPr>
          <w:lang w:val="en-US"/>
        </w:rPr>
        <w:t>v</w:t>
      </w:r>
      <w:r w:rsidR="00424684" w:rsidRPr="00424684">
        <w:rPr>
          <w:lang w:val="ru-RU"/>
        </w:rPr>
        <w:t>3</w:t>
      </w:r>
      <w:r w:rsidR="00342519" w:rsidRPr="00342519">
        <w:rPr>
          <w:lang w:val="ru-RU"/>
        </w:rPr>
        <w:t xml:space="preserve"> </w:t>
      </w:r>
      <w:r w:rsidR="00424684">
        <w:rPr>
          <w:lang w:val="ru-RU"/>
        </w:rPr>
        <w:t>и</w:t>
      </w:r>
      <w:r w:rsidR="00342519">
        <w:rPr>
          <w:lang w:val="ru-RU"/>
        </w:rPr>
        <w:t xml:space="preserve"> </w:t>
      </w:r>
      <w:r w:rsidR="00424684">
        <w:rPr>
          <w:lang w:val="en-US"/>
        </w:rPr>
        <w:t>C</w:t>
      </w:r>
      <w:r w:rsidR="00342519" w:rsidRPr="00342519">
        <w:rPr>
          <w:vertAlign w:val="subscript"/>
          <w:lang w:val="ru-RU"/>
        </w:rPr>
        <w:t>1</w:t>
      </w:r>
      <w:r w:rsidR="00424684" w:rsidRPr="00424684">
        <w:rPr>
          <w:lang w:val="en-US"/>
        </w:rPr>
        <w:t>s</w:t>
      </w:r>
      <w:r w:rsidR="00474E70">
        <w:rPr>
          <w:lang w:val="en-US"/>
        </w:rPr>
        <w:t>r</w:t>
      </w:r>
      <w:r w:rsidR="00113BC5">
        <w:rPr>
          <w:lang w:val="ru-RU"/>
        </w:rPr>
        <w:t xml:space="preserve"> (рис.</w:t>
      </w:r>
      <w:r w:rsidR="008C0365">
        <w:rPr>
          <w:lang w:val="ru-RU"/>
        </w:rPr>
        <w:t>4.2.3-4.2.</w:t>
      </w:r>
      <w:r w:rsidR="00424684">
        <w:rPr>
          <w:lang w:val="ru-RU"/>
        </w:rPr>
        <w:t>4</w:t>
      </w:r>
      <w:r w:rsidR="00113BC5">
        <w:rPr>
          <w:lang w:val="ru-RU"/>
        </w:rPr>
        <w:t>)</w:t>
      </w:r>
      <w:r w:rsidRPr="00975C94">
        <w:t>.</w:t>
      </w:r>
      <w:r w:rsidR="00424684" w:rsidRPr="00424684">
        <w:rPr>
          <w:sz w:val="28"/>
          <w:szCs w:val="28"/>
        </w:rPr>
        <w:t xml:space="preserve"> </w:t>
      </w:r>
      <w:r w:rsidR="00424684" w:rsidRPr="00424684">
        <w:t>Подсчетные параметры приняты по аналогии с месторождением Придорожное</w:t>
      </w:r>
      <w:r w:rsidR="00424684" w:rsidRPr="00424684">
        <w:rPr>
          <w:lang w:val="ru-RU"/>
        </w:rPr>
        <w:t>.</w:t>
      </w:r>
      <w:r w:rsidR="00424684" w:rsidRPr="00424684">
        <w:t xml:space="preserve"> </w:t>
      </w:r>
    </w:p>
    <w:p w14:paraId="477B86E4" w14:textId="57215724" w:rsidR="00424684" w:rsidRPr="00424684" w:rsidRDefault="00424684" w:rsidP="00424684">
      <w:pPr>
        <w:pStyle w:val="31"/>
        <w:spacing w:after="0" w:line="360" w:lineRule="auto"/>
        <w:ind w:left="0" w:firstLine="709"/>
        <w:jc w:val="both"/>
        <w:rPr>
          <w:sz w:val="24"/>
          <w:szCs w:val="24"/>
        </w:rPr>
      </w:pPr>
      <w:bookmarkStart w:id="76" w:name="_Hlk104881028"/>
      <w:r w:rsidRPr="00424684">
        <w:rPr>
          <w:sz w:val="24"/>
          <w:szCs w:val="24"/>
        </w:rPr>
        <w:t>Подсчет перспективных ресурсов газа ожидаемых залежей газа производил</w:t>
      </w:r>
      <w:r>
        <w:rPr>
          <w:sz w:val="24"/>
          <w:szCs w:val="24"/>
          <w:lang w:val="ru-RU"/>
        </w:rPr>
        <w:t>ся</w:t>
      </w:r>
      <w:r w:rsidRPr="00424684">
        <w:rPr>
          <w:sz w:val="24"/>
          <w:szCs w:val="24"/>
        </w:rPr>
        <w:t xml:space="preserve"> объемным методом по формуле: </w:t>
      </w:r>
    </w:p>
    <w:p w14:paraId="68F2AF12" w14:textId="77777777" w:rsidR="00424684" w:rsidRPr="00424684" w:rsidRDefault="00424684" w:rsidP="00424684">
      <w:pPr>
        <w:tabs>
          <w:tab w:val="left" w:pos="709"/>
        </w:tabs>
        <w:spacing w:after="0" w:line="360" w:lineRule="auto"/>
        <w:ind w:firstLine="709"/>
        <w:jc w:val="both"/>
        <w:rPr>
          <w:rFonts w:ascii="Times New Roman" w:hAnsi="Times New Roman"/>
          <w:sz w:val="24"/>
          <w:szCs w:val="24"/>
        </w:rPr>
      </w:pPr>
      <w:r w:rsidRPr="00424684">
        <w:rPr>
          <w:rFonts w:ascii="Times New Roman" w:hAnsi="Times New Roman"/>
          <w:b/>
          <w:sz w:val="24"/>
          <w:szCs w:val="24"/>
          <w:lang w:val="en-US"/>
        </w:rPr>
        <w:t>Q</w:t>
      </w:r>
      <w:r w:rsidRPr="00424684">
        <w:rPr>
          <w:rFonts w:ascii="Times New Roman" w:hAnsi="Times New Roman"/>
          <w:b/>
          <w:sz w:val="24"/>
          <w:szCs w:val="24"/>
          <w:vertAlign w:val="subscript"/>
        </w:rPr>
        <w:t>г</w:t>
      </w:r>
      <w:r w:rsidRPr="00424684">
        <w:rPr>
          <w:rFonts w:ascii="Times New Roman" w:hAnsi="Times New Roman"/>
          <w:b/>
          <w:sz w:val="24"/>
          <w:szCs w:val="24"/>
        </w:rPr>
        <w:t xml:space="preserve"> = </w:t>
      </w:r>
      <w:r w:rsidRPr="00424684">
        <w:rPr>
          <w:rFonts w:ascii="Times New Roman" w:hAnsi="Times New Roman"/>
          <w:b/>
          <w:sz w:val="24"/>
          <w:szCs w:val="24"/>
          <w:lang w:val="en-US"/>
        </w:rPr>
        <w:t>S</w:t>
      </w:r>
      <w:r w:rsidRPr="00424684">
        <w:rPr>
          <w:rFonts w:ascii="Times New Roman" w:hAnsi="Times New Roman"/>
          <w:b/>
          <w:sz w:val="24"/>
          <w:szCs w:val="24"/>
        </w:rPr>
        <w:t xml:space="preserve"> * </w:t>
      </w:r>
      <w:r w:rsidRPr="00424684">
        <w:rPr>
          <w:rFonts w:ascii="Times New Roman" w:hAnsi="Times New Roman"/>
          <w:b/>
          <w:sz w:val="24"/>
          <w:szCs w:val="24"/>
          <w:lang w:val="en-US"/>
        </w:rPr>
        <w:t>h</w:t>
      </w:r>
      <w:r w:rsidRPr="00424684">
        <w:rPr>
          <w:rFonts w:ascii="Times New Roman" w:hAnsi="Times New Roman"/>
          <w:b/>
          <w:sz w:val="24"/>
          <w:szCs w:val="24"/>
        </w:rPr>
        <w:t xml:space="preserve"> * </w:t>
      </w:r>
      <w:r w:rsidRPr="00424684">
        <w:rPr>
          <w:rFonts w:ascii="Times New Roman" w:hAnsi="Times New Roman"/>
          <w:b/>
          <w:sz w:val="24"/>
          <w:szCs w:val="24"/>
          <w:lang w:val="en-US"/>
        </w:rPr>
        <w:t>K</w:t>
      </w:r>
      <w:r w:rsidRPr="00424684">
        <w:rPr>
          <w:rFonts w:ascii="Times New Roman" w:hAnsi="Times New Roman"/>
          <w:b/>
          <w:sz w:val="24"/>
          <w:szCs w:val="24"/>
          <w:vertAlign w:val="subscript"/>
        </w:rPr>
        <w:t>п</w:t>
      </w:r>
      <w:r w:rsidRPr="00424684">
        <w:rPr>
          <w:rFonts w:ascii="Times New Roman" w:hAnsi="Times New Roman"/>
          <w:b/>
          <w:sz w:val="24"/>
          <w:szCs w:val="24"/>
        </w:rPr>
        <w:t xml:space="preserve"> * </w:t>
      </w:r>
      <w:r w:rsidRPr="00424684">
        <w:rPr>
          <w:rFonts w:ascii="Times New Roman" w:hAnsi="Times New Roman"/>
          <w:b/>
          <w:sz w:val="24"/>
          <w:szCs w:val="24"/>
          <w:lang w:val="en-US"/>
        </w:rPr>
        <w:t>K</w:t>
      </w:r>
      <w:r w:rsidRPr="00424684">
        <w:rPr>
          <w:rFonts w:ascii="Times New Roman" w:hAnsi="Times New Roman"/>
          <w:b/>
          <w:sz w:val="24"/>
          <w:szCs w:val="24"/>
          <w:vertAlign w:val="subscript"/>
        </w:rPr>
        <w:t>г</w:t>
      </w:r>
      <w:r w:rsidRPr="00424684">
        <w:rPr>
          <w:rFonts w:ascii="Times New Roman" w:hAnsi="Times New Roman"/>
          <w:b/>
          <w:sz w:val="24"/>
          <w:szCs w:val="24"/>
        </w:rPr>
        <w:t xml:space="preserve"> * (Р</w:t>
      </w:r>
      <w:r w:rsidRPr="00424684">
        <w:rPr>
          <w:rFonts w:ascii="Times New Roman" w:hAnsi="Times New Roman"/>
          <w:b/>
          <w:sz w:val="24"/>
          <w:szCs w:val="24"/>
          <w:vertAlign w:val="subscript"/>
        </w:rPr>
        <w:t>н</w:t>
      </w:r>
      <w:r w:rsidRPr="00424684">
        <w:rPr>
          <w:rFonts w:ascii="Times New Roman" w:hAnsi="Times New Roman"/>
          <w:b/>
          <w:sz w:val="24"/>
          <w:szCs w:val="24"/>
        </w:rPr>
        <w:t xml:space="preserve"> * α</w:t>
      </w:r>
      <w:r w:rsidRPr="00424684">
        <w:rPr>
          <w:rFonts w:ascii="Times New Roman" w:hAnsi="Times New Roman"/>
          <w:b/>
          <w:sz w:val="24"/>
          <w:szCs w:val="24"/>
          <w:vertAlign w:val="subscript"/>
        </w:rPr>
        <w:t>н</w:t>
      </w:r>
      <w:r w:rsidRPr="00424684">
        <w:rPr>
          <w:rFonts w:ascii="Times New Roman" w:hAnsi="Times New Roman"/>
          <w:b/>
          <w:sz w:val="24"/>
          <w:szCs w:val="24"/>
        </w:rPr>
        <w:t xml:space="preserve"> – Р</w:t>
      </w:r>
      <w:r w:rsidRPr="00424684">
        <w:rPr>
          <w:rFonts w:ascii="Times New Roman" w:hAnsi="Times New Roman"/>
          <w:b/>
          <w:sz w:val="24"/>
          <w:szCs w:val="24"/>
          <w:vertAlign w:val="subscript"/>
        </w:rPr>
        <w:t>к</w:t>
      </w:r>
      <w:r w:rsidRPr="00424684">
        <w:rPr>
          <w:rFonts w:ascii="Times New Roman" w:hAnsi="Times New Roman"/>
          <w:b/>
          <w:sz w:val="24"/>
          <w:szCs w:val="24"/>
        </w:rPr>
        <w:t xml:space="preserve"> * α</w:t>
      </w:r>
      <w:r w:rsidRPr="00424684">
        <w:rPr>
          <w:rFonts w:ascii="Times New Roman" w:hAnsi="Times New Roman"/>
          <w:b/>
          <w:sz w:val="24"/>
          <w:szCs w:val="24"/>
          <w:vertAlign w:val="subscript"/>
        </w:rPr>
        <w:t>к</w:t>
      </w:r>
      <w:r w:rsidRPr="00424684">
        <w:rPr>
          <w:rFonts w:ascii="Times New Roman" w:hAnsi="Times New Roman"/>
          <w:b/>
          <w:sz w:val="24"/>
          <w:szCs w:val="24"/>
        </w:rPr>
        <w:t xml:space="preserve">) * </w:t>
      </w:r>
      <w:r w:rsidRPr="00424684">
        <w:rPr>
          <w:rFonts w:ascii="Times New Roman" w:hAnsi="Times New Roman"/>
          <w:b/>
          <w:sz w:val="24"/>
          <w:szCs w:val="24"/>
          <w:lang w:val="en-US"/>
        </w:rPr>
        <w:t>f</w:t>
      </w:r>
      <w:r w:rsidRPr="00424684">
        <w:rPr>
          <w:rFonts w:ascii="Times New Roman" w:hAnsi="Times New Roman"/>
          <w:b/>
          <w:sz w:val="24"/>
          <w:szCs w:val="24"/>
        </w:rPr>
        <w:t xml:space="preserve"> * 0.97, </w:t>
      </w:r>
      <w:r w:rsidRPr="00424684">
        <w:rPr>
          <w:rFonts w:ascii="Times New Roman" w:hAnsi="Times New Roman"/>
          <w:b/>
          <w:sz w:val="24"/>
          <w:szCs w:val="24"/>
        </w:rPr>
        <w:tab/>
      </w:r>
      <w:r w:rsidRPr="00424684">
        <w:rPr>
          <w:rFonts w:ascii="Times New Roman" w:hAnsi="Times New Roman"/>
          <w:b/>
          <w:sz w:val="24"/>
          <w:szCs w:val="24"/>
        </w:rPr>
        <w:tab/>
      </w:r>
      <w:r w:rsidRPr="00424684">
        <w:rPr>
          <w:rFonts w:ascii="Times New Roman" w:hAnsi="Times New Roman"/>
          <w:b/>
          <w:sz w:val="24"/>
          <w:szCs w:val="24"/>
        </w:rPr>
        <w:tab/>
      </w:r>
    </w:p>
    <w:p w14:paraId="41332200" w14:textId="77777777" w:rsidR="00424684" w:rsidRPr="00424684" w:rsidRDefault="00424684" w:rsidP="00424684">
      <w:pPr>
        <w:pStyle w:val="a3"/>
        <w:spacing w:after="0" w:line="360" w:lineRule="auto"/>
        <w:ind w:firstLine="709"/>
        <w:jc w:val="both"/>
      </w:pPr>
      <w:r w:rsidRPr="00424684">
        <w:t>где:</w:t>
      </w:r>
      <w:r w:rsidRPr="00424684">
        <w:tab/>
      </w:r>
      <w:r w:rsidRPr="00424684">
        <w:rPr>
          <w:lang w:val="en-US"/>
        </w:rPr>
        <w:t>S</w:t>
      </w:r>
      <w:r w:rsidRPr="00424684">
        <w:t xml:space="preserve"> – предполагаемая площадь газоносности, тыс.м</w:t>
      </w:r>
      <w:r w:rsidRPr="00424684">
        <w:rPr>
          <w:vertAlign w:val="superscript"/>
        </w:rPr>
        <w:t>2</w:t>
      </w:r>
    </w:p>
    <w:p w14:paraId="61AC3962" w14:textId="77777777" w:rsidR="00424684" w:rsidRPr="00424684" w:rsidRDefault="00424684" w:rsidP="00424684">
      <w:pPr>
        <w:pStyle w:val="a3"/>
        <w:spacing w:after="0" w:line="360" w:lineRule="auto"/>
        <w:ind w:firstLine="709"/>
        <w:jc w:val="both"/>
      </w:pPr>
      <w:r w:rsidRPr="00424684">
        <w:tab/>
      </w:r>
      <w:r w:rsidRPr="00424684">
        <w:rPr>
          <w:lang w:val="en-US"/>
        </w:rPr>
        <w:t>h</w:t>
      </w:r>
      <w:r w:rsidRPr="00424684">
        <w:t xml:space="preserve"> – средневзвешенная газонасыщенная толщина, м</w:t>
      </w:r>
    </w:p>
    <w:p w14:paraId="27224736" w14:textId="77777777" w:rsidR="00424684" w:rsidRPr="00424684" w:rsidRDefault="00424684" w:rsidP="00424684">
      <w:pPr>
        <w:pStyle w:val="a3"/>
        <w:spacing w:after="0" w:line="360" w:lineRule="auto"/>
        <w:ind w:firstLine="709"/>
        <w:jc w:val="both"/>
      </w:pPr>
      <w:r w:rsidRPr="00424684">
        <w:tab/>
        <w:t>К</w:t>
      </w:r>
      <w:r w:rsidRPr="00424684">
        <w:rPr>
          <w:vertAlign w:val="subscript"/>
        </w:rPr>
        <w:t>п</w:t>
      </w:r>
      <w:r w:rsidRPr="00424684">
        <w:t xml:space="preserve"> – коэффициент пористости,</w:t>
      </w:r>
    </w:p>
    <w:p w14:paraId="69129797" w14:textId="77777777" w:rsidR="00424684" w:rsidRPr="00424684" w:rsidRDefault="00424684" w:rsidP="00424684">
      <w:pPr>
        <w:pStyle w:val="a3"/>
        <w:spacing w:after="0" w:line="360" w:lineRule="auto"/>
        <w:ind w:firstLine="709"/>
        <w:jc w:val="both"/>
      </w:pPr>
      <w:r w:rsidRPr="00424684">
        <w:tab/>
        <w:t>К</w:t>
      </w:r>
      <w:r w:rsidRPr="00424684">
        <w:rPr>
          <w:vertAlign w:val="subscript"/>
        </w:rPr>
        <w:t>г</w:t>
      </w:r>
      <w:r w:rsidRPr="00424684">
        <w:t xml:space="preserve"> – коэффициент газонасыщенности;</w:t>
      </w:r>
    </w:p>
    <w:p w14:paraId="094E65CF" w14:textId="77777777" w:rsidR="00424684" w:rsidRPr="00424684" w:rsidRDefault="00424684" w:rsidP="00424684">
      <w:pPr>
        <w:pStyle w:val="a3"/>
        <w:spacing w:after="0" w:line="360" w:lineRule="auto"/>
        <w:ind w:firstLine="709"/>
        <w:jc w:val="both"/>
      </w:pPr>
      <w:r w:rsidRPr="00424684">
        <w:t xml:space="preserve">          Р</w:t>
      </w:r>
      <w:r w:rsidRPr="00424684">
        <w:rPr>
          <w:vertAlign w:val="subscript"/>
        </w:rPr>
        <w:t>н</w:t>
      </w:r>
      <w:r w:rsidRPr="00424684">
        <w:t xml:space="preserve"> – начальное пластовое давление, МПа</w:t>
      </w:r>
    </w:p>
    <w:p w14:paraId="1FA46388" w14:textId="77777777" w:rsidR="00424684" w:rsidRPr="00424684" w:rsidRDefault="00424684" w:rsidP="00424684">
      <w:pPr>
        <w:pStyle w:val="a3"/>
        <w:spacing w:after="0" w:line="360" w:lineRule="auto"/>
        <w:ind w:firstLine="709"/>
        <w:jc w:val="both"/>
      </w:pPr>
      <w:r w:rsidRPr="00424684">
        <w:t xml:space="preserve">          Р</w:t>
      </w:r>
      <w:r w:rsidRPr="00424684">
        <w:rPr>
          <w:vertAlign w:val="subscript"/>
        </w:rPr>
        <w:t>к</w:t>
      </w:r>
      <w:r w:rsidRPr="00424684">
        <w:t xml:space="preserve"> – конечное остаточное давление в залежи при давлении на устье 0,1МПа,</w:t>
      </w:r>
    </w:p>
    <w:p w14:paraId="008B2E21" w14:textId="77777777" w:rsidR="00424684" w:rsidRPr="00424684" w:rsidRDefault="00424684" w:rsidP="00424684">
      <w:pPr>
        <w:pStyle w:val="a3"/>
        <w:spacing w:after="0" w:line="360" w:lineRule="auto"/>
        <w:ind w:firstLine="709"/>
        <w:jc w:val="both"/>
      </w:pPr>
      <w:r w:rsidRPr="00424684">
        <w:t xml:space="preserve"> α</w:t>
      </w:r>
      <w:r w:rsidRPr="00424684">
        <w:rPr>
          <w:vertAlign w:val="subscript"/>
        </w:rPr>
        <w:t>н</w:t>
      </w:r>
      <w:r w:rsidRPr="00424684">
        <w:t>, α</w:t>
      </w:r>
      <w:r w:rsidRPr="00424684">
        <w:rPr>
          <w:vertAlign w:val="subscript"/>
        </w:rPr>
        <w:t>к</w:t>
      </w:r>
      <w:r w:rsidRPr="00424684">
        <w:t xml:space="preserve"> – поправки на отклонение газов от закона Бойля-Мариотта при начальном и конечном остаточном давлении; </w:t>
      </w:r>
    </w:p>
    <w:p w14:paraId="767553AB" w14:textId="77777777" w:rsidR="00424684" w:rsidRPr="00424684" w:rsidRDefault="00424684" w:rsidP="00424684">
      <w:pPr>
        <w:pStyle w:val="a3"/>
        <w:spacing w:after="0" w:line="360" w:lineRule="auto"/>
        <w:ind w:firstLine="709"/>
        <w:jc w:val="both"/>
      </w:pPr>
      <w:r w:rsidRPr="00424684">
        <w:t xml:space="preserve">            </w:t>
      </w:r>
      <w:r w:rsidRPr="00424684">
        <w:rPr>
          <w:lang w:val="en-US"/>
        </w:rPr>
        <w:t>f</w:t>
      </w:r>
      <w:r w:rsidRPr="00424684">
        <w:t xml:space="preserve"> – температурная поправка,</w:t>
      </w:r>
    </w:p>
    <w:p w14:paraId="0E17C35B" w14:textId="77777777" w:rsidR="00424684" w:rsidRPr="00424684" w:rsidRDefault="00424684" w:rsidP="00424684">
      <w:pPr>
        <w:pStyle w:val="a3"/>
        <w:spacing w:after="0" w:line="360" w:lineRule="auto"/>
        <w:ind w:firstLine="709"/>
        <w:jc w:val="both"/>
      </w:pPr>
      <w:r w:rsidRPr="00424684">
        <w:t xml:space="preserve">           0,97 – коэффициент перевода технических величин давления в физические.</w:t>
      </w:r>
    </w:p>
    <w:bookmarkEnd w:id="76"/>
    <w:p w14:paraId="45055035" w14:textId="08AF80E4" w:rsidR="00C46216" w:rsidRDefault="00C435D0" w:rsidP="00AC3E12">
      <w:pPr>
        <w:pStyle w:val="af0"/>
        <w:spacing w:after="0" w:line="312" w:lineRule="auto"/>
        <w:ind w:left="0" w:firstLine="709"/>
        <w:jc w:val="both"/>
        <w:rPr>
          <w:color w:val="FF0000"/>
        </w:rPr>
      </w:pPr>
      <w:r w:rsidRPr="008F2B35">
        <w:t>Суммарные  геологические</w:t>
      </w:r>
      <w:r w:rsidR="0027425D">
        <w:rPr>
          <w:lang w:val="ru-RU"/>
        </w:rPr>
        <w:t>/извлекаемые</w:t>
      </w:r>
      <w:r w:rsidRPr="008F2B35">
        <w:t xml:space="preserve"> перспективные ресурсы </w:t>
      </w:r>
      <w:r w:rsidR="00063C4E">
        <w:rPr>
          <w:lang w:val="ru-RU"/>
        </w:rPr>
        <w:t>газа</w:t>
      </w:r>
      <w:r w:rsidRPr="008F2B35">
        <w:t xml:space="preserve"> по категории С</w:t>
      </w:r>
      <w:r w:rsidRPr="008F2B35">
        <w:rPr>
          <w:vertAlign w:val="subscript"/>
        </w:rPr>
        <w:t xml:space="preserve">3  </w:t>
      </w:r>
      <w:r w:rsidR="00452CC7" w:rsidRPr="00452CC7">
        <w:rPr>
          <w:lang w:val="ru-RU"/>
        </w:rPr>
        <w:t xml:space="preserve">по </w:t>
      </w:r>
      <w:r w:rsidR="0027425D">
        <w:rPr>
          <w:lang w:val="ru-RU"/>
        </w:rPr>
        <w:t xml:space="preserve">участку </w:t>
      </w:r>
      <w:r w:rsidR="00424684">
        <w:rPr>
          <w:lang w:val="ru-RU"/>
        </w:rPr>
        <w:t>Сарысу</w:t>
      </w:r>
      <w:r w:rsidR="00452CC7" w:rsidRPr="00452CC7">
        <w:t xml:space="preserve"> </w:t>
      </w:r>
      <w:r w:rsidRPr="008F2B35">
        <w:t xml:space="preserve">составляют </w:t>
      </w:r>
      <w:r w:rsidR="00424684">
        <w:rPr>
          <w:lang w:val="ru-RU"/>
        </w:rPr>
        <w:t>2,1</w:t>
      </w:r>
      <w:r w:rsidR="0027425D">
        <w:rPr>
          <w:lang w:val="ru-RU"/>
        </w:rPr>
        <w:t>/</w:t>
      </w:r>
      <w:r w:rsidR="00424684">
        <w:rPr>
          <w:lang w:val="ru-RU"/>
        </w:rPr>
        <w:t>1</w:t>
      </w:r>
      <w:r w:rsidR="00090A9C" w:rsidRPr="002229B7">
        <w:rPr>
          <w:lang w:val="ru-RU"/>
        </w:rPr>
        <w:t xml:space="preserve"> </w:t>
      </w:r>
      <w:r w:rsidRPr="002229B7">
        <w:t>мл</w:t>
      </w:r>
      <w:r w:rsidR="00754386">
        <w:rPr>
          <w:lang w:val="ru-RU"/>
        </w:rPr>
        <w:t>рд</w:t>
      </w:r>
      <w:r w:rsidRPr="002229B7">
        <w:t>.</w:t>
      </w:r>
      <w:r w:rsidR="00754386">
        <w:rPr>
          <w:lang w:val="ru-RU"/>
        </w:rPr>
        <w:t>м</w:t>
      </w:r>
      <w:r w:rsidR="00754386" w:rsidRPr="00754386">
        <w:rPr>
          <w:vertAlign w:val="superscript"/>
          <w:lang w:val="ru-RU"/>
        </w:rPr>
        <w:t>3</w:t>
      </w:r>
      <w:r w:rsidR="006F0D62">
        <w:rPr>
          <w:lang w:val="ru-RU"/>
        </w:rPr>
        <w:t xml:space="preserve"> (табл.12.1.1)</w:t>
      </w:r>
      <w:r w:rsidR="00063D2D" w:rsidRPr="002229B7">
        <w:rPr>
          <w:lang w:val="ru-RU"/>
        </w:rPr>
        <w:t>.</w:t>
      </w:r>
      <w:r w:rsidRPr="00493E5A">
        <w:rPr>
          <w:color w:val="FF0000"/>
        </w:rPr>
        <w:t xml:space="preserve"> </w:t>
      </w:r>
    </w:p>
    <w:p w14:paraId="19EFC944" w14:textId="77777777" w:rsidR="00424684" w:rsidRDefault="00424684">
      <w:pPr>
        <w:spacing w:after="0" w:line="240" w:lineRule="auto"/>
        <w:rPr>
          <w:rFonts w:ascii="Times New Roman" w:eastAsia="Calibri" w:hAnsi="Times New Roman"/>
          <w:b/>
          <w:sz w:val="24"/>
          <w:szCs w:val="24"/>
          <w:lang w:val="x-none"/>
        </w:rPr>
      </w:pPr>
      <w:r>
        <w:rPr>
          <w:b/>
        </w:rPr>
        <w:br w:type="page"/>
      </w:r>
    </w:p>
    <w:p w14:paraId="4E54CFBE" w14:textId="3CDD8979" w:rsidR="00754386" w:rsidRDefault="00754386" w:rsidP="00754386">
      <w:pPr>
        <w:pStyle w:val="af0"/>
        <w:spacing w:after="0" w:line="312" w:lineRule="auto"/>
        <w:ind w:left="0" w:firstLine="709"/>
        <w:jc w:val="center"/>
        <w:rPr>
          <w:b/>
        </w:rPr>
      </w:pPr>
      <w:r w:rsidRPr="002229B7">
        <w:rPr>
          <w:b/>
        </w:rPr>
        <w:lastRenderedPageBreak/>
        <w:t>Таблица 12.1.</w:t>
      </w:r>
      <w:r>
        <w:rPr>
          <w:b/>
          <w:lang w:val="kk-KZ"/>
        </w:rPr>
        <w:t>1</w:t>
      </w:r>
      <w:r w:rsidRPr="002229B7">
        <w:rPr>
          <w:b/>
        </w:rPr>
        <w:t xml:space="preserve"> – Оценка ресурсов </w:t>
      </w:r>
      <w:r>
        <w:rPr>
          <w:b/>
        </w:rPr>
        <w:t xml:space="preserve">газа </w:t>
      </w:r>
      <w:r w:rsidRPr="002229B7">
        <w:rPr>
          <w:b/>
        </w:rPr>
        <w:t>по категории С3</w:t>
      </w:r>
    </w:p>
    <w:p w14:paraId="3DF8C64D" w14:textId="0B4F4E10" w:rsidR="00424684" w:rsidRDefault="009B7CBF" w:rsidP="009B7CBF">
      <w:pPr>
        <w:pStyle w:val="af0"/>
        <w:spacing w:after="0" w:line="312" w:lineRule="auto"/>
        <w:ind w:left="-1440" w:firstLine="709"/>
        <w:jc w:val="center"/>
        <w:rPr>
          <w:color w:val="FF0000"/>
        </w:rPr>
      </w:pPr>
      <w:r>
        <w:rPr>
          <w:color w:val="FF0000"/>
        </w:rPr>
        <w:object w:dxaOrig="10605" w:dyaOrig="8340" w14:anchorId="5C7EDF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2.4pt;height:417pt" o:ole="">
            <v:imagedata r:id="rId25" o:title=""/>
          </v:shape>
          <o:OLEObject Type="Embed" ProgID="Excel.Sheet.12" ShapeID="_x0000_i1025" DrawAspect="Content" ObjectID="_1832932734" r:id="rId26"/>
        </w:object>
      </w:r>
    </w:p>
    <w:p w14:paraId="1C867DE5" w14:textId="77777777" w:rsidR="00424684" w:rsidRDefault="00424684" w:rsidP="00754386">
      <w:pPr>
        <w:pStyle w:val="af0"/>
        <w:spacing w:after="0" w:line="312" w:lineRule="auto"/>
        <w:ind w:left="0" w:firstLine="709"/>
        <w:jc w:val="center"/>
        <w:rPr>
          <w:color w:val="FF0000"/>
        </w:rPr>
      </w:pPr>
    </w:p>
    <w:p w14:paraId="35B246B1" w14:textId="77777777" w:rsidR="00424684" w:rsidRDefault="00424684">
      <w:pPr>
        <w:spacing w:after="0" w:line="240" w:lineRule="auto"/>
        <w:rPr>
          <w:rFonts w:ascii="Times New Roman" w:hAnsi="Times New Roman"/>
          <w:b/>
          <w:sz w:val="24"/>
          <w:szCs w:val="24"/>
        </w:rPr>
      </w:pPr>
      <w:r>
        <w:rPr>
          <w:rFonts w:ascii="Times New Roman" w:hAnsi="Times New Roman"/>
          <w:b/>
          <w:sz w:val="24"/>
          <w:szCs w:val="24"/>
        </w:rPr>
        <w:br w:type="page"/>
      </w:r>
    </w:p>
    <w:p w14:paraId="71E2BFDC" w14:textId="1F08F52B" w:rsidR="0028621C" w:rsidRPr="007A15BA" w:rsidRDefault="0028621C" w:rsidP="007A15BA">
      <w:pPr>
        <w:autoSpaceDN w:val="0"/>
        <w:spacing w:after="0" w:line="360" w:lineRule="auto"/>
        <w:ind w:firstLine="708"/>
        <w:jc w:val="center"/>
        <w:rPr>
          <w:rFonts w:ascii="Times New Roman" w:hAnsi="Times New Roman"/>
          <w:b/>
          <w:sz w:val="24"/>
          <w:szCs w:val="24"/>
        </w:rPr>
      </w:pPr>
      <w:r w:rsidRPr="007A15BA">
        <w:rPr>
          <w:rFonts w:ascii="Times New Roman" w:hAnsi="Times New Roman"/>
          <w:b/>
          <w:sz w:val="24"/>
          <w:szCs w:val="24"/>
        </w:rPr>
        <w:lastRenderedPageBreak/>
        <w:t>13. Основные технико-экономические показатели</w:t>
      </w:r>
      <w:r w:rsidR="007A15BA">
        <w:rPr>
          <w:rFonts w:ascii="Times New Roman" w:hAnsi="Times New Roman"/>
          <w:b/>
          <w:sz w:val="24"/>
          <w:szCs w:val="24"/>
        </w:rPr>
        <w:t xml:space="preserve"> поисковых работ</w:t>
      </w:r>
    </w:p>
    <w:p w14:paraId="22E74BB1" w14:textId="04BF5156" w:rsidR="0028621C" w:rsidRPr="006D0876" w:rsidRDefault="0028621C" w:rsidP="0028621C">
      <w:pPr>
        <w:autoSpaceDN w:val="0"/>
        <w:spacing w:after="0" w:line="360" w:lineRule="auto"/>
        <w:ind w:firstLine="708"/>
        <w:jc w:val="both"/>
        <w:rPr>
          <w:rFonts w:ascii="Times New Roman" w:hAnsi="Times New Roman"/>
          <w:sz w:val="24"/>
          <w:szCs w:val="24"/>
        </w:rPr>
      </w:pPr>
      <w:r w:rsidRPr="006D0876">
        <w:rPr>
          <w:rFonts w:ascii="Times New Roman" w:hAnsi="Times New Roman"/>
          <w:sz w:val="24"/>
          <w:szCs w:val="24"/>
        </w:rPr>
        <w:t xml:space="preserve">Настоящим проектом предусматривается бурение </w:t>
      </w:r>
      <w:r w:rsidR="00754386">
        <w:rPr>
          <w:rFonts w:ascii="Times New Roman" w:hAnsi="Times New Roman"/>
          <w:sz w:val="24"/>
          <w:szCs w:val="24"/>
        </w:rPr>
        <w:t xml:space="preserve">2 </w:t>
      </w:r>
      <w:r w:rsidR="001576BE">
        <w:rPr>
          <w:rFonts w:ascii="Times New Roman" w:hAnsi="Times New Roman"/>
          <w:sz w:val="24"/>
          <w:szCs w:val="24"/>
          <w:lang w:val="kk-KZ"/>
        </w:rPr>
        <w:t>поисковых</w:t>
      </w:r>
      <w:r w:rsidRPr="006D0876">
        <w:rPr>
          <w:rFonts w:ascii="Times New Roman" w:hAnsi="Times New Roman"/>
          <w:sz w:val="24"/>
          <w:szCs w:val="24"/>
        </w:rPr>
        <w:t xml:space="preserve"> скважин</w:t>
      </w:r>
      <w:r w:rsidR="00A379A1">
        <w:rPr>
          <w:rFonts w:ascii="Times New Roman" w:hAnsi="Times New Roman"/>
          <w:sz w:val="24"/>
          <w:szCs w:val="24"/>
          <w:lang w:val="kk-KZ"/>
        </w:rPr>
        <w:t xml:space="preserve"> </w:t>
      </w:r>
      <w:r w:rsidR="001576BE">
        <w:rPr>
          <w:rFonts w:ascii="Times New Roman" w:hAnsi="Times New Roman"/>
          <w:sz w:val="24"/>
          <w:szCs w:val="24"/>
          <w:lang w:val="kk-KZ"/>
        </w:rPr>
        <w:t>Иркудук-2 и Иркудук-3</w:t>
      </w:r>
      <w:r w:rsidRPr="006D0876">
        <w:rPr>
          <w:rFonts w:ascii="Times New Roman" w:hAnsi="Times New Roman"/>
          <w:sz w:val="24"/>
          <w:szCs w:val="24"/>
        </w:rPr>
        <w:t xml:space="preserve"> с целью поисков залежей нефти и газа в отложениях </w:t>
      </w:r>
      <w:r w:rsidR="001576BE">
        <w:rPr>
          <w:rFonts w:ascii="Times New Roman" w:hAnsi="Times New Roman"/>
          <w:sz w:val="24"/>
          <w:szCs w:val="24"/>
        </w:rPr>
        <w:t>палеозоя с</w:t>
      </w:r>
      <w:r w:rsidR="0027425D">
        <w:rPr>
          <w:rFonts w:ascii="Times New Roman" w:hAnsi="Times New Roman"/>
          <w:sz w:val="24"/>
          <w:szCs w:val="24"/>
        </w:rPr>
        <w:t xml:space="preserve"> </w:t>
      </w:r>
      <w:r w:rsidRPr="006D0876">
        <w:rPr>
          <w:rFonts w:ascii="Times New Roman" w:hAnsi="Times New Roman"/>
          <w:sz w:val="24"/>
          <w:szCs w:val="24"/>
        </w:rPr>
        <w:t>проектн</w:t>
      </w:r>
      <w:r w:rsidR="00754386">
        <w:rPr>
          <w:rFonts w:ascii="Times New Roman" w:hAnsi="Times New Roman"/>
          <w:sz w:val="24"/>
          <w:szCs w:val="24"/>
        </w:rPr>
        <w:t>ыми</w:t>
      </w:r>
      <w:r w:rsidRPr="006D0876">
        <w:rPr>
          <w:rFonts w:ascii="Times New Roman" w:hAnsi="Times New Roman"/>
          <w:sz w:val="24"/>
          <w:szCs w:val="24"/>
        </w:rPr>
        <w:t xml:space="preserve"> глубин</w:t>
      </w:r>
      <w:r w:rsidR="00754386">
        <w:rPr>
          <w:rFonts w:ascii="Times New Roman" w:hAnsi="Times New Roman"/>
          <w:sz w:val="24"/>
          <w:szCs w:val="24"/>
        </w:rPr>
        <w:t>ами</w:t>
      </w:r>
      <w:r w:rsidRPr="006D0876">
        <w:rPr>
          <w:rFonts w:ascii="Times New Roman" w:hAnsi="Times New Roman"/>
          <w:sz w:val="24"/>
          <w:szCs w:val="24"/>
        </w:rPr>
        <w:t xml:space="preserve"> </w:t>
      </w:r>
      <w:r w:rsidR="001576BE">
        <w:rPr>
          <w:rFonts w:ascii="Times New Roman" w:hAnsi="Times New Roman"/>
          <w:sz w:val="24"/>
          <w:szCs w:val="24"/>
          <w:lang w:val="kk-KZ"/>
        </w:rPr>
        <w:t>2900</w:t>
      </w:r>
      <w:r w:rsidR="000D65AF">
        <w:rPr>
          <w:rFonts w:ascii="Times New Roman" w:hAnsi="Times New Roman"/>
          <w:sz w:val="24"/>
          <w:szCs w:val="24"/>
          <w:lang w:val="kk-KZ"/>
        </w:rPr>
        <w:t xml:space="preserve"> м</w:t>
      </w:r>
      <w:r w:rsidR="001576BE">
        <w:rPr>
          <w:rFonts w:ascii="Times New Roman" w:hAnsi="Times New Roman"/>
          <w:sz w:val="24"/>
          <w:szCs w:val="24"/>
          <w:lang w:val="kk-KZ"/>
        </w:rPr>
        <w:t xml:space="preserve"> и 3400 м соответственно</w:t>
      </w:r>
      <w:r w:rsidR="00474E70">
        <w:rPr>
          <w:rFonts w:ascii="Times New Roman" w:hAnsi="Times New Roman"/>
          <w:sz w:val="24"/>
          <w:szCs w:val="24"/>
        </w:rPr>
        <w:t>; с охватом всей контрактной территории будут проводиться сейсморазведочные работы МОГТ 2Д объемом 710,229 пог.км</w:t>
      </w:r>
      <w:r w:rsidRPr="006D0876">
        <w:rPr>
          <w:rFonts w:ascii="Times New Roman" w:hAnsi="Times New Roman"/>
          <w:sz w:val="24"/>
          <w:szCs w:val="24"/>
        </w:rPr>
        <w:t xml:space="preserve">. </w:t>
      </w:r>
    </w:p>
    <w:p w14:paraId="1E4F8704" w14:textId="046C93E1" w:rsidR="0028621C" w:rsidRPr="006D0876" w:rsidRDefault="0028621C" w:rsidP="0028621C">
      <w:pPr>
        <w:autoSpaceDN w:val="0"/>
        <w:spacing w:after="0" w:line="360" w:lineRule="auto"/>
        <w:ind w:firstLine="708"/>
        <w:jc w:val="both"/>
        <w:rPr>
          <w:rFonts w:ascii="Times New Roman" w:hAnsi="Times New Roman"/>
          <w:sz w:val="24"/>
          <w:szCs w:val="24"/>
        </w:rPr>
      </w:pPr>
      <w:r w:rsidRPr="006D0876">
        <w:rPr>
          <w:rFonts w:ascii="Times New Roman" w:hAnsi="Times New Roman"/>
          <w:sz w:val="24"/>
          <w:szCs w:val="24"/>
        </w:rPr>
        <w:t xml:space="preserve">Выполненная предварительная оценка </w:t>
      </w:r>
      <w:r w:rsidR="00A379A1">
        <w:rPr>
          <w:rFonts w:ascii="Times New Roman" w:hAnsi="Times New Roman"/>
          <w:sz w:val="24"/>
          <w:szCs w:val="24"/>
          <w:lang w:val="kk-KZ"/>
        </w:rPr>
        <w:t>перспективных</w:t>
      </w:r>
      <w:r w:rsidRPr="006D0876">
        <w:rPr>
          <w:rFonts w:ascii="Times New Roman" w:hAnsi="Times New Roman"/>
          <w:sz w:val="24"/>
          <w:szCs w:val="24"/>
        </w:rPr>
        <w:t xml:space="preserve"> ресурсов </w:t>
      </w:r>
      <w:r w:rsidR="00754386">
        <w:rPr>
          <w:rFonts w:ascii="Times New Roman" w:hAnsi="Times New Roman"/>
          <w:sz w:val="24"/>
          <w:szCs w:val="24"/>
        </w:rPr>
        <w:t xml:space="preserve">газа </w:t>
      </w:r>
      <w:r w:rsidRPr="006D0876">
        <w:rPr>
          <w:rFonts w:ascii="Times New Roman" w:hAnsi="Times New Roman"/>
          <w:sz w:val="24"/>
          <w:szCs w:val="24"/>
        </w:rPr>
        <w:t>по категории С</w:t>
      </w:r>
      <w:r w:rsidRPr="006D0876">
        <w:rPr>
          <w:rFonts w:ascii="Times New Roman" w:hAnsi="Times New Roman"/>
          <w:sz w:val="24"/>
          <w:szCs w:val="24"/>
          <w:vertAlign w:val="subscript"/>
        </w:rPr>
        <w:t>3</w:t>
      </w:r>
      <w:r w:rsidRPr="006D0876">
        <w:rPr>
          <w:rFonts w:ascii="Times New Roman" w:hAnsi="Times New Roman"/>
          <w:sz w:val="24"/>
          <w:szCs w:val="24"/>
        </w:rPr>
        <w:t xml:space="preserve"> по </w:t>
      </w:r>
      <w:r w:rsidR="001166FF">
        <w:rPr>
          <w:rFonts w:ascii="Times New Roman" w:hAnsi="Times New Roman"/>
          <w:sz w:val="24"/>
          <w:szCs w:val="24"/>
        </w:rPr>
        <w:t xml:space="preserve">участку </w:t>
      </w:r>
      <w:r w:rsidR="001576BE">
        <w:rPr>
          <w:rFonts w:ascii="Times New Roman" w:hAnsi="Times New Roman"/>
          <w:sz w:val="24"/>
          <w:szCs w:val="24"/>
        </w:rPr>
        <w:t>Сарысу</w:t>
      </w:r>
      <w:r w:rsidR="00A379A1">
        <w:rPr>
          <w:rFonts w:ascii="Times New Roman" w:hAnsi="Times New Roman"/>
          <w:sz w:val="24"/>
          <w:szCs w:val="24"/>
          <w:lang w:val="kk-KZ"/>
        </w:rPr>
        <w:t xml:space="preserve"> </w:t>
      </w:r>
      <w:r w:rsidRPr="006D0876">
        <w:rPr>
          <w:rFonts w:ascii="Times New Roman" w:hAnsi="Times New Roman"/>
          <w:sz w:val="24"/>
          <w:szCs w:val="24"/>
        </w:rPr>
        <w:t xml:space="preserve">составляет </w:t>
      </w:r>
      <w:r w:rsidR="00424684">
        <w:rPr>
          <w:rFonts w:ascii="Times New Roman" w:hAnsi="Times New Roman"/>
          <w:sz w:val="24"/>
          <w:szCs w:val="24"/>
        </w:rPr>
        <w:t>2,1</w:t>
      </w:r>
      <w:r w:rsidR="00C1667A">
        <w:rPr>
          <w:rFonts w:ascii="Times New Roman" w:hAnsi="Times New Roman"/>
          <w:sz w:val="24"/>
          <w:szCs w:val="24"/>
        </w:rPr>
        <w:t>/</w:t>
      </w:r>
      <w:r w:rsidR="00424684">
        <w:rPr>
          <w:rFonts w:ascii="Times New Roman" w:hAnsi="Times New Roman"/>
          <w:sz w:val="24"/>
          <w:szCs w:val="24"/>
          <w:lang w:val="kk-KZ"/>
        </w:rPr>
        <w:t>1</w:t>
      </w:r>
      <w:r w:rsidRPr="006D0876">
        <w:rPr>
          <w:rFonts w:ascii="Times New Roman" w:hAnsi="Times New Roman"/>
          <w:sz w:val="24"/>
          <w:szCs w:val="24"/>
        </w:rPr>
        <w:t xml:space="preserve"> </w:t>
      </w:r>
      <w:proofErr w:type="gramStart"/>
      <w:r w:rsidRPr="006D0876">
        <w:rPr>
          <w:rFonts w:ascii="Times New Roman" w:hAnsi="Times New Roman"/>
          <w:sz w:val="24"/>
          <w:szCs w:val="24"/>
        </w:rPr>
        <w:t>мл</w:t>
      </w:r>
      <w:r w:rsidR="00C1667A">
        <w:rPr>
          <w:rFonts w:ascii="Times New Roman" w:hAnsi="Times New Roman"/>
          <w:sz w:val="24"/>
          <w:szCs w:val="24"/>
        </w:rPr>
        <w:t>рд</w:t>
      </w:r>
      <w:r w:rsidRPr="006D0876">
        <w:rPr>
          <w:rFonts w:ascii="Times New Roman" w:hAnsi="Times New Roman"/>
          <w:sz w:val="24"/>
          <w:szCs w:val="24"/>
        </w:rPr>
        <w:t>.</w:t>
      </w:r>
      <w:r w:rsidR="00C1667A">
        <w:rPr>
          <w:rFonts w:ascii="Times New Roman" w:hAnsi="Times New Roman"/>
          <w:sz w:val="24"/>
          <w:szCs w:val="24"/>
        </w:rPr>
        <w:t>м</w:t>
      </w:r>
      <w:proofErr w:type="gramEnd"/>
      <w:r w:rsidR="00C1667A" w:rsidRPr="00C1667A">
        <w:rPr>
          <w:rFonts w:ascii="Times New Roman" w:hAnsi="Times New Roman"/>
          <w:sz w:val="24"/>
          <w:szCs w:val="24"/>
          <w:vertAlign w:val="superscript"/>
        </w:rPr>
        <w:t>3</w:t>
      </w:r>
      <w:r>
        <w:rPr>
          <w:rFonts w:ascii="Times New Roman" w:hAnsi="Times New Roman"/>
          <w:sz w:val="24"/>
          <w:szCs w:val="24"/>
        </w:rPr>
        <w:t xml:space="preserve"> </w:t>
      </w:r>
      <w:r w:rsidR="00C1667A">
        <w:rPr>
          <w:rFonts w:ascii="Times New Roman" w:hAnsi="Times New Roman"/>
          <w:sz w:val="24"/>
          <w:szCs w:val="24"/>
        </w:rPr>
        <w:t>геологических/</w:t>
      </w:r>
      <w:r>
        <w:rPr>
          <w:rFonts w:ascii="Times New Roman" w:hAnsi="Times New Roman"/>
          <w:sz w:val="24"/>
          <w:szCs w:val="24"/>
        </w:rPr>
        <w:t>извлекаемых</w:t>
      </w:r>
      <w:r w:rsidR="00C1667A">
        <w:rPr>
          <w:rFonts w:ascii="Times New Roman" w:hAnsi="Times New Roman"/>
          <w:sz w:val="24"/>
          <w:szCs w:val="24"/>
        </w:rPr>
        <w:t xml:space="preserve"> ресурсов</w:t>
      </w:r>
      <w:r w:rsidRPr="006D0876">
        <w:rPr>
          <w:rFonts w:ascii="Times New Roman" w:hAnsi="Times New Roman"/>
          <w:sz w:val="24"/>
          <w:szCs w:val="24"/>
        </w:rPr>
        <w:t xml:space="preserve">. </w:t>
      </w:r>
    </w:p>
    <w:p w14:paraId="6BFB6364" w14:textId="39EEDC51" w:rsidR="0028621C" w:rsidRDefault="0028621C" w:rsidP="0028621C">
      <w:pPr>
        <w:pStyle w:val="af0"/>
        <w:spacing w:after="0" w:line="360" w:lineRule="auto"/>
        <w:ind w:left="0" w:firstLine="708"/>
        <w:jc w:val="both"/>
      </w:pPr>
      <w:r>
        <w:t>З</w:t>
      </w:r>
      <w:r w:rsidRPr="006D0876">
        <w:t>атраты на бурение</w:t>
      </w:r>
      <w:r w:rsidR="0024437F">
        <w:rPr>
          <w:lang w:val="ru-RU"/>
        </w:rPr>
        <w:t xml:space="preserve"> 2</w:t>
      </w:r>
      <w:r w:rsidRPr="006D0876">
        <w:t xml:space="preserve"> скважин составляют </w:t>
      </w:r>
      <w:r w:rsidR="0024437F">
        <w:rPr>
          <w:lang w:val="kk-KZ"/>
        </w:rPr>
        <w:t>1860,17</w:t>
      </w:r>
      <w:r>
        <w:t xml:space="preserve"> </w:t>
      </w:r>
      <w:r w:rsidRPr="006D0876">
        <w:t xml:space="preserve">млн.тенге. Исходя из приведенных данных, составлен расчет основных геолого-экономических показателей, которые приведены в таблице </w:t>
      </w:r>
      <w:r>
        <w:t>1</w:t>
      </w:r>
      <w:r w:rsidR="00717DF6">
        <w:rPr>
          <w:lang w:val="ru-RU"/>
        </w:rPr>
        <w:t>3</w:t>
      </w:r>
      <w:r>
        <w:t>.</w:t>
      </w:r>
      <w:r w:rsidRPr="006D0876">
        <w:t xml:space="preserve">1. </w:t>
      </w:r>
    </w:p>
    <w:p w14:paraId="2620E359" w14:textId="77777777" w:rsidR="0028621C" w:rsidRPr="006D0876" w:rsidRDefault="0028621C" w:rsidP="0028621C">
      <w:pPr>
        <w:pStyle w:val="af0"/>
        <w:spacing w:after="0" w:line="360" w:lineRule="auto"/>
        <w:ind w:left="0" w:firstLine="708"/>
        <w:jc w:val="both"/>
      </w:pPr>
      <w:r w:rsidRPr="006D0876">
        <w:t>По приведенным расчетам можно сделать заключение об экономической эффективности планируемых работ.</w:t>
      </w:r>
    </w:p>
    <w:p w14:paraId="56BE9616" w14:textId="77777777" w:rsidR="0028621C" w:rsidRPr="006D0876" w:rsidRDefault="0028621C" w:rsidP="0028621C">
      <w:pPr>
        <w:pStyle w:val="af4"/>
        <w:jc w:val="center"/>
        <w:rPr>
          <w:sz w:val="24"/>
          <w:szCs w:val="24"/>
        </w:rPr>
      </w:pPr>
      <w:r w:rsidRPr="006D0876">
        <w:rPr>
          <w:sz w:val="24"/>
          <w:szCs w:val="24"/>
        </w:rPr>
        <w:t xml:space="preserve">Таблица </w:t>
      </w:r>
      <w:r>
        <w:rPr>
          <w:sz w:val="24"/>
          <w:szCs w:val="24"/>
        </w:rPr>
        <w:t>1</w:t>
      </w:r>
      <w:r w:rsidR="00717DF6">
        <w:rPr>
          <w:sz w:val="24"/>
          <w:szCs w:val="24"/>
          <w:lang w:val="ru-RU"/>
        </w:rPr>
        <w:t>3</w:t>
      </w:r>
      <w:r w:rsidRPr="006D0876">
        <w:rPr>
          <w:sz w:val="24"/>
          <w:szCs w:val="24"/>
        </w:rPr>
        <w:t>.1 - Основные геолого-экономические показатели ГРР</w:t>
      </w:r>
    </w:p>
    <w:tbl>
      <w:tblPr>
        <w:tblW w:w="9180" w:type="dxa"/>
        <w:tblInd w:w="1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743"/>
        <w:gridCol w:w="5830"/>
        <w:gridCol w:w="2607"/>
      </w:tblGrid>
      <w:tr w:rsidR="0028621C" w:rsidRPr="00245CE1" w14:paraId="5B7DAD7D" w14:textId="77777777" w:rsidTr="00605606">
        <w:tc>
          <w:tcPr>
            <w:tcW w:w="743" w:type="dxa"/>
            <w:tcBorders>
              <w:top w:val="single" w:sz="8" w:space="0" w:color="auto"/>
              <w:left w:val="single" w:sz="8" w:space="0" w:color="auto"/>
              <w:bottom w:val="single" w:sz="8" w:space="0" w:color="auto"/>
              <w:right w:val="single" w:sz="8" w:space="0" w:color="auto"/>
            </w:tcBorders>
            <w:vAlign w:val="center"/>
          </w:tcPr>
          <w:p w14:paraId="6890B224" w14:textId="77777777" w:rsidR="0028621C" w:rsidRPr="00245CE1" w:rsidRDefault="0028621C" w:rsidP="00F30C7F">
            <w:pPr>
              <w:spacing w:after="0" w:line="360" w:lineRule="auto"/>
              <w:jc w:val="both"/>
              <w:rPr>
                <w:rFonts w:ascii="Times New Roman" w:hAnsi="Times New Roman"/>
                <w:sz w:val="24"/>
                <w:szCs w:val="24"/>
              </w:rPr>
            </w:pPr>
            <w:r w:rsidRPr="00245CE1">
              <w:rPr>
                <w:rFonts w:ascii="Times New Roman" w:hAnsi="Times New Roman"/>
                <w:sz w:val="24"/>
                <w:szCs w:val="24"/>
              </w:rPr>
              <w:t>№№</w:t>
            </w:r>
          </w:p>
        </w:tc>
        <w:tc>
          <w:tcPr>
            <w:tcW w:w="5830" w:type="dxa"/>
            <w:tcBorders>
              <w:top w:val="single" w:sz="8" w:space="0" w:color="auto"/>
              <w:left w:val="single" w:sz="8" w:space="0" w:color="auto"/>
              <w:bottom w:val="single" w:sz="8" w:space="0" w:color="auto"/>
              <w:right w:val="single" w:sz="8" w:space="0" w:color="auto"/>
            </w:tcBorders>
            <w:vAlign w:val="center"/>
          </w:tcPr>
          <w:p w14:paraId="120EFB5A" w14:textId="77777777" w:rsidR="0028621C" w:rsidRPr="00245CE1" w:rsidRDefault="0028621C" w:rsidP="00F30C7F">
            <w:pPr>
              <w:spacing w:after="0" w:line="360" w:lineRule="auto"/>
              <w:jc w:val="both"/>
              <w:rPr>
                <w:rFonts w:ascii="Times New Roman" w:hAnsi="Times New Roman"/>
                <w:sz w:val="24"/>
                <w:szCs w:val="24"/>
              </w:rPr>
            </w:pPr>
            <w:r w:rsidRPr="00245CE1">
              <w:rPr>
                <w:rFonts w:ascii="Times New Roman" w:hAnsi="Times New Roman"/>
                <w:sz w:val="24"/>
                <w:szCs w:val="24"/>
              </w:rPr>
              <w:t>Наименование показателей</w:t>
            </w:r>
          </w:p>
        </w:tc>
        <w:tc>
          <w:tcPr>
            <w:tcW w:w="2607" w:type="dxa"/>
            <w:tcBorders>
              <w:top w:val="single" w:sz="8" w:space="0" w:color="auto"/>
              <w:left w:val="single" w:sz="8" w:space="0" w:color="auto"/>
              <w:bottom w:val="single" w:sz="8" w:space="0" w:color="auto"/>
              <w:right w:val="single" w:sz="8" w:space="0" w:color="auto"/>
            </w:tcBorders>
            <w:vAlign w:val="center"/>
          </w:tcPr>
          <w:p w14:paraId="63CD713A" w14:textId="77777777" w:rsidR="0028621C" w:rsidRPr="00245CE1" w:rsidRDefault="0028621C" w:rsidP="00F30C7F">
            <w:pPr>
              <w:spacing w:after="0" w:line="360" w:lineRule="auto"/>
              <w:jc w:val="both"/>
              <w:rPr>
                <w:rFonts w:ascii="Times New Roman" w:hAnsi="Times New Roman"/>
                <w:sz w:val="24"/>
                <w:szCs w:val="24"/>
              </w:rPr>
            </w:pPr>
            <w:r w:rsidRPr="00245CE1">
              <w:rPr>
                <w:rFonts w:ascii="Times New Roman" w:hAnsi="Times New Roman"/>
                <w:sz w:val="24"/>
                <w:szCs w:val="24"/>
              </w:rPr>
              <w:t>Значение показателей</w:t>
            </w:r>
          </w:p>
        </w:tc>
      </w:tr>
      <w:tr w:rsidR="001E3062" w:rsidRPr="00245CE1" w14:paraId="0187EFD4" w14:textId="77777777" w:rsidTr="009B46BA">
        <w:tc>
          <w:tcPr>
            <w:tcW w:w="743" w:type="dxa"/>
            <w:tcBorders>
              <w:top w:val="single" w:sz="8" w:space="0" w:color="auto"/>
              <w:left w:val="single" w:sz="8" w:space="0" w:color="auto"/>
              <w:bottom w:val="single" w:sz="8" w:space="0" w:color="auto"/>
              <w:right w:val="single" w:sz="8" w:space="0" w:color="auto"/>
            </w:tcBorders>
          </w:tcPr>
          <w:p w14:paraId="406F5D47" w14:textId="5BAC666E" w:rsidR="001E3062" w:rsidRPr="00245CE1" w:rsidRDefault="001E3062" w:rsidP="001E3062">
            <w:pPr>
              <w:spacing w:after="0" w:line="360" w:lineRule="auto"/>
              <w:jc w:val="both"/>
              <w:rPr>
                <w:rFonts w:ascii="Times New Roman" w:hAnsi="Times New Roman"/>
                <w:sz w:val="24"/>
                <w:szCs w:val="24"/>
              </w:rPr>
            </w:pPr>
            <w:r w:rsidRPr="00245CE1">
              <w:rPr>
                <w:rFonts w:ascii="Times New Roman" w:hAnsi="Times New Roman"/>
                <w:sz w:val="24"/>
                <w:szCs w:val="24"/>
              </w:rPr>
              <w:t>1</w:t>
            </w:r>
          </w:p>
        </w:tc>
        <w:tc>
          <w:tcPr>
            <w:tcW w:w="5830" w:type="dxa"/>
            <w:tcBorders>
              <w:top w:val="single" w:sz="8" w:space="0" w:color="auto"/>
              <w:left w:val="single" w:sz="8" w:space="0" w:color="auto"/>
              <w:bottom w:val="single" w:sz="8" w:space="0" w:color="auto"/>
              <w:right w:val="single" w:sz="8" w:space="0" w:color="auto"/>
            </w:tcBorders>
            <w:vAlign w:val="center"/>
          </w:tcPr>
          <w:p w14:paraId="0B5A4F07" w14:textId="0C92BD6E"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 xml:space="preserve">Сейсморазведочные работы МОГТ 2Д, </w:t>
            </w:r>
            <w:proofErr w:type="gramStart"/>
            <w:r>
              <w:rPr>
                <w:rFonts w:ascii="Times New Roman" w:hAnsi="Times New Roman"/>
                <w:sz w:val="24"/>
                <w:szCs w:val="24"/>
              </w:rPr>
              <w:t>пог.км</w:t>
            </w:r>
            <w:proofErr w:type="gramEnd"/>
          </w:p>
        </w:tc>
        <w:tc>
          <w:tcPr>
            <w:tcW w:w="2607" w:type="dxa"/>
            <w:tcBorders>
              <w:top w:val="single" w:sz="8" w:space="0" w:color="auto"/>
              <w:left w:val="single" w:sz="8" w:space="0" w:color="auto"/>
              <w:bottom w:val="single" w:sz="8" w:space="0" w:color="auto"/>
              <w:right w:val="single" w:sz="8" w:space="0" w:color="auto"/>
            </w:tcBorders>
            <w:vAlign w:val="center"/>
          </w:tcPr>
          <w:p w14:paraId="2296780B" w14:textId="2857D1CD"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710,2</w:t>
            </w:r>
          </w:p>
        </w:tc>
      </w:tr>
      <w:tr w:rsidR="001E3062" w:rsidRPr="00245CE1" w14:paraId="18913D11" w14:textId="77777777" w:rsidTr="00605606">
        <w:tc>
          <w:tcPr>
            <w:tcW w:w="743" w:type="dxa"/>
            <w:tcBorders>
              <w:top w:val="single" w:sz="8" w:space="0" w:color="auto"/>
              <w:left w:val="single" w:sz="8" w:space="0" w:color="auto"/>
              <w:bottom w:val="single" w:sz="8" w:space="0" w:color="auto"/>
              <w:right w:val="single" w:sz="8" w:space="0" w:color="auto"/>
            </w:tcBorders>
          </w:tcPr>
          <w:p w14:paraId="7F757211" w14:textId="7FE26645" w:rsidR="001E3062" w:rsidRPr="00245CE1" w:rsidRDefault="001E3062" w:rsidP="001E3062">
            <w:pPr>
              <w:numPr>
                <w:ilvl w:val="0"/>
                <w:numId w:val="1"/>
              </w:numPr>
              <w:spacing w:after="0" w:line="360" w:lineRule="auto"/>
              <w:ind w:left="0"/>
              <w:jc w:val="both"/>
              <w:rPr>
                <w:rFonts w:ascii="Times New Roman" w:hAnsi="Times New Roman"/>
                <w:sz w:val="24"/>
                <w:szCs w:val="24"/>
              </w:rPr>
            </w:pPr>
            <w:r w:rsidRPr="00245CE1">
              <w:rPr>
                <w:rFonts w:ascii="Times New Roman" w:hAnsi="Times New Roman"/>
                <w:sz w:val="24"/>
                <w:szCs w:val="24"/>
              </w:rPr>
              <w:t>2</w:t>
            </w:r>
          </w:p>
        </w:tc>
        <w:tc>
          <w:tcPr>
            <w:tcW w:w="5830" w:type="dxa"/>
            <w:tcBorders>
              <w:top w:val="single" w:sz="8" w:space="0" w:color="auto"/>
              <w:left w:val="single" w:sz="8" w:space="0" w:color="auto"/>
              <w:bottom w:val="single" w:sz="8" w:space="0" w:color="auto"/>
              <w:right w:val="single" w:sz="8" w:space="0" w:color="auto"/>
            </w:tcBorders>
          </w:tcPr>
          <w:p w14:paraId="57A5F853" w14:textId="77777777" w:rsidR="001E3062" w:rsidRPr="00245CE1" w:rsidRDefault="001E3062" w:rsidP="001E3062">
            <w:pPr>
              <w:spacing w:after="0" w:line="360" w:lineRule="auto"/>
              <w:jc w:val="both"/>
              <w:rPr>
                <w:rFonts w:ascii="Times New Roman" w:hAnsi="Times New Roman"/>
                <w:sz w:val="24"/>
                <w:szCs w:val="24"/>
              </w:rPr>
            </w:pPr>
            <w:r w:rsidRPr="00245CE1">
              <w:rPr>
                <w:rFonts w:ascii="Times New Roman" w:hAnsi="Times New Roman"/>
                <w:sz w:val="24"/>
                <w:szCs w:val="24"/>
              </w:rPr>
              <w:t>Количество скважин, шт.</w:t>
            </w:r>
          </w:p>
        </w:tc>
        <w:tc>
          <w:tcPr>
            <w:tcW w:w="2607" w:type="dxa"/>
            <w:tcBorders>
              <w:top w:val="single" w:sz="8" w:space="0" w:color="auto"/>
              <w:left w:val="single" w:sz="8" w:space="0" w:color="auto"/>
              <w:bottom w:val="single" w:sz="8" w:space="0" w:color="auto"/>
              <w:right w:val="single" w:sz="8" w:space="0" w:color="auto"/>
            </w:tcBorders>
          </w:tcPr>
          <w:p w14:paraId="153475A0" w14:textId="1CACBFC3" w:rsidR="001E3062" w:rsidRPr="00B64427" w:rsidRDefault="001E3062" w:rsidP="001E3062">
            <w:pPr>
              <w:spacing w:after="0" w:line="360" w:lineRule="auto"/>
              <w:jc w:val="both"/>
              <w:rPr>
                <w:rFonts w:ascii="Times New Roman" w:hAnsi="Times New Roman"/>
                <w:sz w:val="24"/>
                <w:szCs w:val="24"/>
              </w:rPr>
            </w:pPr>
            <w:r>
              <w:rPr>
                <w:rFonts w:ascii="Times New Roman" w:hAnsi="Times New Roman"/>
                <w:sz w:val="24"/>
                <w:szCs w:val="24"/>
              </w:rPr>
              <w:t>2</w:t>
            </w:r>
          </w:p>
        </w:tc>
      </w:tr>
      <w:tr w:rsidR="001E3062" w:rsidRPr="00245CE1" w14:paraId="281DAEA4" w14:textId="77777777" w:rsidTr="00605606">
        <w:tc>
          <w:tcPr>
            <w:tcW w:w="743" w:type="dxa"/>
            <w:tcBorders>
              <w:top w:val="single" w:sz="8" w:space="0" w:color="auto"/>
              <w:left w:val="single" w:sz="8" w:space="0" w:color="auto"/>
              <w:bottom w:val="single" w:sz="8" w:space="0" w:color="auto"/>
              <w:right w:val="single" w:sz="8" w:space="0" w:color="auto"/>
            </w:tcBorders>
          </w:tcPr>
          <w:p w14:paraId="16E062A9" w14:textId="2B7A5CE1" w:rsidR="001E3062" w:rsidRPr="00245CE1" w:rsidRDefault="001E3062" w:rsidP="001E3062">
            <w:pPr>
              <w:numPr>
                <w:ilvl w:val="0"/>
                <w:numId w:val="1"/>
              </w:numPr>
              <w:spacing w:after="0" w:line="360" w:lineRule="auto"/>
              <w:ind w:left="0"/>
              <w:jc w:val="both"/>
              <w:rPr>
                <w:rFonts w:ascii="Times New Roman" w:hAnsi="Times New Roman"/>
                <w:sz w:val="24"/>
                <w:szCs w:val="24"/>
              </w:rPr>
            </w:pPr>
            <w:r>
              <w:rPr>
                <w:rFonts w:ascii="Times New Roman" w:hAnsi="Times New Roman"/>
                <w:sz w:val="24"/>
                <w:szCs w:val="24"/>
              </w:rPr>
              <w:t>3</w:t>
            </w:r>
          </w:p>
        </w:tc>
        <w:tc>
          <w:tcPr>
            <w:tcW w:w="5830" w:type="dxa"/>
            <w:tcBorders>
              <w:top w:val="single" w:sz="8" w:space="0" w:color="auto"/>
              <w:left w:val="single" w:sz="8" w:space="0" w:color="auto"/>
              <w:bottom w:val="single" w:sz="8" w:space="0" w:color="auto"/>
              <w:right w:val="single" w:sz="8" w:space="0" w:color="auto"/>
            </w:tcBorders>
          </w:tcPr>
          <w:p w14:paraId="3935AAB0" w14:textId="77777777" w:rsidR="001E3062" w:rsidRPr="00245CE1" w:rsidRDefault="001E3062" w:rsidP="001E3062">
            <w:pPr>
              <w:spacing w:after="0" w:line="360" w:lineRule="auto"/>
              <w:jc w:val="both"/>
              <w:rPr>
                <w:rFonts w:ascii="Times New Roman" w:hAnsi="Times New Roman"/>
                <w:sz w:val="24"/>
                <w:szCs w:val="24"/>
              </w:rPr>
            </w:pPr>
            <w:r w:rsidRPr="00245CE1">
              <w:rPr>
                <w:rFonts w:ascii="Times New Roman" w:hAnsi="Times New Roman"/>
                <w:sz w:val="24"/>
                <w:szCs w:val="24"/>
              </w:rPr>
              <w:t>Объем бурения, м</w:t>
            </w:r>
          </w:p>
        </w:tc>
        <w:tc>
          <w:tcPr>
            <w:tcW w:w="2607" w:type="dxa"/>
            <w:tcBorders>
              <w:top w:val="single" w:sz="8" w:space="0" w:color="auto"/>
              <w:left w:val="single" w:sz="8" w:space="0" w:color="auto"/>
              <w:bottom w:val="single" w:sz="8" w:space="0" w:color="auto"/>
              <w:right w:val="single" w:sz="8" w:space="0" w:color="auto"/>
            </w:tcBorders>
          </w:tcPr>
          <w:p w14:paraId="5AE1EBBE" w14:textId="36624623" w:rsidR="001E3062" w:rsidRPr="001851FC" w:rsidRDefault="001E3062" w:rsidP="001E3062">
            <w:pPr>
              <w:spacing w:after="0" w:line="360" w:lineRule="auto"/>
              <w:jc w:val="both"/>
              <w:rPr>
                <w:rFonts w:ascii="Times New Roman" w:hAnsi="Times New Roman"/>
                <w:sz w:val="24"/>
                <w:szCs w:val="24"/>
                <w:lang w:val="en-US"/>
              </w:rPr>
            </w:pPr>
            <w:r>
              <w:rPr>
                <w:rFonts w:ascii="Times New Roman" w:hAnsi="Times New Roman"/>
                <w:sz w:val="24"/>
                <w:szCs w:val="24"/>
              </w:rPr>
              <w:t>63</w:t>
            </w:r>
            <w:r>
              <w:rPr>
                <w:rFonts w:ascii="Times New Roman" w:hAnsi="Times New Roman"/>
                <w:sz w:val="24"/>
                <w:szCs w:val="24"/>
                <w:lang w:val="en-US"/>
              </w:rPr>
              <w:t>00</w:t>
            </w:r>
          </w:p>
        </w:tc>
      </w:tr>
      <w:tr w:rsidR="001E3062" w:rsidRPr="00245CE1" w14:paraId="183E4242" w14:textId="77777777" w:rsidTr="00605606">
        <w:tc>
          <w:tcPr>
            <w:tcW w:w="743" w:type="dxa"/>
            <w:tcBorders>
              <w:top w:val="single" w:sz="8" w:space="0" w:color="auto"/>
              <w:left w:val="single" w:sz="8" w:space="0" w:color="auto"/>
              <w:bottom w:val="single" w:sz="8" w:space="0" w:color="auto"/>
              <w:right w:val="single" w:sz="8" w:space="0" w:color="auto"/>
            </w:tcBorders>
          </w:tcPr>
          <w:p w14:paraId="15C1A285" w14:textId="1049E84D" w:rsidR="001E3062" w:rsidRPr="00245CE1" w:rsidRDefault="001E3062" w:rsidP="001E3062">
            <w:pPr>
              <w:numPr>
                <w:ilvl w:val="0"/>
                <w:numId w:val="1"/>
              </w:numPr>
              <w:spacing w:after="0" w:line="360" w:lineRule="auto"/>
              <w:ind w:left="0"/>
              <w:jc w:val="both"/>
              <w:rPr>
                <w:rFonts w:ascii="Times New Roman" w:hAnsi="Times New Roman"/>
                <w:sz w:val="24"/>
                <w:szCs w:val="24"/>
              </w:rPr>
            </w:pPr>
            <w:r>
              <w:rPr>
                <w:rFonts w:ascii="Times New Roman" w:hAnsi="Times New Roman"/>
                <w:sz w:val="24"/>
                <w:szCs w:val="24"/>
              </w:rPr>
              <w:t>4</w:t>
            </w:r>
          </w:p>
        </w:tc>
        <w:tc>
          <w:tcPr>
            <w:tcW w:w="5830" w:type="dxa"/>
            <w:tcBorders>
              <w:top w:val="single" w:sz="8" w:space="0" w:color="auto"/>
              <w:left w:val="single" w:sz="8" w:space="0" w:color="auto"/>
              <w:bottom w:val="single" w:sz="8" w:space="0" w:color="auto"/>
              <w:right w:val="single" w:sz="8" w:space="0" w:color="auto"/>
            </w:tcBorders>
          </w:tcPr>
          <w:p w14:paraId="40849318" w14:textId="49A2C3D0"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 xml:space="preserve">Предполагаемые затраты на </w:t>
            </w:r>
            <w:r w:rsidRPr="00245CE1">
              <w:rPr>
                <w:rFonts w:ascii="Times New Roman" w:hAnsi="Times New Roman"/>
                <w:sz w:val="24"/>
                <w:szCs w:val="24"/>
              </w:rPr>
              <w:t xml:space="preserve">1 м проходки, </w:t>
            </w:r>
            <w:proofErr w:type="gramStart"/>
            <w:r w:rsidRPr="00245CE1">
              <w:rPr>
                <w:rFonts w:ascii="Times New Roman" w:hAnsi="Times New Roman"/>
                <w:sz w:val="24"/>
                <w:szCs w:val="24"/>
              </w:rPr>
              <w:t>тыс.тенге</w:t>
            </w:r>
            <w:proofErr w:type="gramEnd"/>
          </w:p>
        </w:tc>
        <w:tc>
          <w:tcPr>
            <w:tcW w:w="2607" w:type="dxa"/>
            <w:tcBorders>
              <w:top w:val="single" w:sz="8" w:space="0" w:color="auto"/>
              <w:left w:val="single" w:sz="8" w:space="0" w:color="auto"/>
              <w:bottom w:val="single" w:sz="8" w:space="0" w:color="auto"/>
              <w:right w:val="single" w:sz="8" w:space="0" w:color="auto"/>
            </w:tcBorders>
          </w:tcPr>
          <w:p w14:paraId="390BE433" w14:textId="73C25D82" w:rsidR="001E3062" w:rsidRPr="00A379A1" w:rsidRDefault="001E3062" w:rsidP="001E3062">
            <w:pPr>
              <w:spacing w:after="0" w:line="360" w:lineRule="auto"/>
              <w:jc w:val="both"/>
              <w:rPr>
                <w:rFonts w:ascii="Times New Roman" w:hAnsi="Times New Roman"/>
                <w:sz w:val="24"/>
                <w:szCs w:val="24"/>
                <w:lang w:val="kk-KZ"/>
              </w:rPr>
            </w:pPr>
            <w:r>
              <w:rPr>
                <w:rFonts w:ascii="Times New Roman" w:hAnsi="Times New Roman"/>
                <w:sz w:val="24"/>
                <w:szCs w:val="24"/>
                <w:lang w:val="kk-KZ"/>
              </w:rPr>
              <w:t>336</w:t>
            </w:r>
          </w:p>
        </w:tc>
      </w:tr>
      <w:tr w:rsidR="001E3062" w:rsidRPr="00245CE1" w14:paraId="38047F1B" w14:textId="77777777" w:rsidTr="00605606">
        <w:tc>
          <w:tcPr>
            <w:tcW w:w="743" w:type="dxa"/>
            <w:tcBorders>
              <w:top w:val="single" w:sz="8" w:space="0" w:color="auto"/>
              <w:left w:val="single" w:sz="8" w:space="0" w:color="auto"/>
              <w:bottom w:val="single" w:sz="8" w:space="0" w:color="auto"/>
              <w:right w:val="single" w:sz="8" w:space="0" w:color="auto"/>
            </w:tcBorders>
          </w:tcPr>
          <w:p w14:paraId="2780ADA1" w14:textId="7E618D2A" w:rsidR="001E3062" w:rsidRPr="00245CE1" w:rsidRDefault="001E3062" w:rsidP="001E3062">
            <w:pPr>
              <w:numPr>
                <w:ilvl w:val="0"/>
                <w:numId w:val="1"/>
              </w:numPr>
              <w:spacing w:after="0" w:line="360" w:lineRule="auto"/>
              <w:ind w:left="0"/>
              <w:jc w:val="both"/>
              <w:rPr>
                <w:rFonts w:ascii="Times New Roman" w:hAnsi="Times New Roman"/>
                <w:sz w:val="24"/>
                <w:szCs w:val="24"/>
                <w:lang w:val="en-US"/>
              </w:rPr>
            </w:pPr>
            <w:r>
              <w:rPr>
                <w:rFonts w:ascii="Times New Roman" w:hAnsi="Times New Roman"/>
                <w:sz w:val="24"/>
                <w:szCs w:val="24"/>
              </w:rPr>
              <w:t>5</w:t>
            </w:r>
          </w:p>
        </w:tc>
        <w:tc>
          <w:tcPr>
            <w:tcW w:w="5830" w:type="dxa"/>
            <w:tcBorders>
              <w:top w:val="single" w:sz="8" w:space="0" w:color="auto"/>
              <w:left w:val="single" w:sz="8" w:space="0" w:color="auto"/>
              <w:bottom w:val="single" w:sz="8" w:space="0" w:color="auto"/>
              <w:right w:val="single" w:sz="8" w:space="0" w:color="auto"/>
            </w:tcBorders>
          </w:tcPr>
          <w:p w14:paraId="0E91B030" w14:textId="6DEFFC34"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Предполагаемые з</w:t>
            </w:r>
            <w:r w:rsidRPr="00245CE1">
              <w:rPr>
                <w:rFonts w:ascii="Times New Roman" w:hAnsi="Times New Roman"/>
                <w:sz w:val="24"/>
                <w:szCs w:val="24"/>
              </w:rPr>
              <w:t>атраты на бурение</w:t>
            </w:r>
            <w:r>
              <w:rPr>
                <w:rFonts w:ascii="Times New Roman" w:hAnsi="Times New Roman"/>
                <w:sz w:val="24"/>
                <w:szCs w:val="24"/>
              </w:rPr>
              <w:t xml:space="preserve"> 2 скважин</w:t>
            </w:r>
            <w:r w:rsidRPr="00245CE1">
              <w:rPr>
                <w:rFonts w:ascii="Times New Roman" w:hAnsi="Times New Roman"/>
                <w:sz w:val="24"/>
                <w:szCs w:val="24"/>
              </w:rPr>
              <w:t xml:space="preserve">, </w:t>
            </w:r>
            <w:proofErr w:type="gramStart"/>
            <w:r>
              <w:rPr>
                <w:rFonts w:ascii="Times New Roman" w:hAnsi="Times New Roman"/>
                <w:sz w:val="24"/>
                <w:szCs w:val="24"/>
              </w:rPr>
              <w:t>тыс</w:t>
            </w:r>
            <w:r w:rsidRPr="00245CE1">
              <w:rPr>
                <w:rFonts w:ascii="Times New Roman" w:hAnsi="Times New Roman"/>
                <w:sz w:val="24"/>
                <w:szCs w:val="24"/>
              </w:rPr>
              <w:t>.тенге</w:t>
            </w:r>
            <w:proofErr w:type="gramEnd"/>
          </w:p>
        </w:tc>
        <w:tc>
          <w:tcPr>
            <w:tcW w:w="2607" w:type="dxa"/>
            <w:tcBorders>
              <w:top w:val="single" w:sz="8" w:space="0" w:color="auto"/>
              <w:left w:val="single" w:sz="8" w:space="0" w:color="auto"/>
              <w:bottom w:val="single" w:sz="8" w:space="0" w:color="auto"/>
              <w:right w:val="single" w:sz="8" w:space="0" w:color="auto"/>
            </w:tcBorders>
          </w:tcPr>
          <w:p w14:paraId="0620EBD8" w14:textId="68810B32" w:rsidR="001E3062" w:rsidRPr="00A143CC" w:rsidRDefault="001E3062" w:rsidP="001E3062">
            <w:pPr>
              <w:spacing w:after="0" w:line="360" w:lineRule="auto"/>
              <w:jc w:val="both"/>
              <w:rPr>
                <w:rFonts w:ascii="Times New Roman" w:hAnsi="Times New Roman"/>
                <w:sz w:val="24"/>
                <w:szCs w:val="24"/>
                <w:lang w:val="en-US"/>
              </w:rPr>
            </w:pPr>
            <w:r>
              <w:rPr>
                <w:rFonts w:ascii="Times New Roman" w:hAnsi="Times New Roman"/>
                <w:sz w:val="24"/>
                <w:szCs w:val="24"/>
                <w:lang w:val="kk-KZ"/>
              </w:rPr>
              <w:t>2 117 200</w:t>
            </w:r>
          </w:p>
        </w:tc>
      </w:tr>
      <w:tr w:rsidR="001E3062" w:rsidRPr="00245CE1" w14:paraId="5164E302" w14:textId="77777777" w:rsidTr="00605606">
        <w:tc>
          <w:tcPr>
            <w:tcW w:w="743" w:type="dxa"/>
            <w:tcBorders>
              <w:top w:val="single" w:sz="8" w:space="0" w:color="auto"/>
              <w:left w:val="single" w:sz="8" w:space="0" w:color="auto"/>
              <w:bottom w:val="single" w:sz="8" w:space="0" w:color="auto"/>
              <w:right w:val="single" w:sz="8" w:space="0" w:color="auto"/>
            </w:tcBorders>
          </w:tcPr>
          <w:p w14:paraId="1F8D0D25" w14:textId="7F717120" w:rsidR="001E3062" w:rsidRPr="00245CE1" w:rsidRDefault="001E3062" w:rsidP="001E3062">
            <w:pPr>
              <w:numPr>
                <w:ilvl w:val="0"/>
                <w:numId w:val="1"/>
              </w:numPr>
              <w:spacing w:after="0" w:line="360" w:lineRule="auto"/>
              <w:ind w:left="0"/>
              <w:jc w:val="both"/>
              <w:rPr>
                <w:rFonts w:ascii="Times New Roman" w:hAnsi="Times New Roman"/>
                <w:sz w:val="24"/>
                <w:szCs w:val="24"/>
                <w:lang w:val="en-US"/>
              </w:rPr>
            </w:pPr>
            <w:r>
              <w:rPr>
                <w:rFonts w:ascii="Times New Roman" w:hAnsi="Times New Roman"/>
                <w:sz w:val="24"/>
                <w:szCs w:val="24"/>
              </w:rPr>
              <w:t>6</w:t>
            </w:r>
          </w:p>
        </w:tc>
        <w:tc>
          <w:tcPr>
            <w:tcW w:w="5830" w:type="dxa"/>
            <w:tcBorders>
              <w:top w:val="single" w:sz="8" w:space="0" w:color="auto"/>
              <w:left w:val="single" w:sz="8" w:space="0" w:color="auto"/>
              <w:bottom w:val="single" w:sz="8" w:space="0" w:color="auto"/>
              <w:right w:val="single" w:sz="8" w:space="0" w:color="auto"/>
            </w:tcBorders>
          </w:tcPr>
          <w:p w14:paraId="013E1239" w14:textId="1B8F6593" w:rsidR="001E3062" w:rsidRPr="00245CE1" w:rsidRDefault="001E3062" w:rsidP="001E3062">
            <w:pPr>
              <w:spacing w:after="0" w:line="360" w:lineRule="auto"/>
              <w:jc w:val="both"/>
              <w:rPr>
                <w:rFonts w:ascii="Times New Roman" w:hAnsi="Times New Roman"/>
                <w:sz w:val="24"/>
                <w:szCs w:val="24"/>
              </w:rPr>
            </w:pPr>
            <w:r w:rsidRPr="00245CE1">
              <w:rPr>
                <w:rFonts w:ascii="Times New Roman" w:hAnsi="Times New Roman"/>
                <w:sz w:val="24"/>
                <w:szCs w:val="24"/>
              </w:rPr>
              <w:t>Ожидаемы</w:t>
            </w:r>
            <w:r>
              <w:rPr>
                <w:rFonts w:ascii="Times New Roman" w:hAnsi="Times New Roman"/>
                <w:sz w:val="24"/>
                <w:szCs w:val="24"/>
              </w:rPr>
              <w:t>й</w:t>
            </w:r>
            <w:r w:rsidRPr="00245CE1">
              <w:rPr>
                <w:rFonts w:ascii="Times New Roman" w:hAnsi="Times New Roman"/>
                <w:sz w:val="24"/>
                <w:szCs w:val="24"/>
              </w:rPr>
              <w:t xml:space="preserve"> </w:t>
            </w:r>
            <w:r>
              <w:rPr>
                <w:rFonts w:ascii="Times New Roman" w:hAnsi="Times New Roman"/>
                <w:sz w:val="24"/>
                <w:szCs w:val="24"/>
              </w:rPr>
              <w:t>прирост</w:t>
            </w:r>
            <w:r w:rsidRPr="00245CE1">
              <w:rPr>
                <w:rFonts w:ascii="Times New Roman" w:hAnsi="Times New Roman"/>
                <w:sz w:val="24"/>
                <w:szCs w:val="24"/>
              </w:rPr>
              <w:t xml:space="preserve"> ресурс</w:t>
            </w:r>
            <w:r>
              <w:rPr>
                <w:rFonts w:ascii="Times New Roman" w:hAnsi="Times New Roman"/>
                <w:sz w:val="24"/>
                <w:szCs w:val="24"/>
              </w:rPr>
              <w:t>ов</w:t>
            </w:r>
            <w:r w:rsidRPr="00245CE1">
              <w:rPr>
                <w:rFonts w:ascii="Times New Roman" w:hAnsi="Times New Roman"/>
                <w:sz w:val="24"/>
                <w:szCs w:val="24"/>
              </w:rPr>
              <w:t xml:space="preserve"> </w:t>
            </w:r>
            <w:r>
              <w:rPr>
                <w:rFonts w:ascii="Times New Roman" w:hAnsi="Times New Roman"/>
                <w:sz w:val="24"/>
                <w:szCs w:val="24"/>
              </w:rPr>
              <w:t>газа</w:t>
            </w:r>
            <w:r w:rsidRPr="00245CE1">
              <w:rPr>
                <w:rFonts w:ascii="Times New Roman" w:hAnsi="Times New Roman"/>
                <w:sz w:val="24"/>
                <w:szCs w:val="24"/>
              </w:rPr>
              <w:t xml:space="preserve">, </w:t>
            </w:r>
            <w:proofErr w:type="gramStart"/>
            <w:r w:rsidRPr="00E0063C">
              <w:rPr>
                <w:rFonts w:ascii="Times New Roman" w:hAnsi="Times New Roman"/>
                <w:sz w:val="24"/>
                <w:szCs w:val="24"/>
              </w:rPr>
              <w:t>мл</w:t>
            </w:r>
            <w:r>
              <w:rPr>
                <w:rFonts w:ascii="Times New Roman" w:hAnsi="Times New Roman"/>
                <w:sz w:val="24"/>
                <w:szCs w:val="24"/>
              </w:rPr>
              <w:t>н</w:t>
            </w:r>
            <w:r w:rsidRPr="00E0063C">
              <w:rPr>
                <w:rFonts w:ascii="Times New Roman" w:hAnsi="Times New Roman"/>
                <w:sz w:val="24"/>
                <w:szCs w:val="24"/>
              </w:rPr>
              <w:t>.м</w:t>
            </w:r>
            <w:proofErr w:type="gramEnd"/>
            <w:r w:rsidRPr="00E0063C">
              <w:rPr>
                <w:rFonts w:ascii="Times New Roman" w:hAnsi="Times New Roman"/>
                <w:sz w:val="24"/>
                <w:szCs w:val="24"/>
                <w:vertAlign w:val="superscript"/>
              </w:rPr>
              <w:t>3</w:t>
            </w:r>
          </w:p>
        </w:tc>
        <w:tc>
          <w:tcPr>
            <w:tcW w:w="2607" w:type="dxa"/>
            <w:tcBorders>
              <w:top w:val="single" w:sz="8" w:space="0" w:color="auto"/>
              <w:left w:val="single" w:sz="8" w:space="0" w:color="auto"/>
              <w:bottom w:val="single" w:sz="8" w:space="0" w:color="auto"/>
              <w:right w:val="single" w:sz="8" w:space="0" w:color="auto"/>
            </w:tcBorders>
          </w:tcPr>
          <w:p w14:paraId="454DB6A6" w14:textId="17515B04" w:rsidR="001E3062" w:rsidRPr="00A143CC" w:rsidRDefault="001E3062" w:rsidP="001E3062">
            <w:pPr>
              <w:spacing w:after="0" w:line="360" w:lineRule="auto"/>
              <w:jc w:val="both"/>
              <w:rPr>
                <w:rFonts w:ascii="Times New Roman" w:hAnsi="Times New Roman"/>
                <w:sz w:val="24"/>
                <w:szCs w:val="24"/>
                <w:lang w:val="en-US"/>
              </w:rPr>
            </w:pPr>
            <w:r>
              <w:rPr>
                <w:rFonts w:ascii="Times New Roman" w:hAnsi="Times New Roman"/>
                <w:sz w:val="24"/>
                <w:szCs w:val="24"/>
                <w:lang w:val="kk-KZ"/>
              </w:rPr>
              <w:t>1031</w:t>
            </w:r>
          </w:p>
        </w:tc>
      </w:tr>
      <w:tr w:rsidR="001E3062" w:rsidRPr="00245CE1" w14:paraId="2FD39F36" w14:textId="77777777" w:rsidTr="00605606">
        <w:tc>
          <w:tcPr>
            <w:tcW w:w="743" w:type="dxa"/>
            <w:tcBorders>
              <w:top w:val="single" w:sz="8" w:space="0" w:color="auto"/>
              <w:left w:val="single" w:sz="8" w:space="0" w:color="auto"/>
              <w:bottom w:val="single" w:sz="8" w:space="0" w:color="auto"/>
              <w:right w:val="single" w:sz="8" w:space="0" w:color="auto"/>
            </w:tcBorders>
          </w:tcPr>
          <w:p w14:paraId="3A220C5C" w14:textId="3E0DD5FB" w:rsidR="001E3062" w:rsidRPr="00245CE1" w:rsidRDefault="001E3062" w:rsidP="001E3062">
            <w:pPr>
              <w:numPr>
                <w:ilvl w:val="0"/>
                <w:numId w:val="1"/>
              </w:numPr>
              <w:spacing w:after="0" w:line="360" w:lineRule="auto"/>
              <w:ind w:left="0"/>
              <w:jc w:val="both"/>
              <w:rPr>
                <w:rFonts w:ascii="Times New Roman" w:hAnsi="Times New Roman"/>
                <w:sz w:val="24"/>
                <w:szCs w:val="24"/>
              </w:rPr>
            </w:pPr>
            <w:r>
              <w:rPr>
                <w:rFonts w:ascii="Times New Roman" w:hAnsi="Times New Roman"/>
                <w:sz w:val="24"/>
                <w:szCs w:val="24"/>
              </w:rPr>
              <w:t>7</w:t>
            </w:r>
          </w:p>
        </w:tc>
        <w:tc>
          <w:tcPr>
            <w:tcW w:w="5830" w:type="dxa"/>
            <w:tcBorders>
              <w:top w:val="single" w:sz="8" w:space="0" w:color="auto"/>
              <w:left w:val="single" w:sz="8" w:space="0" w:color="auto"/>
              <w:bottom w:val="single" w:sz="8" w:space="0" w:color="auto"/>
              <w:right w:val="single" w:sz="8" w:space="0" w:color="auto"/>
            </w:tcBorders>
          </w:tcPr>
          <w:p w14:paraId="4740F898" w14:textId="0364A6B8" w:rsidR="001E3062" w:rsidRPr="00A143CC" w:rsidRDefault="001E3062" w:rsidP="001E3062">
            <w:pPr>
              <w:spacing w:after="0" w:line="360" w:lineRule="auto"/>
              <w:jc w:val="both"/>
              <w:rPr>
                <w:rFonts w:ascii="Times New Roman" w:hAnsi="Times New Roman"/>
                <w:sz w:val="24"/>
                <w:szCs w:val="24"/>
              </w:rPr>
            </w:pPr>
            <w:r>
              <w:rPr>
                <w:rFonts w:ascii="Times New Roman" w:hAnsi="Times New Roman"/>
                <w:sz w:val="24"/>
                <w:szCs w:val="24"/>
              </w:rPr>
              <w:t>Прирост ожидаемых ресурсов</w:t>
            </w:r>
            <w:r w:rsidRPr="00245CE1">
              <w:rPr>
                <w:rFonts w:ascii="Times New Roman" w:hAnsi="Times New Roman"/>
                <w:sz w:val="24"/>
                <w:szCs w:val="24"/>
              </w:rPr>
              <w:t xml:space="preserve"> </w:t>
            </w:r>
            <w:r>
              <w:rPr>
                <w:rFonts w:ascii="Times New Roman" w:hAnsi="Times New Roman"/>
                <w:sz w:val="24"/>
                <w:szCs w:val="24"/>
              </w:rPr>
              <w:t xml:space="preserve">газа </w:t>
            </w:r>
            <w:r w:rsidRPr="00245CE1">
              <w:rPr>
                <w:rFonts w:ascii="Times New Roman" w:hAnsi="Times New Roman"/>
                <w:sz w:val="24"/>
                <w:szCs w:val="24"/>
              </w:rPr>
              <w:t xml:space="preserve">на 1 м проходки, </w:t>
            </w:r>
            <w:proofErr w:type="gramStart"/>
            <w:r>
              <w:rPr>
                <w:rFonts w:ascii="Times New Roman" w:hAnsi="Times New Roman"/>
                <w:sz w:val="24"/>
                <w:szCs w:val="24"/>
              </w:rPr>
              <w:t>тыс</w:t>
            </w:r>
            <w:r w:rsidRPr="00E0063C">
              <w:rPr>
                <w:rFonts w:ascii="Times New Roman" w:hAnsi="Times New Roman"/>
                <w:sz w:val="24"/>
                <w:szCs w:val="24"/>
              </w:rPr>
              <w:t>.м</w:t>
            </w:r>
            <w:proofErr w:type="gramEnd"/>
            <w:r w:rsidRPr="00E0063C">
              <w:rPr>
                <w:rFonts w:ascii="Times New Roman" w:hAnsi="Times New Roman"/>
                <w:sz w:val="24"/>
                <w:szCs w:val="24"/>
                <w:vertAlign w:val="superscript"/>
              </w:rPr>
              <w:t>3</w:t>
            </w:r>
            <w:r>
              <w:rPr>
                <w:rFonts w:ascii="Times New Roman" w:hAnsi="Times New Roman"/>
                <w:sz w:val="24"/>
                <w:szCs w:val="24"/>
              </w:rPr>
              <w:t>/м</w:t>
            </w:r>
          </w:p>
        </w:tc>
        <w:tc>
          <w:tcPr>
            <w:tcW w:w="2607" w:type="dxa"/>
            <w:tcBorders>
              <w:top w:val="single" w:sz="8" w:space="0" w:color="auto"/>
              <w:left w:val="single" w:sz="8" w:space="0" w:color="auto"/>
              <w:bottom w:val="single" w:sz="8" w:space="0" w:color="auto"/>
              <w:right w:val="single" w:sz="8" w:space="0" w:color="auto"/>
            </w:tcBorders>
          </w:tcPr>
          <w:p w14:paraId="228DAA86" w14:textId="6B5A402B" w:rsidR="001E3062" w:rsidRDefault="001E3062" w:rsidP="001E3062">
            <w:pPr>
              <w:spacing w:after="0" w:line="360" w:lineRule="auto"/>
              <w:jc w:val="both"/>
              <w:rPr>
                <w:rFonts w:ascii="Times New Roman" w:hAnsi="Times New Roman"/>
                <w:sz w:val="24"/>
                <w:szCs w:val="24"/>
                <w:lang w:val="kk-KZ"/>
              </w:rPr>
            </w:pPr>
            <w:r>
              <w:rPr>
                <w:rFonts w:ascii="Times New Roman" w:hAnsi="Times New Roman"/>
                <w:sz w:val="24"/>
                <w:szCs w:val="24"/>
                <w:lang w:val="kk-KZ"/>
              </w:rPr>
              <w:t>163,7</w:t>
            </w:r>
          </w:p>
        </w:tc>
      </w:tr>
      <w:tr w:rsidR="001E3062" w:rsidRPr="00245CE1" w14:paraId="6F75936E" w14:textId="77777777" w:rsidTr="00605606">
        <w:tc>
          <w:tcPr>
            <w:tcW w:w="743" w:type="dxa"/>
            <w:tcBorders>
              <w:top w:val="single" w:sz="8" w:space="0" w:color="auto"/>
              <w:left w:val="single" w:sz="8" w:space="0" w:color="auto"/>
              <w:bottom w:val="single" w:sz="8" w:space="0" w:color="auto"/>
              <w:right w:val="single" w:sz="8" w:space="0" w:color="auto"/>
            </w:tcBorders>
          </w:tcPr>
          <w:p w14:paraId="2665ADD4" w14:textId="33D6D3AE" w:rsidR="001E3062" w:rsidRPr="00245CE1" w:rsidRDefault="001E3062" w:rsidP="001E3062">
            <w:pPr>
              <w:numPr>
                <w:ilvl w:val="0"/>
                <w:numId w:val="1"/>
              </w:numPr>
              <w:spacing w:after="0" w:line="360" w:lineRule="auto"/>
              <w:ind w:left="0"/>
              <w:jc w:val="both"/>
              <w:rPr>
                <w:rFonts w:ascii="Times New Roman" w:hAnsi="Times New Roman"/>
                <w:sz w:val="24"/>
                <w:szCs w:val="24"/>
              </w:rPr>
            </w:pPr>
            <w:r>
              <w:rPr>
                <w:rFonts w:ascii="Times New Roman" w:hAnsi="Times New Roman"/>
                <w:sz w:val="24"/>
                <w:szCs w:val="24"/>
              </w:rPr>
              <w:t>8</w:t>
            </w:r>
          </w:p>
        </w:tc>
        <w:tc>
          <w:tcPr>
            <w:tcW w:w="5830" w:type="dxa"/>
            <w:tcBorders>
              <w:top w:val="single" w:sz="8" w:space="0" w:color="auto"/>
              <w:left w:val="single" w:sz="8" w:space="0" w:color="auto"/>
              <w:bottom w:val="single" w:sz="8" w:space="0" w:color="auto"/>
              <w:right w:val="single" w:sz="8" w:space="0" w:color="auto"/>
            </w:tcBorders>
          </w:tcPr>
          <w:p w14:paraId="25CA5949" w14:textId="65BBE8C4" w:rsidR="001E3062" w:rsidRPr="00D6058E" w:rsidRDefault="001E3062" w:rsidP="001E3062">
            <w:pPr>
              <w:spacing w:after="0" w:line="360" w:lineRule="auto"/>
              <w:jc w:val="both"/>
              <w:rPr>
                <w:rFonts w:ascii="Times New Roman" w:hAnsi="Times New Roman"/>
                <w:sz w:val="24"/>
                <w:szCs w:val="24"/>
              </w:rPr>
            </w:pPr>
            <w:r>
              <w:rPr>
                <w:rFonts w:ascii="Times New Roman" w:hAnsi="Times New Roman"/>
                <w:sz w:val="24"/>
                <w:szCs w:val="24"/>
              </w:rPr>
              <w:t>Прирост ожидаемых ресурсов</w:t>
            </w:r>
            <w:r w:rsidRPr="00245CE1">
              <w:rPr>
                <w:rFonts w:ascii="Times New Roman" w:hAnsi="Times New Roman"/>
                <w:sz w:val="24"/>
                <w:szCs w:val="24"/>
              </w:rPr>
              <w:t xml:space="preserve"> </w:t>
            </w:r>
            <w:r>
              <w:rPr>
                <w:rFonts w:ascii="Times New Roman" w:hAnsi="Times New Roman"/>
                <w:sz w:val="24"/>
                <w:szCs w:val="24"/>
              </w:rPr>
              <w:t>газа</w:t>
            </w:r>
            <w:r w:rsidRPr="00245CE1">
              <w:rPr>
                <w:rFonts w:ascii="Times New Roman" w:hAnsi="Times New Roman"/>
                <w:sz w:val="24"/>
                <w:szCs w:val="24"/>
              </w:rPr>
              <w:t xml:space="preserve"> на 1 скв, </w:t>
            </w:r>
            <w:proofErr w:type="gramStart"/>
            <w:r>
              <w:rPr>
                <w:rFonts w:ascii="Times New Roman" w:hAnsi="Times New Roman"/>
                <w:sz w:val="24"/>
                <w:szCs w:val="24"/>
              </w:rPr>
              <w:t>тыс</w:t>
            </w:r>
            <w:r w:rsidRPr="00E0063C">
              <w:rPr>
                <w:rFonts w:ascii="Times New Roman" w:hAnsi="Times New Roman"/>
                <w:sz w:val="24"/>
                <w:szCs w:val="24"/>
              </w:rPr>
              <w:t>.м</w:t>
            </w:r>
            <w:proofErr w:type="gramEnd"/>
            <w:r w:rsidRPr="00E0063C">
              <w:rPr>
                <w:rFonts w:ascii="Times New Roman" w:hAnsi="Times New Roman"/>
                <w:sz w:val="24"/>
                <w:szCs w:val="24"/>
                <w:vertAlign w:val="superscript"/>
              </w:rPr>
              <w:t>3</w:t>
            </w:r>
            <w:r>
              <w:rPr>
                <w:rFonts w:ascii="Times New Roman" w:hAnsi="Times New Roman"/>
                <w:sz w:val="24"/>
                <w:szCs w:val="24"/>
              </w:rPr>
              <w:t>/скв</w:t>
            </w:r>
          </w:p>
        </w:tc>
        <w:tc>
          <w:tcPr>
            <w:tcW w:w="2607" w:type="dxa"/>
            <w:tcBorders>
              <w:top w:val="single" w:sz="8" w:space="0" w:color="auto"/>
              <w:left w:val="single" w:sz="8" w:space="0" w:color="auto"/>
              <w:bottom w:val="single" w:sz="8" w:space="0" w:color="auto"/>
              <w:right w:val="single" w:sz="8" w:space="0" w:color="auto"/>
            </w:tcBorders>
          </w:tcPr>
          <w:p w14:paraId="5ED012FE" w14:textId="564ADAD0" w:rsidR="001E3062" w:rsidRPr="00A379A1" w:rsidRDefault="001E3062" w:rsidP="001E3062">
            <w:pPr>
              <w:spacing w:after="0" w:line="360" w:lineRule="auto"/>
              <w:jc w:val="both"/>
              <w:rPr>
                <w:rFonts w:ascii="Times New Roman" w:hAnsi="Times New Roman"/>
                <w:sz w:val="24"/>
                <w:szCs w:val="24"/>
                <w:lang w:val="kk-KZ"/>
              </w:rPr>
            </w:pPr>
            <w:r>
              <w:rPr>
                <w:rFonts w:ascii="Times New Roman" w:hAnsi="Times New Roman"/>
                <w:sz w:val="24"/>
                <w:szCs w:val="24"/>
                <w:lang w:val="kk-KZ"/>
              </w:rPr>
              <w:t>515 500</w:t>
            </w:r>
          </w:p>
        </w:tc>
      </w:tr>
      <w:tr w:rsidR="001E3062" w:rsidRPr="00245CE1" w14:paraId="49A57A28" w14:textId="77777777" w:rsidTr="00605606">
        <w:tc>
          <w:tcPr>
            <w:tcW w:w="743" w:type="dxa"/>
            <w:tcBorders>
              <w:top w:val="single" w:sz="8" w:space="0" w:color="auto"/>
              <w:left w:val="single" w:sz="8" w:space="0" w:color="auto"/>
              <w:bottom w:val="single" w:sz="8" w:space="0" w:color="auto"/>
              <w:right w:val="single" w:sz="8" w:space="0" w:color="auto"/>
            </w:tcBorders>
          </w:tcPr>
          <w:p w14:paraId="4E0CFEBE" w14:textId="5383775A"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9</w:t>
            </w:r>
          </w:p>
        </w:tc>
        <w:tc>
          <w:tcPr>
            <w:tcW w:w="5830" w:type="dxa"/>
            <w:tcBorders>
              <w:top w:val="single" w:sz="8" w:space="0" w:color="auto"/>
              <w:left w:val="single" w:sz="8" w:space="0" w:color="auto"/>
              <w:bottom w:val="single" w:sz="8" w:space="0" w:color="auto"/>
              <w:right w:val="single" w:sz="8" w:space="0" w:color="auto"/>
            </w:tcBorders>
          </w:tcPr>
          <w:p w14:paraId="6395AFA4" w14:textId="16536ECC"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Прирост ожидаемых ресурсов</w:t>
            </w:r>
            <w:r w:rsidRPr="00245CE1">
              <w:rPr>
                <w:rFonts w:ascii="Times New Roman" w:hAnsi="Times New Roman"/>
                <w:sz w:val="24"/>
                <w:szCs w:val="24"/>
              </w:rPr>
              <w:t xml:space="preserve"> </w:t>
            </w:r>
            <w:r>
              <w:rPr>
                <w:rFonts w:ascii="Times New Roman" w:hAnsi="Times New Roman"/>
                <w:sz w:val="24"/>
                <w:szCs w:val="24"/>
              </w:rPr>
              <w:t>газа</w:t>
            </w:r>
            <w:r w:rsidRPr="00245CE1">
              <w:rPr>
                <w:rFonts w:ascii="Times New Roman" w:hAnsi="Times New Roman"/>
                <w:sz w:val="24"/>
                <w:szCs w:val="24"/>
              </w:rPr>
              <w:t xml:space="preserve"> на 1 тенге затрат, т</w:t>
            </w:r>
            <w:r>
              <w:rPr>
                <w:rFonts w:ascii="Times New Roman" w:hAnsi="Times New Roman"/>
                <w:sz w:val="24"/>
                <w:szCs w:val="24"/>
              </w:rPr>
              <w:t>ыс.</w:t>
            </w:r>
            <w:r w:rsidRPr="00E0063C">
              <w:rPr>
                <w:rFonts w:ascii="Times New Roman" w:hAnsi="Times New Roman"/>
                <w:sz w:val="24"/>
                <w:szCs w:val="24"/>
              </w:rPr>
              <w:t xml:space="preserve"> м</w:t>
            </w:r>
            <w:r w:rsidRPr="00E0063C">
              <w:rPr>
                <w:rFonts w:ascii="Times New Roman" w:hAnsi="Times New Roman"/>
                <w:sz w:val="24"/>
                <w:szCs w:val="24"/>
                <w:vertAlign w:val="superscript"/>
              </w:rPr>
              <w:t>3</w:t>
            </w:r>
          </w:p>
        </w:tc>
        <w:tc>
          <w:tcPr>
            <w:tcW w:w="2607" w:type="dxa"/>
            <w:tcBorders>
              <w:top w:val="single" w:sz="8" w:space="0" w:color="auto"/>
              <w:left w:val="single" w:sz="8" w:space="0" w:color="auto"/>
              <w:bottom w:val="single" w:sz="8" w:space="0" w:color="auto"/>
              <w:right w:val="single" w:sz="8" w:space="0" w:color="auto"/>
            </w:tcBorders>
          </w:tcPr>
          <w:p w14:paraId="008000A5" w14:textId="1F44B3A3" w:rsidR="001E3062" w:rsidRPr="00424684" w:rsidRDefault="001E3062" w:rsidP="001E3062">
            <w:pPr>
              <w:spacing w:after="0" w:line="360" w:lineRule="auto"/>
              <w:jc w:val="both"/>
              <w:rPr>
                <w:rFonts w:ascii="Times New Roman" w:hAnsi="Times New Roman"/>
                <w:sz w:val="24"/>
                <w:szCs w:val="24"/>
              </w:rPr>
            </w:pPr>
            <w:r>
              <w:rPr>
                <w:rFonts w:ascii="Times New Roman" w:hAnsi="Times New Roman"/>
                <w:sz w:val="24"/>
                <w:szCs w:val="24"/>
                <w:lang w:val="en-US"/>
              </w:rPr>
              <w:t>0</w:t>
            </w:r>
            <w:r>
              <w:rPr>
                <w:rFonts w:ascii="Times New Roman" w:hAnsi="Times New Roman"/>
                <w:sz w:val="24"/>
                <w:szCs w:val="24"/>
              </w:rPr>
              <w:t>,487</w:t>
            </w:r>
          </w:p>
        </w:tc>
      </w:tr>
      <w:tr w:rsidR="001E3062" w:rsidRPr="00245CE1" w14:paraId="092CFE0F" w14:textId="77777777" w:rsidTr="00605606">
        <w:tc>
          <w:tcPr>
            <w:tcW w:w="743" w:type="dxa"/>
            <w:tcBorders>
              <w:top w:val="single" w:sz="8" w:space="0" w:color="auto"/>
              <w:left w:val="single" w:sz="8" w:space="0" w:color="auto"/>
              <w:bottom w:val="single" w:sz="8" w:space="0" w:color="auto"/>
              <w:right w:val="single" w:sz="8" w:space="0" w:color="auto"/>
            </w:tcBorders>
          </w:tcPr>
          <w:p w14:paraId="6C4C1D8E" w14:textId="47CBF7F5"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10</w:t>
            </w:r>
          </w:p>
        </w:tc>
        <w:tc>
          <w:tcPr>
            <w:tcW w:w="5830" w:type="dxa"/>
            <w:tcBorders>
              <w:top w:val="single" w:sz="8" w:space="0" w:color="auto"/>
              <w:left w:val="single" w:sz="8" w:space="0" w:color="auto"/>
              <w:bottom w:val="single" w:sz="8" w:space="0" w:color="auto"/>
              <w:right w:val="single" w:sz="8" w:space="0" w:color="auto"/>
            </w:tcBorders>
          </w:tcPr>
          <w:p w14:paraId="3F16D1C3" w14:textId="061962B9" w:rsidR="001E3062" w:rsidRPr="00245CE1" w:rsidRDefault="001E3062" w:rsidP="001E3062">
            <w:pPr>
              <w:spacing w:after="0" w:line="360" w:lineRule="auto"/>
              <w:jc w:val="both"/>
              <w:rPr>
                <w:rFonts w:ascii="Times New Roman" w:hAnsi="Times New Roman"/>
                <w:sz w:val="24"/>
                <w:szCs w:val="24"/>
              </w:rPr>
            </w:pPr>
            <w:r>
              <w:rPr>
                <w:rFonts w:ascii="Times New Roman" w:hAnsi="Times New Roman"/>
                <w:sz w:val="24"/>
                <w:szCs w:val="24"/>
              </w:rPr>
              <w:t>Затраты на подготовку</w:t>
            </w:r>
            <w:r w:rsidRPr="00245CE1">
              <w:rPr>
                <w:rFonts w:ascii="Times New Roman" w:hAnsi="Times New Roman"/>
                <w:sz w:val="24"/>
                <w:szCs w:val="24"/>
              </w:rPr>
              <w:t xml:space="preserve"> 1 т</w:t>
            </w:r>
            <w:r>
              <w:rPr>
                <w:rFonts w:ascii="Times New Roman" w:hAnsi="Times New Roman"/>
                <w:sz w:val="24"/>
                <w:szCs w:val="24"/>
              </w:rPr>
              <w:t>ыс.</w:t>
            </w:r>
            <w:r w:rsidRPr="00E0063C">
              <w:rPr>
                <w:rFonts w:ascii="Times New Roman" w:hAnsi="Times New Roman"/>
                <w:sz w:val="24"/>
                <w:szCs w:val="24"/>
              </w:rPr>
              <w:t xml:space="preserve"> м</w:t>
            </w:r>
            <w:r w:rsidRPr="00E0063C">
              <w:rPr>
                <w:rFonts w:ascii="Times New Roman" w:hAnsi="Times New Roman"/>
                <w:sz w:val="24"/>
                <w:szCs w:val="24"/>
                <w:vertAlign w:val="superscript"/>
              </w:rPr>
              <w:t>3</w:t>
            </w:r>
            <w:r w:rsidRPr="00245CE1">
              <w:rPr>
                <w:rFonts w:ascii="Times New Roman" w:hAnsi="Times New Roman"/>
                <w:sz w:val="24"/>
                <w:szCs w:val="24"/>
              </w:rPr>
              <w:t xml:space="preserve"> </w:t>
            </w:r>
            <w:r>
              <w:rPr>
                <w:rFonts w:ascii="Times New Roman" w:hAnsi="Times New Roman"/>
                <w:sz w:val="24"/>
                <w:szCs w:val="24"/>
              </w:rPr>
              <w:t>ожидаемых</w:t>
            </w:r>
            <w:r w:rsidRPr="00245CE1">
              <w:rPr>
                <w:rFonts w:ascii="Times New Roman" w:hAnsi="Times New Roman"/>
                <w:sz w:val="24"/>
                <w:szCs w:val="24"/>
              </w:rPr>
              <w:t xml:space="preserve"> </w:t>
            </w:r>
            <w:r>
              <w:rPr>
                <w:rFonts w:ascii="Times New Roman" w:hAnsi="Times New Roman"/>
                <w:sz w:val="24"/>
                <w:szCs w:val="24"/>
              </w:rPr>
              <w:t>ресурсов газа</w:t>
            </w:r>
            <w:r w:rsidRPr="00245CE1">
              <w:rPr>
                <w:rFonts w:ascii="Times New Roman" w:hAnsi="Times New Roman"/>
                <w:sz w:val="24"/>
                <w:szCs w:val="24"/>
              </w:rPr>
              <w:t>, тенге</w:t>
            </w:r>
            <w:r>
              <w:rPr>
                <w:rFonts w:ascii="Times New Roman" w:hAnsi="Times New Roman"/>
                <w:sz w:val="24"/>
                <w:szCs w:val="24"/>
              </w:rPr>
              <w:t>/1000 м</w:t>
            </w:r>
            <w:r w:rsidRPr="00D6058E">
              <w:rPr>
                <w:rFonts w:ascii="Times New Roman" w:hAnsi="Times New Roman"/>
                <w:sz w:val="24"/>
                <w:szCs w:val="24"/>
                <w:vertAlign w:val="superscript"/>
              </w:rPr>
              <w:t>3</w:t>
            </w:r>
          </w:p>
        </w:tc>
        <w:tc>
          <w:tcPr>
            <w:tcW w:w="2607" w:type="dxa"/>
            <w:tcBorders>
              <w:top w:val="single" w:sz="8" w:space="0" w:color="auto"/>
              <w:left w:val="single" w:sz="8" w:space="0" w:color="auto"/>
              <w:bottom w:val="single" w:sz="8" w:space="0" w:color="auto"/>
              <w:right w:val="single" w:sz="8" w:space="0" w:color="auto"/>
            </w:tcBorders>
          </w:tcPr>
          <w:p w14:paraId="697A055F" w14:textId="2CB9EDAA" w:rsidR="001E3062" w:rsidRPr="00BF1F99" w:rsidRDefault="001E3062" w:rsidP="001E3062">
            <w:pPr>
              <w:spacing w:after="0" w:line="360" w:lineRule="auto"/>
              <w:jc w:val="both"/>
              <w:rPr>
                <w:rFonts w:ascii="Times New Roman" w:hAnsi="Times New Roman"/>
                <w:sz w:val="24"/>
                <w:szCs w:val="24"/>
                <w:lang w:val="kk-KZ"/>
              </w:rPr>
            </w:pPr>
            <w:r>
              <w:rPr>
                <w:rFonts w:ascii="Times New Roman" w:hAnsi="Times New Roman"/>
                <w:sz w:val="24"/>
                <w:szCs w:val="24"/>
                <w:lang w:val="kk-KZ"/>
              </w:rPr>
              <w:t>20</w:t>
            </w:r>
          </w:p>
        </w:tc>
      </w:tr>
    </w:tbl>
    <w:p w14:paraId="1E1B322F" w14:textId="77777777" w:rsidR="00C435D0" w:rsidRPr="00573945" w:rsidRDefault="00C435D0" w:rsidP="00AC3E12">
      <w:pPr>
        <w:spacing w:after="0" w:line="360" w:lineRule="auto"/>
        <w:rPr>
          <w:rFonts w:ascii="Times New Roman" w:hAnsi="Times New Roman"/>
          <w:b/>
          <w:sz w:val="24"/>
          <w:szCs w:val="24"/>
        </w:rPr>
      </w:pPr>
    </w:p>
    <w:p w14:paraId="1460F969" w14:textId="77777777" w:rsidR="003C2F1F" w:rsidRDefault="003C2F1F" w:rsidP="00AC3E12">
      <w:pPr>
        <w:spacing w:after="0"/>
        <w:jc w:val="center"/>
        <w:rPr>
          <w:rFonts w:ascii="Times New Roman" w:hAnsi="Times New Roman"/>
          <w:b/>
          <w:sz w:val="24"/>
          <w:szCs w:val="24"/>
        </w:rPr>
      </w:pPr>
    </w:p>
    <w:p w14:paraId="674CFDCB" w14:textId="77777777" w:rsidR="00245CE1" w:rsidRDefault="00245CE1" w:rsidP="00AC3E12">
      <w:pPr>
        <w:spacing w:after="0" w:line="360" w:lineRule="auto"/>
        <w:ind w:firstLine="720"/>
        <w:jc w:val="center"/>
        <w:rPr>
          <w:rFonts w:ascii="Times New Roman" w:hAnsi="Times New Roman"/>
          <w:b/>
          <w:sz w:val="24"/>
          <w:szCs w:val="24"/>
        </w:rPr>
      </w:pPr>
    </w:p>
    <w:p w14:paraId="0FB14DFC" w14:textId="77777777" w:rsidR="00222BA3" w:rsidRDefault="00245CE1" w:rsidP="00564966">
      <w:pPr>
        <w:jc w:val="center"/>
        <w:rPr>
          <w:rFonts w:ascii="Times New Roman" w:hAnsi="Times New Roman"/>
          <w:b/>
          <w:sz w:val="24"/>
          <w:szCs w:val="24"/>
        </w:rPr>
      </w:pPr>
      <w:r>
        <w:rPr>
          <w:rFonts w:ascii="Times New Roman" w:hAnsi="Times New Roman"/>
          <w:b/>
          <w:sz w:val="24"/>
          <w:szCs w:val="24"/>
        </w:rPr>
        <w:br w:type="page"/>
      </w:r>
      <w:r w:rsidR="00FB539E">
        <w:rPr>
          <w:rFonts w:ascii="Times New Roman" w:hAnsi="Times New Roman"/>
          <w:b/>
          <w:sz w:val="24"/>
          <w:szCs w:val="24"/>
        </w:rPr>
        <w:lastRenderedPageBreak/>
        <w:t>1</w:t>
      </w:r>
      <w:r w:rsidR="007A15BA">
        <w:rPr>
          <w:rFonts w:ascii="Times New Roman" w:hAnsi="Times New Roman"/>
          <w:b/>
          <w:sz w:val="24"/>
          <w:szCs w:val="24"/>
        </w:rPr>
        <w:t>4</w:t>
      </w:r>
      <w:r w:rsidR="00FB539E">
        <w:rPr>
          <w:rFonts w:ascii="Times New Roman" w:hAnsi="Times New Roman"/>
          <w:b/>
          <w:sz w:val="24"/>
          <w:szCs w:val="24"/>
        </w:rPr>
        <w:t xml:space="preserve">. </w:t>
      </w:r>
      <w:r w:rsidR="00222BA3" w:rsidRPr="008853D1">
        <w:rPr>
          <w:rFonts w:ascii="Times New Roman" w:hAnsi="Times New Roman"/>
          <w:b/>
          <w:sz w:val="24"/>
          <w:szCs w:val="24"/>
        </w:rPr>
        <w:t>ЗАКЛЮЧЕНИЕ</w:t>
      </w:r>
    </w:p>
    <w:p w14:paraId="20096BFB" w14:textId="1A5CF250" w:rsidR="00222BA3" w:rsidRDefault="00222BA3" w:rsidP="00AC3E12">
      <w:pPr>
        <w:spacing w:after="0" w:line="360" w:lineRule="auto"/>
        <w:ind w:firstLine="708"/>
        <w:jc w:val="both"/>
      </w:pPr>
      <w:r>
        <w:rPr>
          <w:rFonts w:ascii="Times New Roman" w:hAnsi="Times New Roman"/>
          <w:sz w:val="24"/>
          <w:szCs w:val="24"/>
        </w:rPr>
        <w:t xml:space="preserve">Настоящий проект разработан с целью </w:t>
      </w:r>
      <w:r w:rsidR="00B64427">
        <w:rPr>
          <w:rFonts w:ascii="Times New Roman" w:hAnsi="Times New Roman"/>
          <w:sz w:val="24"/>
          <w:szCs w:val="24"/>
        </w:rPr>
        <w:t xml:space="preserve">проведения комплекса </w:t>
      </w:r>
      <w:r w:rsidR="00073375">
        <w:rPr>
          <w:rFonts w:ascii="Times New Roman" w:hAnsi="Times New Roman"/>
          <w:sz w:val="24"/>
          <w:szCs w:val="24"/>
        </w:rPr>
        <w:t xml:space="preserve">геолого-геофизических </w:t>
      </w:r>
      <w:r>
        <w:rPr>
          <w:rFonts w:ascii="Times New Roman" w:hAnsi="Times New Roman"/>
          <w:sz w:val="24"/>
          <w:szCs w:val="24"/>
        </w:rPr>
        <w:t>исследовани</w:t>
      </w:r>
      <w:r w:rsidR="00073375">
        <w:rPr>
          <w:rFonts w:ascii="Times New Roman" w:hAnsi="Times New Roman"/>
          <w:sz w:val="24"/>
          <w:szCs w:val="24"/>
        </w:rPr>
        <w:t>й</w:t>
      </w:r>
      <w:r>
        <w:rPr>
          <w:rFonts w:ascii="Times New Roman" w:hAnsi="Times New Roman"/>
          <w:sz w:val="24"/>
          <w:szCs w:val="24"/>
        </w:rPr>
        <w:t xml:space="preserve"> </w:t>
      </w:r>
      <w:r w:rsidR="00B4338A">
        <w:rPr>
          <w:rFonts w:ascii="Times New Roman" w:hAnsi="Times New Roman"/>
          <w:sz w:val="24"/>
          <w:szCs w:val="24"/>
        </w:rPr>
        <w:t xml:space="preserve">на </w:t>
      </w:r>
      <w:r w:rsidR="00B64427">
        <w:rPr>
          <w:rFonts w:ascii="Times New Roman" w:hAnsi="Times New Roman"/>
          <w:sz w:val="24"/>
          <w:szCs w:val="24"/>
        </w:rPr>
        <w:t>участк</w:t>
      </w:r>
      <w:r w:rsidR="00B4338A">
        <w:rPr>
          <w:rFonts w:ascii="Times New Roman" w:hAnsi="Times New Roman"/>
          <w:sz w:val="24"/>
          <w:szCs w:val="24"/>
        </w:rPr>
        <w:t>е</w:t>
      </w:r>
      <w:r w:rsidR="00B64427">
        <w:rPr>
          <w:rFonts w:ascii="Times New Roman" w:hAnsi="Times New Roman"/>
          <w:sz w:val="24"/>
          <w:szCs w:val="24"/>
        </w:rPr>
        <w:t xml:space="preserve"> </w:t>
      </w:r>
      <w:r w:rsidR="00AB3AB3">
        <w:rPr>
          <w:rFonts w:ascii="Times New Roman" w:hAnsi="Times New Roman"/>
          <w:sz w:val="24"/>
          <w:szCs w:val="24"/>
        </w:rPr>
        <w:t>Сарысу</w:t>
      </w:r>
      <w:r>
        <w:rPr>
          <w:rFonts w:ascii="Times New Roman" w:hAnsi="Times New Roman"/>
          <w:sz w:val="24"/>
          <w:szCs w:val="24"/>
        </w:rPr>
        <w:t xml:space="preserve"> с отражением финансовых обязательств недропользовател</w:t>
      </w:r>
      <w:r w:rsidR="009E22AD">
        <w:rPr>
          <w:rFonts w:ascii="Times New Roman" w:hAnsi="Times New Roman"/>
          <w:sz w:val="24"/>
          <w:szCs w:val="24"/>
        </w:rPr>
        <w:t>ей</w:t>
      </w:r>
      <w:r>
        <w:rPr>
          <w:rFonts w:ascii="Times New Roman" w:hAnsi="Times New Roman"/>
          <w:sz w:val="24"/>
          <w:szCs w:val="24"/>
        </w:rPr>
        <w:t xml:space="preserve"> на проведение работ</w:t>
      </w:r>
      <w:r w:rsidR="00717DF6">
        <w:rPr>
          <w:rFonts w:ascii="Times New Roman" w:hAnsi="Times New Roman"/>
          <w:sz w:val="24"/>
          <w:szCs w:val="24"/>
        </w:rPr>
        <w:t xml:space="preserve"> на период 20</w:t>
      </w:r>
      <w:r w:rsidR="009E22AD">
        <w:rPr>
          <w:rFonts w:ascii="Times New Roman" w:hAnsi="Times New Roman"/>
          <w:sz w:val="24"/>
          <w:szCs w:val="24"/>
        </w:rPr>
        <w:t>2</w:t>
      </w:r>
      <w:r w:rsidR="00D948E1">
        <w:rPr>
          <w:rFonts w:ascii="Times New Roman" w:hAnsi="Times New Roman"/>
          <w:sz w:val="24"/>
          <w:szCs w:val="24"/>
        </w:rPr>
        <w:t>6</w:t>
      </w:r>
      <w:r w:rsidR="00717DF6">
        <w:rPr>
          <w:rFonts w:ascii="Times New Roman" w:hAnsi="Times New Roman"/>
          <w:sz w:val="24"/>
          <w:szCs w:val="24"/>
        </w:rPr>
        <w:t>-20</w:t>
      </w:r>
      <w:r w:rsidR="00D948E1">
        <w:rPr>
          <w:rFonts w:ascii="Times New Roman" w:hAnsi="Times New Roman"/>
          <w:sz w:val="24"/>
          <w:szCs w:val="24"/>
        </w:rPr>
        <w:t>31</w:t>
      </w:r>
      <w:r w:rsidR="00717DF6">
        <w:rPr>
          <w:rFonts w:ascii="Times New Roman" w:hAnsi="Times New Roman"/>
          <w:sz w:val="24"/>
          <w:szCs w:val="24"/>
        </w:rPr>
        <w:t xml:space="preserve"> гг</w:t>
      </w:r>
      <w:r>
        <w:rPr>
          <w:rFonts w:ascii="Times New Roman" w:hAnsi="Times New Roman"/>
          <w:sz w:val="24"/>
          <w:szCs w:val="24"/>
        </w:rPr>
        <w:t>.</w:t>
      </w:r>
    </w:p>
    <w:p w14:paraId="24802ED6" w14:textId="559D0AEC" w:rsidR="00222BA3" w:rsidRDefault="00222BA3" w:rsidP="00AC3E12">
      <w:pPr>
        <w:spacing w:after="0" w:line="360" w:lineRule="auto"/>
        <w:ind w:firstLine="709"/>
        <w:jc w:val="both"/>
        <w:rPr>
          <w:rFonts w:ascii="Times New Roman" w:hAnsi="Times New Roman"/>
          <w:sz w:val="24"/>
          <w:szCs w:val="24"/>
        </w:rPr>
      </w:pPr>
      <w:r w:rsidRPr="008853D1">
        <w:rPr>
          <w:rFonts w:ascii="Times New Roman" w:hAnsi="Times New Roman"/>
          <w:sz w:val="24"/>
          <w:szCs w:val="24"/>
        </w:rPr>
        <w:t xml:space="preserve">Для выполнения намеченных целей и решения поставленных задач при проведении </w:t>
      </w:r>
      <w:r>
        <w:rPr>
          <w:rFonts w:ascii="Times New Roman" w:hAnsi="Times New Roman"/>
          <w:sz w:val="24"/>
          <w:szCs w:val="24"/>
        </w:rPr>
        <w:t>поисковых</w:t>
      </w:r>
      <w:r w:rsidRPr="008853D1">
        <w:rPr>
          <w:rFonts w:ascii="Times New Roman" w:hAnsi="Times New Roman"/>
          <w:sz w:val="24"/>
          <w:szCs w:val="24"/>
        </w:rPr>
        <w:t xml:space="preserve"> работ </w:t>
      </w:r>
      <w:r w:rsidR="00027525">
        <w:rPr>
          <w:rFonts w:ascii="Times New Roman" w:hAnsi="Times New Roman"/>
          <w:sz w:val="24"/>
          <w:szCs w:val="24"/>
        </w:rPr>
        <w:t xml:space="preserve">на </w:t>
      </w:r>
      <w:r w:rsidR="00B64427">
        <w:rPr>
          <w:rFonts w:ascii="Times New Roman" w:hAnsi="Times New Roman"/>
          <w:sz w:val="24"/>
          <w:szCs w:val="24"/>
        </w:rPr>
        <w:t>контрактной территории</w:t>
      </w:r>
      <w:r w:rsidRPr="008853D1">
        <w:rPr>
          <w:rFonts w:ascii="Times New Roman" w:hAnsi="Times New Roman"/>
          <w:sz w:val="24"/>
          <w:szCs w:val="24"/>
        </w:rPr>
        <w:t xml:space="preserve"> настоящим проектом предусматривается</w:t>
      </w:r>
      <w:r w:rsidR="008C24F7">
        <w:rPr>
          <w:rFonts w:ascii="Times New Roman" w:hAnsi="Times New Roman"/>
          <w:sz w:val="24"/>
          <w:szCs w:val="24"/>
        </w:rPr>
        <w:t xml:space="preserve"> </w:t>
      </w:r>
      <w:r w:rsidRPr="008853D1">
        <w:rPr>
          <w:rFonts w:ascii="Times New Roman" w:hAnsi="Times New Roman"/>
          <w:sz w:val="24"/>
          <w:szCs w:val="24"/>
        </w:rPr>
        <w:t xml:space="preserve">бурение </w:t>
      </w:r>
      <w:r w:rsidR="007371AA">
        <w:rPr>
          <w:rFonts w:ascii="Times New Roman" w:hAnsi="Times New Roman"/>
          <w:sz w:val="24"/>
          <w:szCs w:val="24"/>
        </w:rPr>
        <w:t xml:space="preserve">2 </w:t>
      </w:r>
      <w:r w:rsidR="00D948E1">
        <w:rPr>
          <w:rFonts w:ascii="Times New Roman" w:hAnsi="Times New Roman"/>
          <w:sz w:val="24"/>
          <w:szCs w:val="24"/>
        </w:rPr>
        <w:t>поисковых</w:t>
      </w:r>
      <w:r w:rsidRPr="008853D1">
        <w:rPr>
          <w:rFonts w:ascii="Times New Roman" w:hAnsi="Times New Roman"/>
          <w:sz w:val="24"/>
          <w:szCs w:val="24"/>
        </w:rPr>
        <w:t xml:space="preserve"> скважин</w:t>
      </w:r>
      <w:r w:rsidR="00B64427">
        <w:rPr>
          <w:rFonts w:ascii="Times New Roman" w:hAnsi="Times New Roman"/>
          <w:sz w:val="24"/>
          <w:szCs w:val="24"/>
        </w:rPr>
        <w:t xml:space="preserve"> </w:t>
      </w:r>
      <w:r w:rsidR="00D948E1">
        <w:rPr>
          <w:rFonts w:ascii="Times New Roman" w:hAnsi="Times New Roman"/>
          <w:sz w:val="24"/>
          <w:szCs w:val="24"/>
        </w:rPr>
        <w:t>Иркудук-2 и Иркудук-3 с</w:t>
      </w:r>
      <w:r w:rsidR="00B64427">
        <w:rPr>
          <w:rFonts w:ascii="Times New Roman" w:hAnsi="Times New Roman"/>
          <w:sz w:val="24"/>
          <w:szCs w:val="24"/>
        </w:rPr>
        <w:t xml:space="preserve"> проектн</w:t>
      </w:r>
      <w:r w:rsidR="007371AA">
        <w:rPr>
          <w:rFonts w:ascii="Times New Roman" w:hAnsi="Times New Roman"/>
          <w:sz w:val="24"/>
          <w:szCs w:val="24"/>
        </w:rPr>
        <w:t>ыми</w:t>
      </w:r>
      <w:r w:rsidR="00B64427">
        <w:rPr>
          <w:rFonts w:ascii="Times New Roman" w:hAnsi="Times New Roman"/>
          <w:sz w:val="24"/>
          <w:szCs w:val="24"/>
        </w:rPr>
        <w:t xml:space="preserve"> глубин</w:t>
      </w:r>
      <w:r w:rsidR="007371AA">
        <w:rPr>
          <w:rFonts w:ascii="Times New Roman" w:hAnsi="Times New Roman"/>
          <w:sz w:val="24"/>
          <w:szCs w:val="24"/>
        </w:rPr>
        <w:t>ами</w:t>
      </w:r>
      <w:r w:rsidR="00B64427">
        <w:rPr>
          <w:rFonts w:ascii="Times New Roman" w:hAnsi="Times New Roman"/>
          <w:sz w:val="24"/>
          <w:szCs w:val="24"/>
        </w:rPr>
        <w:t xml:space="preserve"> </w:t>
      </w:r>
      <w:r w:rsidR="000D65AF">
        <w:rPr>
          <w:rFonts w:ascii="Times New Roman" w:hAnsi="Times New Roman"/>
          <w:sz w:val="24"/>
          <w:szCs w:val="24"/>
        </w:rPr>
        <w:t>2</w:t>
      </w:r>
      <w:r w:rsidR="00D948E1">
        <w:rPr>
          <w:rFonts w:ascii="Times New Roman" w:hAnsi="Times New Roman"/>
          <w:sz w:val="24"/>
          <w:szCs w:val="24"/>
        </w:rPr>
        <w:t>9</w:t>
      </w:r>
      <w:r w:rsidR="000D65AF">
        <w:rPr>
          <w:rFonts w:ascii="Times New Roman" w:hAnsi="Times New Roman"/>
          <w:sz w:val="24"/>
          <w:szCs w:val="24"/>
        </w:rPr>
        <w:t>00</w:t>
      </w:r>
      <w:r w:rsidR="00D948E1">
        <w:rPr>
          <w:rFonts w:ascii="Times New Roman" w:hAnsi="Times New Roman"/>
          <w:sz w:val="24"/>
          <w:szCs w:val="24"/>
        </w:rPr>
        <w:t xml:space="preserve"> </w:t>
      </w:r>
      <w:r w:rsidR="000D65AF">
        <w:rPr>
          <w:rFonts w:ascii="Times New Roman" w:hAnsi="Times New Roman"/>
          <w:sz w:val="24"/>
          <w:szCs w:val="24"/>
        </w:rPr>
        <w:t>м</w:t>
      </w:r>
      <w:r w:rsidR="00D948E1">
        <w:rPr>
          <w:rFonts w:ascii="Times New Roman" w:hAnsi="Times New Roman"/>
          <w:sz w:val="24"/>
          <w:szCs w:val="24"/>
        </w:rPr>
        <w:t xml:space="preserve"> и 3400 м соответственно</w:t>
      </w:r>
      <w:r w:rsidR="00F230C2">
        <w:rPr>
          <w:rFonts w:ascii="Times New Roman" w:hAnsi="Times New Roman"/>
          <w:sz w:val="24"/>
          <w:szCs w:val="24"/>
        </w:rPr>
        <w:t xml:space="preserve"> </w:t>
      </w:r>
      <w:r>
        <w:rPr>
          <w:rFonts w:ascii="Times New Roman" w:hAnsi="Times New Roman"/>
          <w:sz w:val="24"/>
          <w:szCs w:val="24"/>
        </w:rPr>
        <w:t>с</w:t>
      </w:r>
      <w:r w:rsidR="00F230C2">
        <w:rPr>
          <w:rFonts w:ascii="Times New Roman" w:hAnsi="Times New Roman"/>
          <w:sz w:val="24"/>
          <w:szCs w:val="24"/>
        </w:rPr>
        <w:t xml:space="preserve"> </w:t>
      </w:r>
      <w:r>
        <w:rPr>
          <w:rFonts w:ascii="Times New Roman" w:hAnsi="Times New Roman"/>
          <w:sz w:val="24"/>
          <w:szCs w:val="24"/>
        </w:rPr>
        <w:t xml:space="preserve">целью выяснения перспектив нефтегазоносности </w:t>
      </w:r>
      <w:r w:rsidRPr="00721F84">
        <w:rPr>
          <w:rFonts w:ascii="Times New Roman" w:hAnsi="Times New Roman"/>
          <w:sz w:val="24"/>
          <w:szCs w:val="24"/>
        </w:rPr>
        <w:t>отложени</w:t>
      </w:r>
      <w:r>
        <w:rPr>
          <w:rFonts w:ascii="Times New Roman" w:hAnsi="Times New Roman"/>
          <w:sz w:val="24"/>
          <w:szCs w:val="24"/>
        </w:rPr>
        <w:t>й</w:t>
      </w:r>
      <w:r w:rsidR="00D948E1">
        <w:rPr>
          <w:rFonts w:ascii="Times New Roman" w:hAnsi="Times New Roman"/>
          <w:sz w:val="24"/>
          <w:szCs w:val="24"/>
        </w:rPr>
        <w:t xml:space="preserve"> палеозоя</w:t>
      </w:r>
      <w:r>
        <w:rPr>
          <w:rFonts w:ascii="Times New Roman" w:hAnsi="Times New Roman"/>
          <w:sz w:val="24"/>
          <w:szCs w:val="24"/>
        </w:rPr>
        <w:t>, изучение литолого-фациального состава и коллекторских свойств пород, их фильтрационно-емкостных параметров, изучение физико-химических свойств флюидов в пластовых и поверхностных условиях</w:t>
      </w:r>
      <w:r w:rsidR="001E3062">
        <w:rPr>
          <w:rFonts w:ascii="Times New Roman" w:hAnsi="Times New Roman"/>
          <w:sz w:val="24"/>
          <w:szCs w:val="24"/>
        </w:rPr>
        <w:t xml:space="preserve"> в 2027-2029 г.г</w:t>
      </w:r>
      <w:r w:rsidRPr="00721F84">
        <w:rPr>
          <w:rFonts w:ascii="Times New Roman" w:hAnsi="Times New Roman"/>
          <w:sz w:val="24"/>
          <w:szCs w:val="24"/>
        </w:rPr>
        <w:t>.</w:t>
      </w:r>
    </w:p>
    <w:p w14:paraId="75993EDF" w14:textId="02E0736D" w:rsidR="001E3062" w:rsidRDefault="001E3062" w:rsidP="001E3062">
      <w:pPr>
        <w:pStyle w:val="a3"/>
        <w:spacing w:after="0" w:line="360" w:lineRule="auto"/>
        <w:ind w:firstLine="540"/>
        <w:jc w:val="both"/>
        <w:rPr>
          <w:lang w:val="ru-RU"/>
        </w:rPr>
      </w:pPr>
      <w:r>
        <w:rPr>
          <w:lang w:val="ru-RU"/>
        </w:rPr>
        <w:t>Полевые сейсморазведочные работы МОГТ 2Д в объеме 710,2</w:t>
      </w:r>
      <w:r w:rsidR="006E0B6F">
        <w:rPr>
          <w:lang w:val="ru-RU"/>
        </w:rPr>
        <w:t>29</w:t>
      </w:r>
      <w:r>
        <w:rPr>
          <w:lang w:val="ru-RU"/>
        </w:rPr>
        <w:t xml:space="preserve"> </w:t>
      </w:r>
      <w:proofErr w:type="gramStart"/>
      <w:r>
        <w:rPr>
          <w:lang w:val="ru-RU"/>
        </w:rPr>
        <w:t>пог.км</w:t>
      </w:r>
      <w:proofErr w:type="gramEnd"/>
      <w:r>
        <w:rPr>
          <w:lang w:val="ru-RU"/>
        </w:rPr>
        <w:t xml:space="preserve">, обработка и интерпретация </w:t>
      </w:r>
      <w:r w:rsidR="00407AC6">
        <w:rPr>
          <w:lang w:val="ru-RU"/>
        </w:rPr>
        <w:t xml:space="preserve">сейсмических </w:t>
      </w:r>
      <w:r>
        <w:rPr>
          <w:lang w:val="ru-RU"/>
        </w:rPr>
        <w:t>данных закладываются на 2026-2027 гг.</w:t>
      </w:r>
    </w:p>
    <w:p w14:paraId="2CE55922" w14:textId="77777777" w:rsidR="001E3062" w:rsidRDefault="001E3062" w:rsidP="00AC3E12">
      <w:pPr>
        <w:spacing w:after="0" w:line="360" w:lineRule="auto"/>
        <w:ind w:firstLine="709"/>
        <w:jc w:val="both"/>
        <w:rPr>
          <w:rFonts w:ascii="Times New Roman" w:hAnsi="Times New Roman"/>
          <w:sz w:val="24"/>
          <w:szCs w:val="24"/>
        </w:rPr>
      </w:pPr>
    </w:p>
    <w:p w14:paraId="6491997D" w14:textId="77777777" w:rsidR="00640864" w:rsidRDefault="00640864" w:rsidP="00AC3E12">
      <w:pPr>
        <w:spacing w:after="0" w:line="360" w:lineRule="auto"/>
        <w:ind w:firstLine="709"/>
        <w:jc w:val="both"/>
        <w:rPr>
          <w:rFonts w:ascii="Times New Roman" w:hAnsi="Times New Roman"/>
          <w:sz w:val="24"/>
          <w:szCs w:val="24"/>
        </w:rPr>
      </w:pPr>
    </w:p>
    <w:p w14:paraId="40BA30C5" w14:textId="77777777" w:rsidR="00222BA3" w:rsidRDefault="00222BA3" w:rsidP="00AC3E12">
      <w:pPr>
        <w:spacing w:after="0" w:line="360" w:lineRule="auto"/>
        <w:ind w:firstLine="709"/>
        <w:jc w:val="both"/>
        <w:rPr>
          <w:rFonts w:ascii="Times New Roman" w:hAnsi="Times New Roman"/>
          <w:sz w:val="24"/>
          <w:szCs w:val="24"/>
        </w:rPr>
      </w:pPr>
    </w:p>
    <w:p w14:paraId="41EDBFAC" w14:textId="77777777" w:rsidR="00222BA3" w:rsidRDefault="00222BA3" w:rsidP="00AC3E12">
      <w:pPr>
        <w:spacing w:after="0" w:line="360" w:lineRule="auto"/>
        <w:ind w:firstLine="709"/>
        <w:jc w:val="both"/>
        <w:rPr>
          <w:rFonts w:ascii="Times New Roman" w:hAnsi="Times New Roman"/>
          <w:sz w:val="24"/>
          <w:szCs w:val="24"/>
        </w:rPr>
      </w:pPr>
    </w:p>
    <w:p w14:paraId="58DEF59C" w14:textId="77777777" w:rsidR="00222BA3" w:rsidRPr="008853D1" w:rsidRDefault="00222BA3" w:rsidP="00AC3E12">
      <w:pPr>
        <w:spacing w:after="0" w:line="360" w:lineRule="auto"/>
        <w:ind w:firstLine="709"/>
        <w:jc w:val="both"/>
        <w:rPr>
          <w:rFonts w:ascii="Times New Roman" w:hAnsi="Times New Roman"/>
          <w:sz w:val="24"/>
          <w:szCs w:val="24"/>
        </w:rPr>
      </w:pPr>
    </w:p>
    <w:p w14:paraId="7C81507D" w14:textId="77777777" w:rsidR="00222BA3" w:rsidRDefault="00222BA3" w:rsidP="00AC3E12">
      <w:pPr>
        <w:tabs>
          <w:tab w:val="left" w:pos="2535"/>
          <w:tab w:val="center" w:pos="4677"/>
        </w:tabs>
        <w:spacing w:after="0" w:line="360" w:lineRule="auto"/>
        <w:rPr>
          <w:rFonts w:ascii="Times New Roman" w:hAnsi="Times New Roman"/>
          <w:b/>
          <w:sz w:val="24"/>
          <w:szCs w:val="24"/>
        </w:rPr>
      </w:pPr>
    </w:p>
    <w:p w14:paraId="07F9BE0E" w14:textId="77777777" w:rsidR="00222BA3" w:rsidRDefault="00222BA3" w:rsidP="00AC3E12">
      <w:pPr>
        <w:tabs>
          <w:tab w:val="left" w:pos="2535"/>
          <w:tab w:val="center" w:pos="4677"/>
        </w:tabs>
        <w:spacing w:after="0" w:line="360" w:lineRule="auto"/>
        <w:rPr>
          <w:rFonts w:ascii="Times New Roman" w:hAnsi="Times New Roman"/>
          <w:b/>
          <w:sz w:val="24"/>
          <w:szCs w:val="24"/>
        </w:rPr>
      </w:pPr>
    </w:p>
    <w:p w14:paraId="12FCCF45" w14:textId="77777777" w:rsidR="00073375" w:rsidRDefault="00073375" w:rsidP="00AC3E12">
      <w:pPr>
        <w:tabs>
          <w:tab w:val="left" w:pos="2535"/>
          <w:tab w:val="center" w:pos="4677"/>
        </w:tabs>
        <w:spacing w:after="0" w:line="360" w:lineRule="auto"/>
        <w:rPr>
          <w:rFonts w:ascii="Times New Roman" w:hAnsi="Times New Roman"/>
          <w:b/>
          <w:sz w:val="24"/>
          <w:szCs w:val="24"/>
        </w:rPr>
      </w:pPr>
      <w:r>
        <w:rPr>
          <w:rFonts w:ascii="Times New Roman" w:hAnsi="Times New Roman"/>
          <w:b/>
          <w:sz w:val="24"/>
          <w:szCs w:val="24"/>
        </w:rPr>
        <w:br/>
      </w:r>
    </w:p>
    <w:p w14:paraId="07A835AE" w14:textId="77777777" w:rsidR="00222BA3" w:rsidRPr="004C3400" w:rsidRDefault="00717DF6" w:rsidP="002E0C6B">
      <w:pPr>
        <w:spacing w:after="0" w:line="360" w:lineRule="auto"/>
        <w:jc w:val="center"/>
        <w:rPr>
          <w:rFonts w:ascii="Times New Roman" w:hAnsi="Times New Roman"/>
          <w:b/>
          <w:sz w:val="24"/>
          <w:szCs w:val="24"/>
        </w:rPr>
      </w:pPr>
      <w:r>
        <w:rPr>
          <w:rFonts w:ascii="Times New Roman" w:hAnsi="Times New Roman"/>
          <w:b/>
          <w:sz w:val="24"/>
          <w:szCs w:val="24"/>
        </w:rPr>
        <w:br w:type="page"/>
      </w:r>
      <w:r w:rsidR="00222BA3" w:rsidRPr="004C3400">
        <w:rPr>
          <w:rFonts w:ascii="Times New Roman" w:hAnsi="Times New Roman"/>
          <w:b/>
          <w:sz w:val="24"/>
          <w:szCs w:val="24"/>
        </w:rPr>
        <w:lastRenderedPageBreak/>
        <w:t>Список использованных источников</w:t>
      </w:r>
    </w:p>
    <w:p w14:paraId="0498BD94" w14:textId="77777777" w:rsidR="008C0365" w:rsidRPr="00731765" w:rsidRDefault="008C0365" w:rsidP="00731765">
      <w:pPr>
        <w:numPr>
          <w:ilvl w:val="0"/>
          <w:numId w:val="29"/>
        </w:numPr>
        <w:spacing w:after="0" w:line="360" w:lineRule="auto"/>
        <w:ind w:left="357" w:firstLine="3"/>
        <w:jc w:val="both"/>
        <w:rPr>
          <w:rFonts w:ascii="Times New Roman" w:hAnsi="Times New Roman"/>
          <w:sz w:val="24"/>
          <w:szCs w:val="24"/>
        </w:rPr>
      </w:pPr>
      <w:r w:rsidRPr="00731765">
        <w:rPr>
          <w:rFonts w:ascii="Times New Roman" w:hAnsi="Times New Roman"/>
          <w:sz w:val="24"/>
          <w:szCs w:val="24"/>
        </w:rPr>
        <w:t>Кодекс Республики Казахстан «О недрах и недропользовании» от 27.06.2018 г</w:t>
      </w:r>
    </w:p>
    <w:p w14:paraId="72AD7F13" w14:textId="432E316B" w:rsidR="008C0365" w:rsidRPr="00731765" w:rsidRDefault="008C0365" w:rsidP="00731765">
      <w:pPr>
        <w:numPr>
          <w:ilvl w:val="0"/>
          <w:numId w:val="29"/>
        </w:numPr>
        <w:spacing w:after="0" w:line="360" w:lineRule="auto"/>
        <w:ind w:left="357" w:firstLine="3"/>
        <w:jc w:val="both"/>
        <w:rPr>
          <w:rStyle w:val="s0"/>
          <w:color w:val="auto"/>
          <w:sz w:val="24"/>
          <w:szCs w:val="24"/>
        </w:rPr>
      </w:pPr>
      <w:r w:rsidRPr="00731765">
        <w:rPr>
          <w:rFonts w:ascii="Times New Roman" w:hAnsi="Times New Roman"/>
          <w:sz w:val="24"/>
          <w:szCs w:val="24"/>
        </w:rPr>
        <w:t xml:space="preserve"> «</w:t>
      </w:r>
      <w:r w:rsidRPr="00731765">
        <w:rPr>
          <w:rStyle w:val="s1"/>
          <w:b w:val="0"/>
          <w:sz w:val="24"/>
          <w:szCs w:val="24"/>
        </w:rPr>
        <w:t>Единые правила</w:t>
      </w:r>
      <w:r w:rsidRPr="00731765">
        <w:rPr>
          <w:rFonts w:ascii="Times New Roman" w:hAnsi="Times New Roman"/>
          <w:sz w:val="24"/>
          <w:szCs w:val="24"/>
        </w:rPr>
        <w:t xml:space="preserve"> </w:t>
      </w:r>
      <w:r w:rsidRPr="00731765">
        <w:rPr>
          <w:rStyle w:val="s1"/>
          <w:b w:val="0"/>
          <w:sz w:val="24"/>
          <w:szCs w:val="24"/>
        </w:rPr>
        <w:t>по рациональному и комплексному использованию недр</w:t>
      </w:r>
      <w:r w:rsidRPr="00731765">
        <w:rPr>
          <w:rFonts w:ascii="Times New Roman" w:hAnsi="Times New Roman"/>
          <w:sz w:val="24"/>
          <w:szCs w:val="24"/>
        </w:rPr>
        <w:t xml:space="preserve"> </w:t>
      </w:r>
      <w:r w:rsidRPr="00731765">
        <w:rPr>
          <w:rStyle w:val="s1"/>
          <w:b w:val="0"/>
          <w:sz w:val="24"/>
          <w:szCs w:val="24"/>
        </w:rPr>
        <w:t>при разведке и добыче полезных ископаемых»</w:t>
      </w:r>
      <w:r w:rsidRPr="00731765">
        <w:rPr>
          <w:rFonts w:ascii="Times New Roman" w:hAnsi="Times New Roman"/>
          <w:sz w:val="24"/>
          <w:szCs w:val="24"/>
        </w:rPr>
        <w:t xml:space="preserve"> от </w:t>
      </w:r>
      <w:r w:rsidRPr="00731765">
        <w:rPr>
          <w:rStyle w:val="s0"/>
          <w:sz w:val="24"/>
          <w:szCs w:val="24"/>
        </w:rPr>
        <w:t>15 июня 2018 года № 239.</w:t>
      </w:r>
    </w:p>
    <w:p w14:paraId="2295899B" w14:textId="77777777" w:rsidR="00D04C2C" w:rsidRPr="00D04C2C" w:rsidRDefault="00731765" w:rsidP="00731765">
      <w:pPr>
        <w:numPr>
          <w:ilvl w:val="0"/>
          <w:numId w:val="29"/>
        </w:numPr>
        <w:spacing w:after="0" w:line="360" w:lineRule="auto"/>
        <w:ind w:left="357" w:firstLine="3"/>
        <w:jc w:val="both"/>
        <w:rPr>
          <w:rStyle w:val="s0"/>
          <w:color w:val="auto"/>
          <w:sz w:val="24"/>
          <w:szCs w:val="24"/>
        </w:rPr>
      </w:pPr>
      <w:r w:rsidRPr="00D04C2C">
        <w:rPr>
          <w:rStyle w:val="s0"/>
          <w:sz w:val="24"/>
          <w:szCs w:val="24"/>
        </w:rPr>
        <w:t xml:space="preserve">Дела скважин </w:t>
      </w:r>
      <w:r w:rsidR="00D948E1" w:rsidRPr="00D04C2C">
        <w:rPr>
          <w:rStyle w:val="s0"/>
          <w:sz w:val="24"/>
          <w:szCs w:val="24"/>
        </w:rPr>
        <w:t>Иркудук П-1, Тереховская П-1</w:t>
      </w:r>
      <w:r w:rsidRPr="00D04C2C">
        <w:rPr>
          <w:rStyle w:val="s0"/>
          <w:sz w:val="24"/>
          <w:szCs w:val="24"/>
        </w:rPr>
        <w:t>.</w:t>
      </w:r>
      <w:r w:rsidR="00D04C2C">
        <w:rPr>
          <w:rStyle w:val="s0"/>
          <w:sz w:val="24"/>
          <w:szCs w:val="24"/>
        </w:rPr>
        <w:t xml:space="preserve"> </w:t>
      </w:r>
    </w:p>
    <w:p w14:paraId="5E2AB10F" w14:textId="36A95F2E" w:rsidR="00731765" w:rsidRPr="00D04C2C" w:rsidRDefault="00D04C2C" w:rsidP="00731765">
      <w:pPr>
        <w:numPr>
          <w:ilvl w:val="0"/>
          <w:numId w:val="29"/>
        </w:numPr>
        <w:spacing w:after="0" w:line="360" w:lineRule="auto"/>
        <w:ind w:left="357" w:firstLine="3"/>
        <w:jc w:val="both"/>
        <w:rPr>
          <w:rStyle w:val="s0"/>
          <w:color w:val="auto"/>
          <w:sz w:val="24"/>
          <w:szCs w:val="24"/>
        </w:rPr>
      </w:pPr>
      <w:r w:rsidRPr="00D04C2C">
        <w:rPr>
          <w:rFonts w:ascii="Times New Roman" w:hAnsi="Times New Roman"/>
          <w:sz w:val="24"/>
          <w:szCs w:val="24"/>
        </w:rPr>
        <w:t>Грибков В.А. и др. «Проект поисковых работ на структуре Иркудук на контрактной территории ТОО «Марсель Петролеум». П.Нефтеразведка, 2011 г.</w:t>
      </w:r>
    </w:p>
    <w:p w14:paraId="09CCCB9C" w14:textId="4D8DF83B" w:rsidR="00731765" w:rsidRPr="00D04C2C" w:rsidRDefault="00D04C2C" w:rsidP="00731765">
      <w:pPr>
        <w:numPr>
          <w:ilvl w:val="0"/>
          <w:numId w:val="29"/>
        </w:numPr>
        <w:spacing w:after="0" w:line="360" w:lineRule="auto"/>
        <w:ind w:left="357" w:firstLine="3"/>
        <w:jc w:val="both"/>
        <w:rPr>
          <w:rStyle w:val="s0"/>
          <w:color w:val="auto"/>
          <w:sz w:val="24"/>
          <w:szCs w:val="24"/>
        </w:rPr>
      </w:pPr>
      <w:r>
        <w:rPr>
          <w:rFonts w:ascii="Times New Roman" w:hAnsi="Times New Roman"/>
          <w:sz w:val="24"/>
          <w:szCs w:val="24"/>
        </w:rPr>
        <w:t>С.М.Альжанов и др. «</w:t>
      </w:r>
      <w:r w:rsidRPr="00D04C2C">
        <w:rPr>
          <w:rFonts w:ascii="Times New Roman" w:hAnsi="Times New Roman"/>
          <w:sz w:val="24"/>
          <w:szCs w:val="24"/>
        </w:rPr>
        <w:t xml:space="preserve">Отчет о результатах сейсморазведочных работ 2Д/3Д, проведенных в период 2009-2012 гг на контрактной территории ТОО «Марсель Петролеум». </w:t>
      </w:r>
      <w:r w:rsidR="00731765" w:rsidRPr="00D04C2C">
        <w:rPr>
          <w:rStyle w:val="s0"/>
          <w:sz w:val="24"/>
          <w:szCs w:val="24"/>
          <w:lang w:val="kk-KZ"/>
        </w:rPr>
        <w:t>Алматы, 201</w:t>
      </w:r>
      <w:r w:rsidRPr="00D04C2C">
        <w:rPr>
          <w:rStyle w:val="s0"/>
          <w:sz w:val="24"/>
          <w:szCs w:val="24"/>
          <w:lang w:val="kk-KZ"/>
        </w:rPr>
        <w:t>4</w:t>
      </w:r>
      <w:r w:rsidR="00731765" w:rsidRPr="00D04C2C">
        <w:rPr>
          <w:rStyle w:val="s0"/>
          <w:sz w:val="24"/>
          <w:szCs w:val="24"/>
          <w:lang w:val="kk-KZ"/>
        </w:rPr>
        <w:t xml:space="preserve"> г.</w:t>
      </w:r>
    </w:p>
    <w:p w14:paraId="2794B692" w14:textId="7248EAE1" w:rsidR="00731765" w:rsidRPr="00731765" w:rsidRDefault="00E67E14" w:rsidP="00731765">
      <w:pPr>
        <w:numPr>
          <w:ilvl w:val="0"/>
          <w:numId w:val="29"/>
        </w:numPr>
        <w:spacing w:after="0" w:line="360" w:lineRule="auto"/>
        <w:ind w:left="357" w:firstLine="3"/>
        <w:jc w:val="both"/>
        <w:rPr>
          <w:rFonts w:ascii="Times New Roman" w:hAnsi="Times New Roman"/>
          <w:sz w:val="24"/>
          <w:szCs w:val="24"/>
        </w:rPr>
      </w:pPr>
      <w:r>
        <w:rPr>
          <w:rFonts w:ascii="Times New Roman" w:hAnsi="Times New Roman"/>
          <w:sz w:val="24"/>
          <w:szCs w:val="24"/>
        </w:rPr>
        <w:t>Малютина А.Е</w:t>
      </w:r>
      <w:r w:rsidR="00731765" w:rsidRPr="00731765">
        <w:rPr>
          <w:rFonts w:ascii="Times New Roman" w:hAnsi="Times New Roman"/>
          <w:sz w:val="24"/>
          <w:szCs w:val="24"/>
        </w:rPr>
        <w:t>. и др. «</w:t>
      </w:r>
      <w:r w:rsidRPr="00E67E14">
        <w:rPr>
          <w:rFonts w:ascii="Times New Roman" w:hAnsi="Times New Roman"/>
          <w:sz w:val="24"/>
          <w:szCs w:val="24"/>
        </w:rPr>
        <w:t>Дополнение №2 к проекту разведочных работ по оценке залежей углеводородов согласно Контракту №</w:t>
      </w:r>
      <w:bookmarkStart w:id="77" w:name="_Hlk104558978"/>
      <w:r w:rsidRPr="00E67E14">
        <w:rPr>
          <w:rFonts w:ascii="Times New Roman" w:hAnsi="Times New Roman"/>
          <w:sz w:val="24"/>
          <w:szCs w:val="24"/>
        </w:rPr>
        <w:t xml:space="preserve">2433 от 27 июля 2007 </w:t>
      </w:r>
      <w:bookmarkEnd w:id="77"/>
      <w:r w:rsidR="00731765" w:rsidRPr="00731765">
        <w:rPr>
          <w:rFonts w:ascii="Times New Roman" w:hAnsi="Times New Roman"/>
          <w:sz w:val="24"/>
          <w:szCs w:val="24"/>
        </w:rPr>
        <w:t>г». А</w:t>
      </w:r>
      <w:r>
        <w:rPr>
          <w:rFonts w:ascii="Times New Roman" w:hAnsi="Times New Roman"/>
          <w:sz w:val="24"/>
          <w:szCs w:val="24"/>
        </w:rPr>
        <w:t>ктау</w:t>
      </w:r>
      <w:r w:rsidR="00731765" w:rsidRPr="00731765">
        <w:rPr>
          <w:rFonts w:ascii="Times New Roman" w:hAnsi="Times New Roman"/>
          <w:sz w:val="24"/>
          <w:szCs w:val="24"/>
        </w:rPr>
        <w:t>, 202</w:t>
      </w:r>
      <w:r>
        <w:rPr>
          <w:rFonts w:ascii="Times New Roman" w:hAnsi="Times New Roman"/>
          <w:sz w:val="24"/>
          <w:szCs w:val="24"/>
        </w:rPr>
        <w:t>2</w:t>
      </w:r>
      <w:r w:rsidR="00731765" w:rsidRPr="00731765">
        <w:rPr>
          <w:rFonts w:ascii="Times New Roman" w:hAnsi="Times New Roman"/>
          <w:sz w:val="24"/>
          <w:szCs w:val="24"/>
        </w:rPr>
        <w:t xml:space="preserve"> г.</w:t>
      </w:r>
    </w:p>
    <w:p w14:paraId="6EDA7161" w14:textId="77777777" w:rsidR="00816395" w:rsidRDefault="00990992" w:rsidP="00990992">
      <w:pPr>
        <w:spacing w:after="0" w:line="360" w:lineRule="auto"/>
        <w:ind w:left="720"/>
        <w:jc w:val="right"/>
        <w:rPr>
          <w:rFonts w:ascii="Times New Roman" w:hAnsi="Times New Roman"/>
          <w:b/>
          <w:sz w:val="24"/>
          <w:szCs w:val="24"/>
        </w:rPr>
      </w:pPr>
      <w:r>
        <w:rPr>
          <w:rFonts w:ascii="Times New Roman" w:hAnsi="Times New Roman"/>
          <w:sz w:val="24"/>
          <w:szCs w:val="24"/>
          <w:lang w:val="kk-KZ"/>
        </w:rPr>
        <w:br w:type="page"/>
      </w:r>
      <w:r w:rsidR="00816395" w:rsidRPr="00816395">
        <w:rPr>
          <w:rFonts w:ascii="Times New Roman" w:hAnsi="Times New Roman"/>
          <w:b/>
          <w:sz w:val="24"/>
          <w:szCs w:val="24"/>
        </w:rPr>
        <w:lastRenderedPageBreak/>
        <w:t>Приложение 1</w:t>
      </w:r>
    </w:p>
    <w:p w14:paraId="4D3C947E" w14:textId="468D6D0A" w:rsidR="00B05AF3" w:rsidRDefault="009121A4" w:rsidP="00B05AF3">
      <w:pPr>
        <w:spacing w:after="0" w:line="360" w:lineRule="auto"/>
        <w:jc w:val="center"/>
        <w:rPr>
          <w:rFonts w:ascii="Times New Roman" w:hAnsi="Times New Roman"/>
          <w:b/>
          <w:sz w:val="24"/>
          <w:szCs w:val="24"/>
        </w:rPr>
      </w:pPr>
      <w:r w:rsidRPr="009121A4">
        <w:rPr>
          <w:noProof/>
        </w:rPr>
        <w:drawing>
          <wp:inline distT="0" distB="0" distL="0" distR="0" wp14:anchorId="3030024D" wp14:editId="6A7F4B5D">
            <wp:extent cx="5378973" cy="8449519"/>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0934" cy="8452600"/>
                    </a:xfrm>
                    <a:prstGeom prst="rect">
                      <a:avLst/>
                    </a:prstGeom>
                    <a:noFill/>
                    <a:ln>
                      <a:noFill/>
                    </a:ln>
                  </pic:spPr>
                </pic:pic>
              </a:graphicData>
            </a:graphic>
          </wp:inline>
        </w:drawing>
      </w:r>
    </w:p>
    <w:p w14:paraId="3A9CE283" w14:textId="5FE8C4C6" w:rsidR="00BE40E8" w:rsidRDefault="00BE40E8" w:rsidP="00B05AF3">
      <w:pPr>
        <w:spacing w:after="0" w:line="360" w:lineRule="auto"/>
        <w:jc w:val="center"/>
        <w:rPr>
          <w:rFonts w:ascii="Times New Roman" w:hAnsi="Times New Roman"/>
          <w:b/>
          <w:sz w:val="24"/>
          <w:szCs w:val="24"/>
        </w:rPr>
      </w:pPr>
    </w:p>
    <w:p w14:paraId="7FD1C0E2" w14:textId="77777777" w:rsidR="00BE40E8" w:rsidRDefault="00BE40E8" w:rsidP="00B05AF3">
      <w:pPr>
        <w:spacing w:after="0" w:line="360" w:lineRule="auto"/>
        <w:jc w:val="center"/>
        <w:rPr>
          <w:rFonts w:ascii="Times New Roman" w:hAnsi="Times New Roman"/>
          <w:b/>
          <w:sz w:val="24"/>
          <w:szCs w:val="24"/>
        </w:rPr>
      </w:pPr>
    </w:p>
    <w:p w14:paraId="0C7F56CD" w14:textId="34B3BE9C" w:rsidR="00BE27FD" w:rsidRDefault="00B5321F" w:rsidP="00B05AF3">
      <w:pPr>
        <w:spacing w:after="0" w:line="360" w:lineRule="auto"/>
        <w:jc w:val="center"/>
        <w:rPr>
          <w:rFonts w:ascii="Times New Roman" w:hAnsi="Times New Roman"/>
          <w:b/>
          <w:sz w:val="24"/>
          <w:szCs w:val="24"/>
        </w:rPr>
      </w:pPr>
      <w:r w:rsidRPr="00B5321F">
        <w:rPr>
          <w:noProof/>
        </w:rPr>
        <w:drawing>
          <wp:inline distT="0" distB="0" distL="0" distR="0" wp14:anchorId="0305B8E3" wp14:editId="0E0F33C0">
            <wp:extent cx="5613666" cy="8414795"/>
            <wp:effectExtent l="0" t="0" r="635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7086" cy="8419922"/>
                    </a:xfrm>
                    <a:prstGeom prst="rect">
                      <a:avLst/>
                    </a:prstGeom>
                    <a:noFill/>
                    <a:ln>
                      <a:noFill/>
                    </a:ln>
                  </pic:spPr>
                </pic:pic>
              </a:graphicData>
            </a:graphic>
          </wp:inline>
        </w:drawing>
      </w:r>
    </w:p>
    <w:p w14:paraId="349E68BA" w14:textId="75E24F0D" w:rsidR="00BE27FD" w:rsidRDefault="00BE27FD" w:rsidP="00B05AF3">
      <w:pPr>
        <w:spacing w:after="0" w:line="360" w:lineRule="auto"/>
        <w:jc w:val="center"/>
        <w:rPr>
          <w:rFonts w:ascii="Times New Roman" w:hAnsi="Times New Roman"/>
          <w:b/>
          <w:sz w:val="24"/>
          <w:szCs w:val="24"/>
        </w:rPr>
      </w:pPr>
    </w:p>
    <w:p w14:paraId="5B00B37B" w14:textId="1ECBCB58" w:rsidR="00E2593F" w:rsidRDefault="00E2593F" w:rsidP="00B05AF3">
      <w:pPr>
        <w:spacing w:after="0" w:line="360" w:lineRule="auto"/>
        <w:jc w:val="center"/>
        <w:rPr>
          <w:rFonts w:ascii="Times New Roman" w:hAnsi="Times New Roman"/>
          <w:b/>
          <w:sz w:val="24"/>
          <w:szCs w:val="24"/>
        </w:rPr>
      </w:pPr>
    </w:p>
    <w:p w14:paraId="476D796D" w14:textId="2CC3DA9D" w:rsidR="00816395" w:rsidRDefault="00816395" w:rsidP="00816395">
      <w:pPr>
        <w:spacing w:after="0" w:line="360" w:lineRule="auto"/>
        <w:jc w:val="right"/>
        <w:rPr>
          <w:rFonts w:ascii="Times New Roman" w:hAnsi="Times New Roman"/>
          <w:b/>
          <w:sz w:val="24"/>
          <w:szCs w:val="24"/>
        </w:rPr>
      </w:pPr>
      <w:r w:rsidRPr="00816395">
        <w:rPr>
          <w:rFonts w:ascii="Times New Roman" w:hAnsi="Times New Roman"/>
          <w:b/>
          <w:sz w:val="24"/>
          <w:szCs w:val="24"/>
        </w:rPr>
        <w:lastRenderedPageBreak/>
        <w:t xml:space="preserve">Приложение </w:t>
      </w:r>
      <w:r w:rsidR="00DF62C0">
        <w:rPr>
          <w:rFonts w:ascii="Times New Roman" w:hAnsi="Times New Roman"/>
          <w:b/>
          <w:sz w:val="24"/>
          <w:szCs w:val="24"/>
        </w:rPr>
        <w:t>2</w:t>
      </w:r>
    </w:p>
    <w:p w14:paraId="4DD818E6" w14:textId="039549D6" w:rsidR="008F18A9" w:rsidRDefault="008F18A9" w:rsidP="008F18A9">
      <w:pPr>
        <w:spacing w:after="0" w:line="360" w:lineRule="auto"/>
        <w:jc w:val="center"/>
        <w:rPr>
          <w:rFonts w:ascii="Times New Roman" w:hAnsi="Times New Roman"/>
          <w:b/>
          <w:sz w:val="24"/>
          <w:szCs w:val="24"/>
        </w:rPr>
      </w:pPr>
    </w:p>
    <w:p w14:paraId="76400246" w14:textId="77777777" w:rsidR="00AB0481" w:rsidRPr="00816395" w:rsidRDefault="00AB0481" w:rsidP="00AB0481">
      <w:pPr>
        <w:spacing w:after="0" w:line="360" w:lineRule="auto"/>
        <w:jc w:val="center"/>
        <w:rPr>
          <w:rFonts w:ascii="Times New Roman" w:hAnsi="Times New Roman"/>
          <w:b/>
          <w:sz w:val="24"/>
          <w:szCs w:val="24"/>
        </w:rPr>
      </w:pPr>
    </w:p>
    <w:p w14:paraId="10A425A7" w14:textId="56930E4A" w:rsidR="00816395" w:rsidRDefault="00E81747" w:rsidP="00E9420C">
      <w:pPr>
        <w:spacing w:after="0" w:line="360" w:lineRule="auto"/>
        <w:jc w:val="right"/>
        <w:rPr>
          <w:rFonts w:ascii="Times New Roman" w:hAnsi="Times New Roman"/>
          <w:b/>
          <w:sz w:val="24"/>
          <w:szCs w:val="24"/>
        </w:rPr>
      </w:pPr>
      <w:r>
        <w:rPr>
          <w:rFonts w:ascii="Times New Roman" w:hAnsi="Times New Roman"/>
          <w:b/>
          <w:sz w:val="24"/>
          <w:szCs w:val="24"/>
        </w:rPr>
        <w:br w:type="page"/>
      </w:r>
      <w:r w:rsidR="00816395" w:rsidRPr="00816395">
        <w:rPr>
          <w:rFonts w:ascii="Times New Roman" w:hAnsi="Times New Roman"/>
          <w:b/>
          <w:sz w:val="24"/>
          <w:szCs w:val="24"/>
        </w:rPr>
        <w:lastRenderedPageBreak/>
        <w:t xml:space="preserve">Приложение </w:t>
      </w:r>
      <w:r w:rsidR="00DF62C0">
        <w:rPr>
          <w:rFonts w:ascii="Times New Roman" w:hAnsi="Times New Roman"/>
          <w:b/>
          <w:sz w:val="24"/>
          <w:szCs w:val="24"/>
        </w:rPr>
        <w:t>3</w:t>
      </w:r>
    </w:p>
    <w:p w14:paraId="629804FF" w14:textId="0A694553" w:rsidR="00100524" w:rsidRDefault="00100524" w:rsidP="00E9420C">
      <w:pPr>
        <w:spacing w:after="0" w:line="360" w:lineRule="auto"/>
        <w:jc w:val="right"/>
        <w:rPr>
          <w:rFonts w:ascii="Times New Roman" w:hAnsi="Times New Roman"/>
          <w:b/>
          <w:sz w:val="24"/>
          <w:szCs w:val="24"/>
        </w:rPr>
      </w:pPr>
    </w:p>
    <w:p w14:paraId="044532A4" w14:textId="70D80F38" w:rsidR="00AB0481" w:rsidRDefault="00AB0481" w:rsidP="00AB0481">
      <w:pPr>
        <w:spacing w:after="0" w:line="360" w:lineRule="auto"/>
        <w:jc w:val="center"/>
        <w:rPr>
          <w:rFonts w:ascii="Times New Roman" w:hAnsi="Times New Roman"/>
          <w:b/>
          <w:sz w:val="24"/>
          <w:szCs w:val="24"/>
        </w:rPr>
      </w:pPr>
    </w:p>
    <w:p w14:paraId="6DB46F2E" w14:textId="77777777" w:rsidR="00584B3F" w:rsidRDefault="00584B3F" w:rsidP="00AB0481">
      <w:pPr>
        <w:spacing w:after="0" w:line="360" w:lineRule="auto"/>
        <w:jc w:val="center"/>
        <w:rPr>
          <w:rFonts w:ascii="Times New Roman" w:hAnsi="Times New Roman"/>
          <w:b/>
          <w:sz w:val="24"/>
          <w:szCs w:val="24"/>
        </w:rPr>
      </w:pPr>
    </w:p>
    <w:p w14:paraId="3E1A1AFE" w14:textId="0C8FF9A7" w:rsidR="000F41D1" w:rsidRDefault="000F41D1" w:rsidP="00AB0481">
      <w:pPr>
        <w:spacing w:after="0" w:line="360" w:lineRule="auto"/>
        <w:jc w:val="center"/>
        <w:rPr>
          <w:rFonts w:ascii="Times New Roman" w:hAnsi="Times New Roman"/>
          <w:b/>
          <w:sz w:val="24"/>
          <w:szCs w:val="24"/>
        </w:rPr>
      </w:pPr>
    </w:p>
    <w:p w14:paraId="694C451E" w14:textId="77777777" w:rsidR="00BC28D2" w:rsidRDefault="00BC28D2">
      <w:pPr>
        <w:spacing w:after="0" w:line="240" w:lineRule="auto"/>
        <w:rPr>
          <w:rFonts w:ascii="Times New Roman" w:hAnsi="Times New Roman"/>
          <w:b/>
          <w:sz w:val="24"/>
          <w:szCs w:val="24"/>
        </w:rPr>
      </w:pPr>
      <w:r>
        <w:rPr>
          <w:rFonts w:ascii="Times New Roman" w:hAnsi="Times New Roman"/>
          <w:b/>
          <w:sz w:val="24"/>
          <w:szCs w:val="24"/>
        </w:rPr>
        <w:br w:type="page"/>
      </w:r>
    </w:p>
    <w:p w14:paraId="0A8A4FAE" w14:textId="52B0F24D" w:rsidR="00E9420C" w:rsidRPr="006749B4" w:rsidRDefault="00E9420C" w:rsidP="00816395">
      <w:pPr>
        <w:spacing w:after="0" w:line="360" w:lineRule="auto"/>
        <w:jc w:val="right"/>
        <w:rPr>
          <w:rFonts w:ascii="Times New Roman" w:hAnsi="Times New Roman"/>
          <w:b/>
          <w:sz w:val="24"/>
          <w:szCs w:val="24"/>
          <w:lang w:val="kk-KZ"/>
        </w:rPr>
      </w:pPr>
      <w:r w:rsidRPr="00816395">
        <w:rPr>
          <w:rFonts w:ascii="Times New Roman" w:hAnsi="Times New Roman"/>
          <w:b/>
          <w:sz w:val="24"/>
          <w:szCs w:val="24"/>
        </w:rPr>
        <w:lastRenderedPageBreak/>
        <w:t xml:space="preserve">Приложение </w:t>
      </w:r>
      <w:r w:rsidR="006749B4">
        <w:rPr>
          <w:rFonts w:ascii="Times New Roman" w:hAnsi="Times New Roman"/>
          <w:b/>
          <w:sz w:val="24"/>
          <w:szCs w:val="24"/>
          <w:lang w:val="kk-KZ"/>
        </w:rPr>
        <w:t>4</w:t>
      </w:r>
    </w:p>
    <w:p w14:paraId="12300974" w14:textId="463C9173" w:rsidR="00836725" w:rsidRDefault="00836725" w:rsidP="00836725">
      <w:pPr>
        <w:pStyle w:val="af2"/>
        <w:spacing w:before="0" w:beforeAutospacing="0" w:after="0" w:afterAutospacing="0" w:line="360" w:lineRule="auto"/>
        <w:jc w:val="center"/>
      </w:pPr>
    </w:p>
    <w:p w14:paraId="57E76568" w14:textId="77777777" w:rsidR="00836725" w:rsidRDefault="00836725" w:rsidP="00836725">
      <w:pPr>
        <w:pStyle w:val="af2"/>
        <w:spacing w:before="0" w:beforeAutospacing="0" w:after="0" w:afterAutospacing="0" w:line="360" w:lineRule="auto"/>
        <w:jc w:val="both"/>
      </w:pPr>
    </w:p>
    <w:p w14:paraId="632A1E72" w14:textId="1CA4B5E2" w:rsidR="00836725" w:rsidRDefault="00836725" w:rsidP="00836725">
      <w:pPr>
        <w:pStyle w:val="af2"/>
        <w:spacing w:before="0" w:beforeAutospacing="0" w:after="0" w:afterAutospacing="0" w:line="360" w:lineRule="auto"/>
        <w:jc w:val="center"/>
      </w:pPr>
    </w:p>
    <w:p w14:paraId="61DEE92F" w14:textId="77777777" w:rsidR="00836725" w:rsidRDefault="00836725" w:rsidP="00836725">
      <w:pPr>
        <w:pStyle w:val="af2"/>
        <w:spacing w:before="0" w:beforeAutospacing="0" w:after="0" w:afterAutospacing="0" w:line="360" w:lineRule="auto"/>
        <w:jc w:val="center"/>
      </w:pPr>
    </w:p>
    <w:p w14:paraId="76C5F7B5" w14:textId="77777777" w:rsidR="0084755D" w:rsidRDefault="0084755D">
      <w:pPr>
        <w:spacing w:after="0" w:line="240" w:lineRule="auto"/>
        <w:rPr>
          <w:rFonts w:ascii="Times New Roman" w:hAnsi="Times New Roman"/>
          <w:b/>
          <w:sz w:val="24"/>
          <w:szCs w:val="24"/>
        </w:rPr>
      </w:pPr>
      <w:r>
        <w:rPr>
          <w:rFonts w:ascii="Times New Roman" w:hAnsi="Times New Roman"/>
          <w:b/>
          <w:sz w:val="24"/>
          <w:szCs w:val="24"/>
        </w:rPr>
        <w:br w:type="page"/>
      </w:r>
    </w:p>
    <w:p w14:paraId="3EB3B976" w14:textId="1E0F0C67" w:rsidR="0084755D" w:rsidRDefault="0084755D" w:rsidP="0084755D">
      <w:pPr>
        <w:spacing w:after="0" w:line="360" w:lineRule="auto"/>
        <w:jc w:val="right"/>
        <w:rPr>
          <w:rFonts w:ascii="Times New Roman" w:hAnsi="Times New Roman"/>
          <w:b/>
          <w:sz w:val="24"/>
          <w:szCs w:val="24"/>
          <w:lang w:val="en-US"/>
        </w:rPr>
      </w:pPr>
      <w:r w:rsidRPr="00816395">
        <w:rPr>
          <w:rFonts w:ascii="Times New Roman" w:hAnsi="Times New Roman"/>
          <w:b/>
          <w:sz w:val="24"/>
          <w:szCs w:val="24"/>
        </w:rPr>
        <w:lastRenderedPageBreak/>
        <w:t xml:space="preserve">Приложение </w:t>
      </w:r>
      <w:r>
        <w:rPr>
          <w:rFonts w:ascii="Times New Roman" w:hAnsi="Times New Roman"/>
          <w:b/>
          <w:sz w:val="24"/>
          <w:szCs w:val="24"/>
          <w:lang w:val="en-US"/>
        </w:rPr>
        <w:t>5</w:t>
      </w:r>
    </w:p>
    <w:p w14:paraId="425B89FC" w14:textId="0556B0F4" w:rsidR="00776CDC" w:rsidRDefault="00776CDC" w:rsidP="00D72FF4">
      <w:pPr>
        <w:spacing w:after="0" w:line="360" w:lineRule="auto"/>
        <w:jc w:val="center"/>
        <w:rPr>
          <w:rFonts w:ascii="Times New Roman" w:hAnsi="Times New Roman"/>
          <w:b/>
          <w:sz w:val="24"/>
          <w:szCs w:val="24"/>
          <w:lang w:val="en-US"/>
        </w:rPr>
      </w:pPr>
    </w:p>
    <w:p w14:paraId="3B8DA8FE" w14:textId="77777777" w:rsidR="00D72FF4" w:rsidRDefault="00D72FF4" w:rsidP="00D72FF4">
      <w:pPr>
        <w:spacing w:after="0" w:line="360" w:lineRule="auto"/>
        <w:jc w:val="center"/>
        <w:rPr>
          <w:rFonts w:ascii="Times New Roman" w:hAnsi="Times New Roman"/>
          <w:b/>
          <w:sz w:val="24"/>
          <w:szCs w:val="24"/>
          <w:lang w:val="en-US"/>
        </w:rPr>
      </w:pPr>
    </w:p>
    <w:p w14:paraId="6089B5C4" w14:textId="22324FD4" w:rsidR="00776CDC" w:rsidRDefault="00776CDC" w:rsidP="0084755D">
      <w:pPr>
        <w:spacing w:after="0" w:line="360" w:lineRule="auto"/>
        <w:jc w:val="right"/>
        <w:rPr>
          <w:rFonts w:ascii="Times New Roman" w:hAnsi="Times New Roman"/>
          <w:b/>
          <w:sz w:val="24"/>
          <w:szCs w:val="24"/>
          <w:lang w:val="en-US"/>
        </w:rPr>
      </w:pPr>
    </w:p>
    <w:p w14:paraId="548F7454" w14:textId="7F2D4D21" w:rsidR="00776CDC" w:rsidRDefault="00776CDC" w:rsidP="0084755D">
      <w:pPr>
        <w:spacing w:after="0" w:line="360" w:lineRule="auto"/>
        <w:jc w:val="right"/>
        <w:rPr>
          <w:rFonts w:ascii="Times New Roman" w:hAnsi="Times New Roman"/>
          <w:b/>
          <w:sz w:val="24"/>
          <w:szCs w:val="24"/>
          <w:lang w:val="en-US"/>
        </w:rPr>
      </w:pPr>
    </w:p>
    <w:p w14:paraId="23B5C1AC" w14:textId="0E238FF7" w:rsidR="00776CDC" w:rsidRDefault="00776CDC" w:rsidP="0084755D">
      <w:pPr>
        <w:spacing w:after="0" w:line="360" w:lineRule="auto"/>
        <w:jc w:val="right"/>
        <w:rPr>
          <w:rFonts w:ascii="Times New Roman" w:hAnsi="Times New Roman"/>
          <w:b/>
          <w:sz w:val="24"/>
          <w:szCs w:val="24"/>
          <w:lang w:val="en-US"/>
        </w:rPr>
      </w:pPr>
    </w:p>
    <w:p w14:paraId="53294761" w14:textId="77777777" w:rsidR="00D72FF4" w:rsidRDefault="00D72FF4" w:rsidP="0084755D">
      <w:pPr>
        <w:spacing w:after="0" w:line="360" w:lineRule="auto"/>
        <w:jc w:val="right"/>
        <w:rPr>
          <w:rFonts w:ascii="Times New Roman" w:hAnsi="Times New Roman"/>
          <w:b/>
          <w:sz w:val="24"/>
          <w:szCs w:val="24"/>
          <w:lang w:val="en-US"/>
        </w:rPr>
      </w:pPr>
    </w:p>
    <w:p w14:paraId="7125F033" w14:textId="5BE971C9" w:rsidR="00776CDC" w:rsidRDefault="00776CDC" w:rsidP="0084755D">
      <w:pPr>
        <w:spacing w:after="0" w:line="360" w:lineRule="auto"/>
        <w:jc w:val="right"/>
        <w:rPr>
          <w:rFonts w:ascii="Times New Roman" w:hAnsi="Times New Roman"/>
          <w:b/>
          <w:sz w:val="24"/>
          <w:szCs w:val="24"/>
          <w:lang w:val="en-US"/>
        </w:rPr>
      </w:pPr>
    </w:p>
    <w:p w14:paraId="02CCCCD2" w14:textId="25BF0FFA" w:rsidR="00F371F2" w:rsidRDefault="00F371F2" w:rsidP="0084755D">
      <w:pPr>
        <w:spacing w:after="0" w:line="360" w:lineRule="auto"/>
        <w:jc w:val="right"/>
        <w:rPr>
          <w:rFonts w:ascii="Times New Roman" w:hAnsi="Times New Roman"/>
          <w:b/>
          <w:sz w:val="24"/>
          <w:szCs w:val="24"/>
          <w:lang w:val="en-US"/>
        </w:rPr>
      </w:pPr>
    </w:p>
    <w:p w14:paraId="09018AF6" w14:textId="2DD4A923" w:rsidR="00F371F2" w:rsidRDefault="00F371F2" w:rsidP="0084755D">
      <w:pPr>
        <w:spacing w:after="0" w:line="360" w:lineRule="auto"/>
        <w:jc w:val="right"/>
        <w:rPr>
          <w:rFonts w:ascii="Times New Roman" w:hAnsi="Times New Roman"/>
          <w:b/>
          <w:sz w:val="24"/>
          <w:szCs w:val="24"/>
          <w:lang w:val="en-US"/>
        </w:rPr>
      </w:pPr>
    </w:p>
    <w:p w14:paraId="0C817B20" w14:textId="33CE5870" w:rsidR="00F371F2" w:rsidRDefault="00F371F2" w:rsidP="0084755D">
      <w:pPr>
        <w:spacing w:after="0" w:line="360" w:lineRule="auto"/>
        <w:jc w:val="right"/>
        <w:rPr>
          <w:rFonts w:ascii="Times New Roman" w:hAnsi="Times New Roman"/>
          <w:b/>
          <w:sz w:val="24"/>
          <w:szCs w:val="24"/>
          <w:lang w:val="en-US"/>
        </w:rPr>
      </w:pPr>
    </w:p>
    <w:p w14:paraId="25243100" w14:textId="35B31F8E" w:rsidR="00D72FF4" w:rsidRDefault="00D72FF4" w:rsidP="0084755D">
      <w:pPr>
        <w:spacing w:after="0" w:line="360" w:lineRule="auto"/>
        <w:jc w:val="right"/>
        <w:rPr>
          <w:rFonts w:ascii="Times New Roman" w:hAnsi="Times New Roman"/>
          <w:b/>
          <w:sz w:val="24"/>
          <w:szCs w:val="24"/>
          <w:lang w:val="en-US"/>
        </w:rPr>
      </w:pPr>
    </w:p>
    <w:p w14:paraId="3A79A990" w14:textId="7D90C3C4" w:rsidR="00D72FF4" w:rsidRDefault="00D72FF4" w:rsidP="0084755D">
      <w:pPr>
        <w:spacing w:after="0" w:line="360" w:lineRule="auto"/>
        <w:jc w:val="right"/>
        <w:rPr>
          <w:rFonts w:ascii="Times New Roman" w:hAnsi="Times New Roman"/>
          <w:b/>
          <w:sz w:val="24"/>
          <w:szCs w:val="24"/>
          <w:lang w:val="en-US"/>
        </w:rPr>
      </w:pPr>
    </w:p>
    <w:p w14:paraId="7BAC33BD" w14:textId="0142DFCF" w:rsidR="00D72FF4" w:rsidRDefault="00D72FF4" w:rsidP="0084755D">
      <w:pPr>
        <w:spacing w:after="0" w:line="360" w:lineRule="auto"/>
        <w:jc w:val="right"/>
        <w:rPr>
          <w:rFonts w:ascii="Times New Roman" w:hAnsi="Times New Roman"/>
          <w:b/>
          <w:sz w:val="24"/>
          <w:szCs w:val="24"/>
          <w:lang w:val="en-US"/>
        </w:rPr>
      </w:pPr>
    </w:p>
    <w:p w14:paraId="102A5F47" w14:textId="77777777" w:rsidR="00D72FF4" w:rsidRDefault="00D72FF4" w:rsidP="0084755D">
      <w:pPr>
        <w:spacing w:after="0" w:line="360" w:lineRule="auto"/>
        <w:jc w:val="right"/>
        <w:rPr>
          <w:rFonts w:ascii="Times New Roman" w:hAnsi="Times New Roman"/>
          <w:b/>
          <w:sz w:val="24"/>
          <w:szCs w:val="24"/>
          <w:lang w:val="en-US"/>
        </w:rPr>
      </w:pPr>
    </w:p>
    <w:p w14:paraId="2E15EF0F" w14:textId="14F52E20" w:rsidR="00F371F2" w:rsidRDefault="00F371F2" w:rsidP="0084755D">
      <w:pPr>
        <w:spacing w:after="0" w:line="360" w:lineRule="auto"/>
        <w:jc w:val="right"/>
        <w:rPr>
          <w:rFonts w:ascii="Times New Roman" w:hAnsi="Times New Roman"/>
          <w:b/>
          <w:sz w:val="24"/>
          <w:szCs w:val="24"/>
          <w:lang w:val="en-US"/>
        </w:rPr>
      </w:pPr>
    </w:p>
    <w:p w14:paraId="091C7B7E" w14:textId="1CF73A0C" w:rsidR="00F371F2" w:rsidRDefault="00F371F2" w:rsidP="0084755D">
      <w:pPr>
        <w:spacing w:after="0" w:line="360" w:lineRule="auto"/>
        <w:jc w:val="right"/>
        <w:rPr>
          <w:rFonts w:ascii="Times New Roman" w:hAnsi="Times New Roman"/>
          <w:b/>
          <w:sz w:val="24"/>
          <w:szCs w:val="24"/>
          <w:lang w:val="en-US"/>
        </w:rPr>
      </w:pPr>
    </w:p>
    <w:p w14:paraId="753A9247" w14:textId="77777777" w:rsidR="00F371F2" w:rsidRDefault="00F371F2" w:rsidP="0084755D">
      <w:pPr>
        <w:spacing w:after="0" w:line="360" w:lineRule="auto"/>
        <w:jc w:val="right"/>
        <w:rPr>
          <w:rFonts w:ascii="Times New Roman" w:hAnsi="Times New Roman"/>
          <w:b/>
          <w:sz w:val="24"/>
          <w:szCs w:val="24"/>
          <w:lang w:val="en-US"/>
        </w:rPr>
      </w:pPr>
    </w:p>
    <w:p w14:paraId="0C5C9EA4" w14:textId="73543A06" w:rsidR="00776CDC" w:rsidRDefault="00776CDC" w:rsidP="0084755D">
      <w:pPr>
        <w:spacing w:after="0" w:line="360" w:lineRule="auto"/>
        <w:jc w:val="right"/>
        <w:rPr>
          <w:rFonts w:ascii="Times New Roman" w:hAnsi="Times New Roman"/>
          <w:b/>
          <w:sz w:val="24"/>
          <w:szCs w:val="24"/>
          <w:lang w:val="en-US"/>
        </w:rPr>
      </w:pPr>
    </w:p>
    <w:p w14:paraId="526D4DBC" w14:textId="1FA76180" w:rsidR="00D72FF4" w:rsidRDefault="00D72FF4" w:rsidP="0084755D">
      <w:pPr>
        <w:spacing w:after="0" w:line="360" w:lineRule="auto"/>
        <w:jc w:val="right"/>
        <w:rPr>
          <w:rFonts w:ascii="Times New Roman" w:hAnsi="Times New Roman"/>
          <w:b/>
          <w:sz w:val="24"/>
          <w:szCs w:val="24"/>
          <w:lang w:val="en-US"/>
        </w:rPr>
      </w:pPr>
    </w:p>
    <w:p w14:paraId="7C106BDF" w14:textId="77777777" w:rsidR="00D72FF4" w:rsidRDefault="00D72FF4" w:rsidP="0084755D">
      <w:pPr>
        <w:spacing w:after="0" w:line="360" w:lineRule="auto"/>
        <w:jc w:val="right"/>
        <w:rPr>
          <w:rFonts w:ascii="Times New Roman" w:hAnsi="Times New Roman"/>
          <w:b/>
          <w:sz w:val="24"/>
          <w:szCs w:val="24"/>
          <w:lang w:val="en-US"/>
        </w:rPr>
      </w:pPr>
    </w:p>
    <w:p w14:paraId="4C80D2EC" w14:textId="24AEBD13" w:rsidR="00F371F2" w:rsidRDefault="00F371F2" w:rsidP="0084755D">
      <w:pPr>
        <w:spacing w:after="0" w:line="360" w:lineRule="auto"/>
        <w:jc w:val="right"/>
        <w:rPr>
          <w:rFonts w:ascii="Times New Roman" w:hAnsi="Times New Roman"/>
          <w:b/>
          <w:sz w:val="24"/>
          <w:szCs w:val="24"/>
          <w:lang w:val="en-US"/>
        </w:rPr>
      </w:pPr>
    </w:p>
    <w:p w14:paraId="09F94F1C" w14:textId="5E98427D" w:rsidR="00F371F2" w:rsidRDefault="00F371F2" w:rsidP="0084755D">
      <w:pPr>
        <w:spacing w:after="0" w:line="360" w:lineRule="auto"/>
        <w:jc w:val="right"/>
        <w:rPr>
          <w:rFonts w:ascii="Times New Roman" w:hAnsi="Times New Roman"/>
          <w:b/>
          <w:sz w:val="24"/>
          <w:szCs w:val="24"/>
          <w:lang w:val="en-US"/>
        </w:rPr>
      </w:pPr>
    </w:p>
    <w:p w14:paraId="17AEAEBC" w14:textId="123BA548" w:rsidR="00F371F2" w:rsidRDefault="00F371F2" w:rsidP="0084755D">
      <w:pPr>
        <w:spacing w:after="0" w:line="360" w:lineRule="auto"/>
        <w:jc w:val="right"/>
        <w:rPr>
          <w:rFonts w:ascii="Times New Roman" w:hAnsi="Times New Roman"/>
          <w:b/>
          <w:sz w:val="24"/>
          <w:szCs w:val="24"/>
          <w:lang w:val="en-US"/>
        </w:rPr>
      </w:pPr>
    </w:p>
    <w:p w14:paraId="72BFCDD3" w14:textId="10A83289" w:rsidR="00F371F2" w:rsidRDefault="00F371F2" w:rsidP="0084755D">
      <w:pPr>
        <w:spacing w:after="0" w:line="360" w:lineRule="auto"/>
        <w:jc w:val="right"/>
        <w:rPr>
          <w:rFonts w:ascii="Times New Roman" w:hAnsi="Times New Roman"/>
          <w:b/>
          <w:sz w:val="24"/>
          <w:szCs w:val="24"/>
          <w:lang w:val="en-US"/>
        </w:rPr>
      </w:pPr>
    </w:p>
    <w:p w14:paraId="068F8FCF" w14:textId="1A783579" w:rsidR="00D72FF4" w:rsidRDefault="00D72FF4" w:rsidP="0084755D">
      <w:pPr>
        <w:spacing w:after="0" w:line="360" w:lineRule="auto"/>
        <w:jc w:val="right"/>
        <w:rPr>
          <w:rFonts w:ascii="Times New Roman" w:hAnsi="Times New Roman"/>
          <w:b/>
          <w:sz w:val="24"/>
          <w:szCs w:val="24"/>
          <w:lang w:val="en-US"/>
        </w:rPr>
      </w:pPr>
    </w:p>
    <w:p w14:paraId="7F18CF7A" w14:textId="64F7E1FA" w:rsidR="00F371F2" w:rsidRDefault="00F371F2" w:rsidP="0084755D">
      <w:pPr>
        <w:spacing w:after="0" w:line="360" w:lineRule="auto"/>
        <w:jc w:val="right"/>
        <w:rPr>
          <w:rFonts w:ascii="Times New Roman" w:hAnsi="Times New Roman"/>
          <w:b/>
          <w:sz w:val="24"/>
          <w:szCs w:val="24"/>
          <w:lang w:val="en-US"/>
        </w:rPr>
      </w:pPr>
    </w:p>
    <w:p w14:paraId="7F70948B" w14:textId="487A2C2F" w:rsidR="00776CDC" w:rsidRDefault="00776CDC" w:rsidP="0084755D">
      <w:pPr>
        <w:spacing w:after="0" w:line="360" w:lineRule="auto"/>
        <w:jc w:val="right"/>
        <w:rPr>
          <w:rFonts w:ascii="Times New Roman" w:hAnsi="Times New Roman"/>
          <w:b/>
          <w:sz w:val="24"/>
          <w:szCs w:val="24"/>
          <w:lang w:val="en-US"/>
        </w:rPr>
      </w:pPr>
    </w:p>
    <w:p w14:paraId="11FDEAA8" w14:textId="551FF1DE" w:rsidR="00776CDC" w:rsidRDefault="00776CDC" w:rsidP="0084755D">
      <w:pPr>
        <w:spacing w:after="0" w:line="360" w:lineRule="auto"/>
        <w:jc w:val="right"/>
        <w:rPr>
          <w:rFonts w:ascii="Times New Roman" w:hAnsi="Times New Roman"/>
          <w:b/>
          <w:sz w:val="24"/>
          <w:szCs w:val="24"/>
          <w:lang w:val="en-US"/>
        </w:rPr>
      </w:pPr>
    </w:p>
    <w:p w14:paraId="458EAC63" w14:textId="77777777" w:rsidR="00776CDC" w:rsidRPr="0084755D" w:rsidRDefault="00776CDC" w:rsidP="0084755D">
      <w:pPr>
        <w:spacing w:after="0" w:line="360" w:lineRule="auto"/>
        <w:jc w:val="right"/>
        <w:rPr>
          <w:rFonts w:ascii="Times New Roman" w:hAnsi="Times New Roman"/>
          <w:b/>
          <w:sz w:val="24"/>
          <w:szCs w:val="24"/>
          <w:lang w:val="en-US"/>
        </w:rPr>
      </w:pPr>
    </w:p>
    <w:p w14:paraId="36DE076C" w14:textId="56A531E6" w:rsidR="00776CDC" w:rsidRDefault="00776CDC" w:rsidP="00816395">
      <w:pPr>
        <w:spacing w:after="0" w:line="360" w:lineRule="auto"/>
        <w:jc w:val="right"/>
        <w:rPr>
          <w:noProof/>
        </w:rPr>
      </w:pPr>
    </w:p>
    <w:p w14:paraId="0508550C" w14:textId="7327BDB1" w:rsidR="00DC1380" w:rsidRDefault="00DC1380" w:rsidP="00816395">
      <w:pPr>
        <w:spacing w:after="0" w:line="360" w:lineRule="auto"/>
        <w:jc w:val="right"/>
        <w:rPr>
          <w:noProof/>
        </w:rPr>
      </w:pPr>
    </w:p>
    <w:p w14:paraId="507BA99A" w14:textId="2B04D337" w:rsidR="00DC1380" w:rsidRDefault="00DC1380" w:rsidP="00816395">
      <w:pPr>
        <w:spacing w:after="0" w:line="360" w:lineRule="auto"/>
        <w:jc w:val="right"/>
        <w:rPr>
          <w:noProof/>
        </w:rPr>
      </w:pPr>
    </w:p>
    <w:p w14:paraId="423D2AC7" w14:textId="04993B3A" w:rsidR="00DC1380" w:rsidRDefault="00DC1380" w:rsidP="00816395">
      <w:pPr>
        <w:spacing w:after="0" w:line="360" w:lineRule="auto"/>
        <w:jc w:val="right"/>
        <w:rPr>
          <w:noProof/>
        </w:rPr>
      </w:pPr>
    </w:p>
    <w:p w14:paraId="48043796" w14:textId="0581D5B9" w:rsidR="00DC1380" w:rsidRDefault="00DC1380" w:rsidP="00816395">
      <w:pPr>
        <w:spacing w:after="0" w:line="360" w:lineRule="auto"/>
        <w:jc w:val="right"/>
        <w:rPr>
          <w:noProof/>
        </w:rPr>
      </w:pPr>
    </w:p>
    <w:p w14:paraId="5FBACE2B" w14:textId="60F0CFC7" w:rsidR="00DC1380" w:rsidRDefault="00DC1380" w:rsidP="00816395">
      <w:pPr>
        <w:spacing w:after="0" w:line="360" w:lineRule="auto"/>
        <w:jc w:val="right"/>
        <w:rPr>
          <w:noProof/>
        </w:rPr>
      </w:pPr>
    </w:p>
    <w:p w14:paraId="52BE2B79" w14:textId="116000A1" w:rsidR="00DC1380" w:rsidRDefault="00DC1380" w:rsidP="00816395">
      <w:pPr>
        <w:spacing w:after="0" w:line="360" w:lineRule="auto"/>
        <w:jc w:val="right"/>
        <w:rPr>
          <w:noProof/>
        </w:rPr>
      </w:pPr>
    </w:p>
    <w:p w14:paraId="207F3A1C" w14:textId="2FBB5636" w:rsidR="00BA444E" w:rsidRPr="00DF62C0" w:rsidRDefault="00BA444E" w:rsidP="00816395">
      <w:pPr>
        <w:spacing w:after="0" w:line="360" w:lineRule="auto"/>
        <w:jc w:val="right"/>
        <w:rPr>
          <w:rFonts w:ascii="Times New Roman" w:hAnsi="Times New Roman"/>
          <w:b/>
          <w:sz w:val="24"/>
          <w:szCs w:val="24"/>
        </w:rPr>
      </w:pPr>
    </w:p>
    <w:sectPr w:rsidR="00BA444E" w:rsidRPr="00DF62C0" w:rsidSect="00FB539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715F03" w14:textId="77777777" w:rsidR="00407DD0" w:rsidRDefault="00407DD0">
      <w:pPr>
        <w:spacing w:after="0" w:line="240" w:lineRule="auto"/>
      </w:pPr>
      <w:r>
        <w:separator/>
      </w:r>
    </w:p>
  </w:endnote>
  <w:endnote w:type="continuationSeparator" w:id="0">
    <w:p w14:paraId="4B7F5A20" w14:textId="77777777" w:rsidR="00407DD0" w:rsidRDefault="00407D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Journal">
    <w:altName w:val="Courier New"/>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RotisSemiSans ExtraBold">
    <w:altName w:val="Courier New"/>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CYR">
    <w:altName w:val="Arial"/>
    <w:panose1 w:val="020B0604020202020204"/>
    <w:charset w:val="CC"/>
    <w:family w:val="swiss"/>
    <w:pitch w:val="variable"/>
    <w:sig w:usb0="E0002EFF" w:usb1="C000785B" w:usb2="00000009" w:usb3="00000000" w:csb0="000001FF" w:csb1="00000000"/>
  </w:font>
  <w:font w:name="FangSong_GB2312">
    <w:charset w:val="86"/>
    <w:family w:val="modern"/>
    <w:pitch w:val="fixed"/>
    <w:sig w:usb0="800002BF" w:usb1="38CF7CFA" w:usb2="00000016" w:usb3="00000000" w:csb0="00040001" w:csb1="00000000"/>
  </w:font>
  <w:font w:name="Times New Roman KK EK">
    <w:altName w:val="Times New Roman"/>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DejaVu LGC Sans">
    <w:altName w:val="Times New Roman"/>
    <w:charset w:val="00"/>
    <w:family w:val="auto"/>
    <w:pitch w:val="variable"/>
  </w:font>
  <w:font w:name="TimesNewRomanPS-BoldMT">
    <w:altName w:val="Yu Gothic"/>
    <w:panose1 w:val="00000000000000000000"/>
    <w:charset w:val="80"/>
    <w:family w:val="auto"/>
    <w:notTrueType/>
    <w:pitch w:val="default"/>
    <w:sig w:usb0="00000003" w:usb1="08070000" w:usb2="00000010" w:usb3="00000000" w:csb0="00020001" w:csb1="00000000"/>
  </w:font>
  <w:font w:name="TimesNewRomanPSMT">
    <w:altName w:val="DFGothic-EB"/>
    <w:panose1 w:val="00000000000000000000"/>
    <w:charset w:val="80"/>
    <w:family w:val="auto"/>
    <w:notTrueType/>
    <w:pitch w:val="default"/>
    <w:sig w:usb0="00000203" w:usb1="08070000" w:usb2="00000010" w:usb3="00000000" w:csb0="00020005"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45D9B8" w14:textId="77777777" w:rsidR="009B46BA" w:rsidRPr="007A333C" w:rsidRDefault="009B46BA" w:rsidP="007A333C">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D0C2FD" w14:textId="77777777" w:rsidR="009B46BA" w:rsidRDefault="009B46BA" w:rsidP="00CB21BF">
    <w:pPr>
      <w:pStyle w:val="a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D5E277" w14:textId="77777777" w:rsidR="00407DD0" w:rsidRDefault="00407DD0">
      <w:pPr>
        <w:spacing w:after="0" w:line="240" w:lineRule="auto"/>
      </w:pPr>
      <w:r>
        <w:separator/>
      </w:r>
    </w:p>
  </w:footnote>
  <w:footnote w:type="continuationSeparator" w:id="0">
    <w:p w14:paraId="6E4A6301" w14:textId="77777777" w:rsidR="00407DD0" w:rsidRDefault="00407D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6A0E93" w14:textId="5E7D22E4" w:rsidR="009B46BA" w:rsidRDefault="009B46BA">
    <w:pPr>
      <w:pStyle w:val="a8"/>
      <w:jc w:val="right"/>
    </w:pPr>
    <w:r>
      <w:fldChar w:fldCharType="begin"/>
    </w:r>
    <w:r>
      <w:instrText>PAGE   \* MERGEFORMAT</w:instrText>
    </w:r>
    <w:r>
      <w:fldChar w:fldCharType="separate"/>
    </w:r>
    <w:r w:rsidRPr="00AB5B6D">
      <w:rPr>
        <w:noProof/>
        <w:lang w:val="ru-RU"/>
      </w:rPr>
      <w:t>23</w:t>
    </w:r>
    <w:r>
      <w:fldChar w:fldCharType="end"/>
    </w:r>
  </w:p>
  <w:p w14:paraId="1ABDF273" w14:textId="77777777" w:rsidR="009B46BA" w:rsidRDefault="009B46BA">
    <w:pPr>
      <w:pStyle w:val="a8"/>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сжанова Алма 04.03.2026 16: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0865626"/>
      <w:docPartObj>
        <w:docPartGallery w:val="Page Numbers (Top of Page)"/>
        <w:docPartUnique/>
      </w:docPartObj>
    </w:sdtPr>
    <w:sdtContent>
      <w:p w14:paraId="783A2CBE" w14:textId="7AFEA328" w:rsidR="009B46BA" w:rsidRDefault="009B46BA">
        <w:pPr>
          <w:pStyle w:val="a8"/>
          <w:jc w:val="right"/>
        </w:pPr>
        <w:r>
          <w:rPr>
            <w:noProof/>
          </w:rPr>
          <w:fldChar w:fldCharType="begin"/>
        </w:r>
        <w:r>
          <w:rPr>
            <w:noProof/>
          </w:rPr>
          <w:instrText xml:space="preserve"> PAGE   \* MERGEFORMAT </w:instrText>
        </w:r>
        <w:r>
          <w:rPr>
            <w:noProof/>
          </w:rPr>
          <w:fldChar w:fldCharType="separate"/>
        </w:r>
        <w:r>
          <w:rPr>
            <w:noProof/>
          </w:rPr>
          <w:t>71</w:t>
        </w:r>
        <w:r>
          <w:rPr>
            <w:noProof/>
          </w:rPr>
          <w:fldChar w:fldCharType="end"/>
        </w:r>
      </w:p>
    </w:sdtContent>
  </w:sdt>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сжанова Алма 04.03.2026 16:0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FB0DEB" w14:textId="6DB0C4BE" w:rsidR="009B46BA" w:rsidRDefault="009B46BA" w:rsidP="008020FE">
    <w:pPr>
      <w:pStyle w:val="a8"/>
      <w:jc w:val="right"/>
    </w:pPr>
    <w:r>
      <w:fldChar w:fldCharType="begin"/>
    </w:r>
    <w:r>
      <w:instrText xml:space="preserve"> PAGE   \* MERGEFORMAT </w:instrText>
    </w:r>
    <w:r>
      <w:fldChar w:fldCharType="separate"/>
    </w:r>
    <w:r>
      <w:rPr>
        <w:noProof/>
      </w:rPr>
      <w:t>94</w:t>
    </w:r>
    <w:r>
      <w:rPr>
        <w:noProof/>
      </w:rPr>
      <w:fldChar w:fldCharType="end"/>
    </w:r>
  </w:p>
  <w:p w14:paraId="4851DEF7" w14:textId="77777777" w:rsidR="009B46BA" w:rsidRPr="004101BB" w:rsidRDefault="009B46BA" w:rsidP="008020FE">
    <w:pPr>
      <w:pStyle w:val="a8"/>
      <w:jc w:val="right"/>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сжанова Алма 04.03.2026 16: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1426A"/>
    <w:multiLevelType w:val="hybridMultilevel"/>
    <w:tmpl w:val="3F9A70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374138"/>
    <w:multiLevelType w:val="hybridMultilevel"/>
    <w:tmpl w:val="A13E6C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142C5E"/>
    <w:multiLevelType w:val="multilevel"/>
    <w:tmpl w:val="29DAD3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BCF422C"/>
    <w:multiLevelType w:val="hybridMultilevel"/>
    <w:tmpl w:val="9550C7C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CB76ECD"/>
    <w:multiLevelType w:val="hybridMultilevel"/>
    <w:tmpl w:val="F7FE85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FE9226E"/>
    <w:multiLevelType w:val="hybridMultilevel"/>
    <w:tmpl w:val="01182C3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15:restartNumberingAfterBreak="0">
    <w:nsid w:val="10251A1F"/>
    <w:multiLevelType w:val="hybridMultilevel"/>
    <w:tmpl w:val="B20CF4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76186C"/>
    <w:multiLevelType w:val="multilevel"/>
    <w:tmpl w:val="3CA26F62"/>
    <w:styleLink w:val="1116"/>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1097"/>
        </w:tabs>
        <w:ind w:left="1097" w:hanging="360"/>
      </w:pPr>
      <w:rPr>
        <w:rFonts w:hint="default"/>
      </w:rPr>
    </w:lvl>
    <w:lvl w:ilvl="2">
      <w:start w:val="1"/>
      <w:numFmt w:val="decimal"/>
      <w:lvlText w:val="%1.%2.%3"/>
      <w:lvlJc w:val="left"/>
      <w:pPr>
        <w:tabs>
          <w:tab w:val="num" w:pos="2194"/>
        </w:tabs>
        <w:ind w:left="2194" w:hanging="720"/>
      </w:pPr>
      <w:rPr>
        <w:rFonts w:hint="default"/>
      </w:rPr>
    </w:lvl>
    <w:lvl w:ilvl="3">
      <w:start w:val="1"/>
      <w:numFmt w:val="decimal"/>
      <w:lvlText w:val="%1.%2.%3.%4"/>
      <w:lvlJc w:val="left"/>
      <w:pPr>
        <w:tabs>
          <w:tab w:val="num" w:pos="2931"/>
        </w:tabs>
        <w:ind w:left="2931" w:hanging="720"/>
      </w:pPr>
      <w:rPr>
        <w:rFonts w:hint="default"/>
      </w:rPr>
    </w:lvl>
    <w:lvl w:ilvl="4">
      <w:start w:val="1"/>
      <w:numFmt w:val="decimal"/>
      <w:lvlText w:val="%1.%2.%3.%4.%5"/>
      <w:lvlJc w:val="left"/>
      <w:pPr>
        <w:tabs>
          <w:tab w:val="num" w:pos="4028"/>
        </w:tabs>
        <w:ind w:left="4028" w:hanging="1080"/>
      </w:pPr>
      <w:rPr>
        <w:rFonts w:hint="default"/>
      </w:rPr>
    </w:lvl>
    <w:lvl w:ilvl="5">
      <w:start w:val="1"/>
      <w:numFmt w:val="decimal"/>
      <w:lvlText w:val="%1.%2.%3.%4.%5.%6"/>
      <w:lvlJc w:val="left"/>
      <w:pPr>
        <w:tabs>
          <w:tab w:val="num" w:pos="4765"/>
        </w:tabs>
        <w:ind w:left="4765" w:hanging="1080"/>
      </w:pPr>
      <w:rPr>
        <w:rFonts w:hint="default"/>
      </w:rPr>
    </w:lvl>
    <w:lvl w:ilvl="6">
      <w:start w:val="1"/>
      <w:numFmt w:val="decimal"/>
      <w:lvlText w:val="%1.%2.%3.%4.%5.%6.%7"/>
      <w:lvlJc w:val="left"/>
      <w:pPr>
        <w:tabs>
          <w:tab w:val="num" w:pos="5862"/>
        </w:tabs>
        <w:ind w:left="5862" w:hanging="1440"/>
      </w:pPr>
      <w:rPr>
        <w:rFonts w:hint="default"/>
      </w:rPr>
    </w:lvl>
    <w:lvl w:ilvl="7">
      <w:start w:val="1"/>
      <w:numFmt w:val="decimal"/>
      <w:lvlText w:val="%1.%2.%3.%4.%5.%6.%7.%8"/>
      <w:lvlJc w:val="left"/>
      <w:pPr>
        <w:tabs>
          <w:tab w:val="num" w:pos="6599"/>
        </w:tabs>
        <w:ind w:left="6599" w:hanging="1440"/>
      </w:pPr>
      <w:rPr>
        <w:rFonts w:hint="default"/>
      </w:rPr>
    </w:lvl>
    <w:lvl w:ilvl="8">
      <w:start w:val="1"/>
      <w:numFmt w:val="decimal"/>
      <w:lvlText w:val="%1.%2.%3.%4.%5.%6.%7.%8.%9"/>
      <w:lvlJc w:val="left"/>
      <w:pPr>
        <w:tabs>
          <w:tab w:val="num" w:pos="7696"/>
        </w:tabs>
        <w:ind w:left="7696" w:hanging="1800"/>
      </w:pPr>
      <w:rPr>
        <w:rFonts w:hint="default"/>
      </w:rPr>
    </w:lvl>
  </w:abstractNum>
  <w:abstractNum w:abstractNumId="8" w15:restartNumberingAfterBreak="0">
    <w:nsid w:val="1D033CC6"/>
    <w:multiLevelType w:val="hybridMultilevel"/>
    <w:tmpl w:val="4C665EF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E48797A"/>
    <w:multiLevelType w:val="hybridMultilevel"/>
    <w:tmpl w:val="36A85C1A"/>
    <w:lvl w:ilvl="0" w:tplc="1F72ADE2">
      <w:start w:val="1"/>
      <w:numFmt w:val="bullet"/>
      <w:pStyle w:val="1"/>
      <w:lvlText w:val=""/>
      <w:lvlJc w:val="left"/>
      <w:pPr>
        <w:ind w:left="1077" w:hanging="360"/>
      </w:pPr>
      <w:rPr>
        <w:rFonts w:ascii="Symbol" w:hAnsi="Symbol" w:hint="default"/>
        <w:sz w:val="12"/>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0" w15:restartNumberingAfterBreak="0">
    <w:nsid w:val="1E8762AB"/>
    <w:multiLevelType w:val="hybridMultilevel"/>
    <w:tmpl w:val="00B2E9C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295C5E6B"/>
    <w:multiLevelType w:val="hybridMultilevel"/>
    <w:tmpl w:val="130C29D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9E4282"/>
    <w:multiLevelType w:val="hybridMultilevel"/>
    <w:tmpl w:val="8CCCD13E"/>
    <w:lvl w:ilvl="0" w:tplc="F10E4AB4">
      <w:numFmt w:val="bullet"/>
      <w:lvlText w:val="•"/>
      <w:lvlJc w:val="left"/>
      <w:pPr>
        <w:ind w:left="1768" w:hanging="360"/>
      </w:pPr>
      <w:rPr>
        <w:rFonts w:ascii="Times New Roman" w:eastAsia="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3" w15:restartNumberingAfterBreak="0">
    <w:nsid w:val="2E1B023D"/>
    <w:multiLevelType w:val="hybridMultilevel"/>
    <w:tmpl w:val="05DE556E"/>
    <w:lvl w:ilvl="0" w:tplc="04190001">
      <w:start w:val="1"/>
      <w:numFmt w:val="bullet"/>
      <w:lvlText w:val=""/>
      <w:lvlJc w:val="left"/>
      <w:pPr>
        <w:ind w:left="361" w:hanging="360"/>
      </w:pPr>
      <w:rPr>
        <w:rFonts w:ascii="Symbol" w:hAnsi="Symbol" w:hint="default"/>
      </w:rPr>
    </w:lvl>
    <w:lvl w:ilvl="1" w:tplc="04190003" w:tentative="1">
      <w:start w:val="1"/>
      <w:numFmt w:val="bullet"/>
      <w:lvlText w:val="o"/>
      <w:lvlJc w:val="left"/>
      <w:pPr>
        <w:ind w:left="1081" w:hanging="360"/>
      </w:pPr>
      <w:rPr>
        <w:rFonts w:ascii="Courier New" w:hAnsi="Courier New" w:cs="Courier New" w:hint="default"/>
      </w:rPr>
    </w:lvl>
    <w:lvl w:ilvl="2" w:tplc="04190005" w:tentative="1">
      <w:start w:val="1"/>
      <w:numFmt w:val="bullet"/>
      <w:lvlText w:val=""/>
      <w:lvlJc w:val="left"/>
      <w:pPr>
        <w:ind w:left="1801" w:hanging="360"/>
      </w:pPr>
      <w:rPr>
        <w:rFonts w:ascii="Wingdings" w:hAnsi="Wingdings" w:hint="default"/>
      </w:rPr>
    </w:lvl>
    <w:lvl w:ilvl="3" w:tplc="04190001" w:tentative="1">
      <w:start w:val="1"/>
      <w:numFmt w:val="bullet"/>
      <w:lvlText w:val=""/>
      <w:lvlJc w:val="left"/>
      <w:pPr>
        <w:ind w:left="2521" w:hanging="360"/>
      </w:pPr>
      <w:rPr>
        <w:rFonts w:ascii="Symbol" w:hAnsi="Symbol" w:hint="default"/>
      </w:rPr>
    </w:lvl>
    <w:lvl w:ilvl="4" w:tplc="04190003" w:tentative="1">
      <w:start w:val="1"/>
      <w:numFmt w:val="bullet"/>
      <w:lvlText w:val="o"/>
      <w:lvlJc w:val="left"/>
      <w:pPr>
        <w:ind w:left="3241" w:hanging="360"/>
      </w:pPr>
      <w:rPr>
        <w:rFonts w:ascii="Courier New" w:hAnsi="Courier New" w:cs="Courier New" w:hint="default"/>
      </w:rPr>
    </w:lvl>
    <w:lvl w:ilvl="5" w:tplc="04190005" w:tentative="1">
      <w:start w:val="1"/>
      <w:numFmt w:val="bullet"/>
      <w:lvlText w:val=""/>
      <w:lvlJc w:val="left"/>
      <w:pPr>
        <w:ind w:left="3961" w:hanging="360"/>
      </w:pPr>
      <w:rPr>
        <w:rFonts w:ascii="Wingdings" w:hAnsi="Wingdings" w:hint="default"/>
      </w:rPr>
    </w:lvl>
    <w:lvl w:ilvl="6" w:tplc="04190001" w:tentative="1">
      <w:start w:val="1"/>
      <w:numFmt w:val="bullet"/>
      <w:lvlText w:val=""/>
      <w:lvlJc w:val="left"/>
      <w:pPr>
        <w:ind w:left="4681" w:hanging="360"/>
      </w:pPr>
      <w:rPr>
        <w:rFonts w:ascii="Symbol" w:hAnsi="Symbol" w:hint="default"/>
      </w:rPr>
    </w:lvl>
    <w:lvl w:ilvl="7" w:tplc="04190003" w:tentative="1">
      <w:start w:val="1"/>
      <w:numFmt w:val="bullet"/>
      <w:lvlText w:val="o"/>
      <w:lvlJc w:val="left"/>
      <w:pPr>
        <w:ind w:left="5401" w:hanging="360"/>
      </w:pPr>
      <w:rPr>
        <w:rFonts w:ascii="Courier New" w:hAnsi="Courier New" w:cs="Courier New" w:hint="default"/>
      </w:rPr>
    </w:lvl>
    <w:lvl w:ilvl="8" w:tplc="04190005" w:tentative="1">
      <w:start w:val="1"/>
      <w:numFmt w:val="bullet"/>
      <w:lvlText w:val=""/>
      <w:lvlJc w:val="left"/>
      <w:pPr>
        <w:ind w:left="6121" w:hanging="360"/>
      </w:pPr>
      <w:rPr>
        <w:rFonts w:ascii="Wingdings" w:hAnsi="Wingdings" w:hint="default"/>
      </w:rPr>
    </w:lvl>
  </w:abstractNum>
  <w:abstractNum w:abstractNumId="14" w15:restartNumberingAfterBreak="0">
    <w:nsid w:val="2E954599"/>
    <w:multiLevelType w:val="hybridMultilevel"/>
    <w:tmpl w:val="8828CF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31956AA2"/>
    <w:multiLevelType w:val="multilevel"/>
    <w:tmpl w:val="8A429002"/>
    <w:lvl w:ilvl="0">
      <w:start w:val="1"/>
      <w:numFmt w:val="decimal"/>
      <w:lvlText w:val="%1."/>
      <w:lvlJc w:val="left"/>
      <w:pPr>
        <w:ind w:left="927" w:hanging="360"/>
      </w:pPr>
      <w:rPr>
        <w:rFonts w:ascii="Times New Roman" w:hAnsi="Times New Roman" w:cs="Times New Roman" w:hint="default"/>
        <w:b w:val="0"/>
        <w:i w:val="0"/>
      </w:rPr>
    </w:lvl>
    <w:lvl w:ilvl="1">
      <w:start w:val="6"/>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6" w15:restartNumberingAfterBreak="0">
    <w:nsid w:val="40537558"/>
    <w:multiLevelType w:val="singleLevel"/>
    <w:tmpl w:val="C3448872"/>
    <w:lvl w:ilvl="0">
      <w:start w:val="1"/>
      <w:numFmt w:val="decimal"/>
      <w:lvlText w:val="%1."/>
      <w:lvlJc w:val="left"/>
      <w:pPr>
        <w:tabs>
          <w:tab w:val="num" w:pos="1800"/>
        </w:tabs>
        <w:ind w:left="1800" w:hanging="360"/>
      </w:pPr>
      <w:rPr>
        <w:rFonts w:ascii="Times New Roman" w:eastAsia="Times New Roman" w:hAnsi="Times New Roman" w:cs="Times New Roman"/>
      </w:rPr>
    </w:lvl>
  </w:abstractNum>
  <w:abstractNum w:abstractNumId="17" w15:restartNumberingAfterBreak="0">
    <w:nsid w:val="40942ED0"/>
    <w:multiLevelType w:val="hybridMultilevel"/>
    <w:tmpl w:val="815883D0"/>
    <w:lvl w:ilvl="0" w:tplc="04190001">
      <w:start w:val="1"/>
      <w:numFmt w:val="bullet"/>
      <w:lvlText w:val=""/>
      <w:lvlJc w:val="left"/>
      <w:pPr>
        <w:tabs>
          <w:tab w:val="num" w:pos="1353"/>
        </w:tabs>
        <w:ind w:left="1353"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427B281A"/>
    <w:multiLevelType w:val="hybridMultilevel"/>
    <w:tmpl w:val="8D5EB320"/>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74D0DF5"/>
    <w:multiLevelType w:val="hybridMultilevel"/>
    <w:tmpl w:val="3104AC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605E18"/>
    <w:multiLevelType w:val="hybridMultilevel"/>
    <w:tmpl w:val="084C8A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9016404"/>
    <w:multiLevelType w:val="hybridMultilevel"/>
    <w:tmpl w:val="6150B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4EB7638"/>
    <w:multiLevelType w:val="hybridMultilevel"/>
    <w:tmpl w:val="B986E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990EF7"/>
    <w:multiLevelType w:val="hybridMultilevel"/>
    <w:tmpl w:val="9BEE8D92"/>
    <w:lvl w:ilvl="0" w:tplc="B47A63BC">
      <w:start w:val="1"/>
      <w:numFmt w:val="bullet"/>
      <w:lvlText w:val=""/>
      <w:lvlJc w:val="left"/>
      <w:pPr>
        <w:tabs>
          <w:tab w:val="num" w:pos="1134"/>
        </w:tabs>
        <w:ind w:left="1134" w:hanging="397"/>
      </w:pPr>
      <w:rPr>
        <w:rFonts w:ascii="Symbol" w:hAnsi="Symbol" w:hint="default"/>
      </w:rPr>
    </w:lvl>
    <w:lvl w:ilvl="1" w:tplc="04190003">
      <w:start w:val="1"/>
      <w:numFmt w:val="bullet"/>
      <w:lvlText w:val="o"/>
      <w:lvlJc w:val="left"/>
      <w:pPr>
        <w:tabs>
          <w:tab w:val="num" w:pos="2008"/>
        </w:tabs>
        <w:ind w:left="2008" w:hanging="360"/>
      </w:pPr>
      <w:rPr>
        <w:rFonts w:ascii="Courier New" w:hAnsi="Courier New" w:hint="default"/>
      </w:rPr>
    </w:lvl>
    <w:lvl w:ilvl="2" w:tplc="04190005" w:tentative="1">
      <w:start w:val="1"/>
      <w:numFmt w:val="bullet"/>
      <w:lvlText w:val=""/>
      <w:lvlJc w:val="left"/>
      <w:pPr>
        <w:tabs>
          <w:tab w:val="num" w:pos="2728"/>
        </w:tabs>
        <w:ind w:left="2728" w:hanging="360"/>
      </w:pPr>
      <w:rPr>
        <w:rFonts w:ascii="Wingdings" w:hAnsi="Wingdings" w:hint="default"/>
      </w:rPr>
    </w:lvl>
    <w:lvl w:ilvl="3" w:tplc="04190001" w:tentative="1">
      <w:start w:val="1"/>
      <w:numFmt w:val="bullet"/>
      <w:lvlText w:val=""/>
      <w:lvlJc w:val="left"/>
      <w:pPr>
        <w:tabs>
          <w:tab w:val="num" w:pos="3448"/>
        </w:tabs>
        <w:ind w:left="3448" w:hanging="360"/>
      </w:pPr>
      <w:rPr>
        <w:rFonts w:ascii="Symbol" w:hAnsi="Symbol" w:hint="default"/>
      </w:rPr>
    </w:lvl>
    <w:lvl w:ilvl="4" w:tplc="04190003" w:tentative="1">
      <w:start w:val="1"/>
      <w:numFmt w:val="bullet"/>
      <w:lvlText w:val="o"/>
      <w:lvlJc w:val="left"/>
      <w:pPr>
        <w:tabs>
          <w:tab w:val="num" w:pos="4168"/>
        </w:tabs>
        <w:ind w:left="4168" w:hanging="360"/>
      </w:pPr>
      <w:rPr>
        <w:rFonts w:ascii="Courier New" w:hAnsi="Courier New" w:hint="default"/>
      </w:rPr>
    </w:lvl>
    <w:lvl w:ilvl="5" w:tplc="04190005" w:tentative="1">
      <w:start w:val="1"/>
      <w:numFmt w:val="bullet"/>
      <w:lvlText w:val=""/>
      <w:lvlJc w:val="left"/>
      <w:pPr>
        <w:tabs>
          <w:tab w:val="num" w:pos="4888"/>
        </w:tabs>
        <w:ind w:left="4888" w:hanging="360"/>
      </w:pPr>
      <w:rPr>
        <w:rFonts w:ascii="Wingdings" w:hAnsi="Wingdings" w:hint="default"/>
      </w:rPr>
    </w:lvl>
    <w:lvl w:ilvl="6" w:tplc="04190001" w:tentative="1">
      <w:start w:val="1"/>
      <w:numFmt w:val="bullet"/>
      <w:lvlText w:val=""/>
      <w:lvlJc w:val="left"/>
      <w:pPr>
        <w:tabs>
          <w:tab w:val="num" w:pos="5608"/>
        </w:tabs>
        <w:ind w:left="5608" w:hanging="360"/>
      </w:pPr>
      <w:rPr>
        <w:rFonts w:ascii="Symbol" w:hAnsi="Symbol" w:hint="default"/>
      </w:rPr>
    </w:lvl>
    <w:lvl w:ilvl="7" w:tplc="04190003" w:tentative="1">
      <w:start w:val="1"/>
      <w:numFmt w:val="bullet"/>
      <w:lvlText w:val="o"/>
      <w:lvlJc w:val="left"/>
      <w:pPr>
        <w:tabs>
          <w:tab w:val="num" w:pos="6328"/>
        </w:tabs>
        <w:ind w:left="6328" w:hanging="360"/>
      </w:pPr>
      <w:rPr>
        <w:rFonts w:ascii="Courier New" w:hAnsi="Courier New" w:hint="default"/>
      </w:rPr>
    </w:lvl>
    <w:lvl w:ilvl="8" w:tplc="04190005" w:tentative="1">
      <w:start w:val="1"/>
      <w:numFmt w:val="bullet"/>
      <w:lvlText w:val=""/>
      <w:lvlJc w:val="left"/>
      <w:pPr>
        <w:tabs>
          <w:tab w:val="num" w:pos="7048"/>
        </w:tabs>
        <w:ind w:left="7048" w:hanging="360"/>
      </w:pPr>
      <w:rPr>
        <w:rFonts w:ascii="Wingdings" w:hAnsi="Wingdings" w:hint="default"/>
      </w:rPr>
    </w:lvl>
  </w:abstractNum>
  <w:abstractNum w:abstractNumId="24" w15:restartNumberingAfterBreak="0">
    <w:nsid w:val="5ADE3D35"/>
    <w:multiLevelType w:val="multilevel"/>
    <w:tmpl w:val="6DE2F7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EA102C4"/>
    <w:multiLevelType w:val="singleLevel"/>
    <w:tmpl w:val="0419000F"/>
    <w:lvl w:ilvl="0">
      <w:start w:val="1"/>
      <w:numFmt w:val="decimal"/>
      <w:lvlText w:val="%1."/>
      <w:lvlJc w:val="left"/>
      <w:pPr>
        <w:ind w:left="720" w:hanging="360"/>
      </w:pPr>
    </w:lvl>
  </w:abstractNum>
  <w:abstractNum w:abstractNumId="26" w15:restartNumberingAfterBreak="0">
    <w:nsid w:val="641C5C39"/>
    <w:multiLevelType w:val="hybridMultilevel"/>
    <w:tmpl w:val="0AC80E48"/>
    <w:lvl w:ilvl="0" w:tplc="FFFFFFFF">
      <w:start w:val="1"/>
      <w:numFmt w:val="bullet"/>
      <w:pStyle w:val="2"/>
      <w:lvlText w:val=""/>
      <w:lvlJc w:val="left"/>
      <w:pPr>
        <w:tabs>
          <w:tab w:val="num" w:pos="907"/>
        </w:tabs>
        <w:ind w:left="907" w:hanging="340"/>
      </w:pPr>
      <w:rPr>
        <w:rFonts w:ascii="Symbol" w:hAnsi="Symbol" w:hint="default"/>
        <w:sz w:val="20"/>
        <w:szCs w:val="20"/>
      </w:rPr>
    </w:lvl>
    <w:lvl w:ilvl="1" w:tplc="04190001">
      <w:start w:val="1"/>
      <w:numFmt w:val="bullet"/>
      <w:lvlText w:val=""/>
      <w:lvlJc w:val="left"/>
      <w:pPr>
        <w:tabs>
          <w:tab w:val="num" w:pos="1565"/>
        </w:tabs>
        <w:ind w:left="1565" w:hanging="360"/>
      </w:pPr>
      <w:rPr>
        <w:rFonts w:ascii="Symbol" w:hAnsi="Symbol" w:hint="default"/>
        <w:sz w:val="20"/>
        <w:szCs w:val="20"/>
      </w:rPr>
    </w:lvl>
    <w:lvl w:ilvl="2" w:tplc="FFFFFFFF" w:tentative="1">
      <w:start w:val="1"/>
      <w:numFmt w:val="bullet"/>
      <w:lvlText w:val=""/>
      <w:lvlJc w:val="left"/>
      <w:pPr>
        <w:tabs>
          <w:tab w:val="num" w:pos="2285"/>
        </w:tabs>
        <w:ind w:left="2285" w:hanging="360"/>
      </w:pPr>
      <w:rPr>
        <w:rFonts w:ascii="Wingdings" w:hAnsi="Wingdings" w:hint="default"/>
      </w:rPr>
    </w:lvl>
    <w:lvl w:ilvl="3" w:tplc="FFFFFFFF" w:tentative="1">
      <w:start w:val="1"/>
      <w:numFmt w:val="bullet"/>
      <w:lvlText w:val=""/>
      <w:lvlJc w:val="left"/>
      <w:pPr>
        <w:tabs>
          <w:tab w:val="num" w:pos="3005"/>
        </w:tabs>
        <w:ind w:left="3005" w:hanging="360"/>
      </w:pPr>
      <w:rPr>
        <w:rFonts w:ascii="Symbol" w:hAnsi="Symbol" w:hint="default"/>
      </w:rPr>
    </w:lvl>
    <w:lvl w:ilvl="4" w:tplc="FFFFFFFF" w:tentative="1">
      <w:start w:val="1"/>
      <w:numFmt w:val="bullet"/>
      <w:lvlText w:val="o"/>
      <w:lvlJc w:val="left"/>
      <w:pPr>
        <w:tabs>
          <w:tab w:val="num" w:pos="3725"/>
        </w:tabs>
        <w:ind w:left="3725" w:hanging="360"/>
      </w:pPr>
      <w:rPr>
        <w:rFonts w:ascii="Courier New" w:hAnsi="Courier New" w:cs="Courier New" w:hint="default"/>
      </w:rPr>
    </w:lvl>
    <w:lvl w:ilvl="5" w:tplc="FFFFFFFF" w:tentative="1">
      <w:start w:val="1"/>
      <w:numFmt w:val="bullet"/>
      <w:lvlText w:val=""/>
      <w:lvlJc w:val="left"/>
      <w:pPr>
        <w:tabs>
          <w:tab w:val="num" w:pos="4445"/>
        </w:tabs>
        <w:ind w:left="4445" w:hanging="360"/>
      </w:pPr>
      <w:rPr>
        <w:rFonts w:ascii="Wingdings" w:hAnsi="Wingdings" w:hint="default"/>
      </w:rPr>
    </w:lvl>
    <w:lvl w:ilvl="6" w:tplc="FFFFFFFF" w:tentative="1">
      <w:start w:val="1"/>
      <w:numFmt w:val="bullet"/>
      <w:lvlText w:val=""/>
      <w:lvlJc w:val="left"/>
      <w:pPr>
        <w:tabs>
          <w:tab w:val="num" w:pos="5165"/>
        </w:tabs>
        <w:ind w:left="5165" w:hanging="360"/>
      </w:pPr>
      <w:rPr>
        <w:rFonts w:ascii="Symbol" w:hAnsi="Symbol" w:hint="default"/>
      </w:rPr>
    </w:lvl>
    <w:lvl w:ilvl="7" w:tplc="FFFFFFFF" w:tentative="1">
      <w:start w:val="1"/>
      <w:numFmt w:val="bullet"/>
      <w:lvlText w:val="o"/>
      <w:lvlJc w:val="left"/>
      <w:pPr>
        <w:tabs>
          <w:tab w:val="num" w:pos="5885"/>
        </w:tabs>
        <w:ind w:left="5885" w:hanging="360"/>
      </w:pPr>
      <w:rPr>
        <w:rFonts w:ascii="Courier New" w:hAnsi="Courier New" w:cs="Courier New" w:hint="default"/>
      </w:rPr>
    </w:lvl>
    <w:lvl w:ilvl="8" w:tplc="FFFFFFFF" w:tentative="1">
      <w:start w:val="1"/>
      <w:numFmt w:val="bullet"/>
      <w:lvlText w:val=""/>
      <w:lvlJc w:val="left"/>
      <w:pPr>
        <w:tabs>
          <w:tab w:val="num" w:pos="6605"/>
        </w:tabs>
        <w:ind w:left="6605" w:hanging="360"/>
      </w:pPr>
      <w:rPr>
        <w:rFonts w:ascii="Wingdings" w:hAnsi="Wingdings" w:hint="default"/>
      </w:rPr>
    </w:lvl>
  </w:abstractNum>
  <w:abstractNum w:abstractNumId="27" w15:restartNumberingAfterBreak="0">
    <w:nsid w:val="65053DDF"/>
    <w:multiLevelType w:val="multilevel"/>
    <w:tmpl w:val="CF50C4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51D4C34"/>
    <w:multiLevelType w:val="hybridMultilevel"/>
    <w:tmpl w:val="7C50777C"/>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5E314B8"/>
    <w:multiLevelType w:val="hybridMultilevel"/>
    <w:tmpl w:val="8D3A8204"/>
    <w:lvl w:ilvl="0" w:tplc="3DEAC22A">
      <w:start w:val="1"/>
      <w:numFmt w:val="decimal"/>
      <w:lvlText w:val="%1."/>
      <w:lvlJc w:val="left"/>
      <w:pPr>
        <w:tabs>
          <w:tab w:val="num" w:pos="360"/>
        </w:tabs>
        <w:ind w:left="360" w:hanging="360"/>
      </w:pPr>
      <w:rPr>
        <w:rFonts w:hint="default"/>
      </w:rPr>
    </w:lvl>
    <w:lvl w:ilvl="1" w:tplc="36887AC6">
      <w:numFmt w:val="none"/>
      <w:lvlText w:val=""/>
      <w:lvlJc w:val="left"/>
      <w:pPr>
        <w:tabs>
          <w:tab w:val="num" w:pos="360"/>
        </w:tabs>
      </w:pPr>
    </w:lvl>
    <w:lvl w:ilvl="2" w:tplc="6CE2A926">
      <w:numFmt w:val="none"/>
      <w:lvlText w:val=""/>
      <w:lvlJc w:val="left"/>
      <w:pPr>
        <w:tabs>
          <w:tab w:val="num" w:pos="360"/>
        </w:tabs>
      </w:pPr>
    </w:lvl>
    <w:lvl w:ilvl="3" w:tplc="803AC730">
      <w:numFmt w:val="none"/>
      <w:lvlText w:val=""/>
      <w:lvlJc w:val="left"/>
      <w:pPr>
        <w:tabs>
          <w:tab w:val="num" w:pos="360"/>
        </w:tabs>
      </w:pPr>
    </w:lvl>
    <w:lvl w:ilvl="4" w:tplc="138EAD68">
      <w:numFmt w:val="none"/>
      <w:lvlText w:val=""/>
      <w:lvlJc w:val="left"/>
      <w:pPr>
        <w:tabs>
          <w:tab w:val="num" w:pos="360"/>
        </w:tabs>
      </w:pPr>
    </w:lvl>
    <w:lvl w:ilvl="5" w:tplc="00565232">
      <w:numFmt w:val="none"/>
      <w:lvlText w:val=""/>
      <w:lvlJc w:val="left"/>
      <w:pPr>
        <w:tabs>
          <w:tab w:val="num" w:pos="360"/>
        </w:tabs>
      </w:pPr>
    </w:lvl>
    <w:lvl w:ilvl="6" w:tplc="DAEAC2CE">
      <w:numFmt w:val="none"/>
      <w:lvlText w:val=""/>
      <w:lvlJc w:val="left"/>
      <w:pPr>
        <w:tabs>
          <w:tab w:val="num" w:pos="360"/>
        </w:tabs>
      </w:pPr>
    </w:lvl>
    <w:lvl w:ilvl="7" w:tplc="06706ED8">
      <w:numFmt w:val="none"/>
      <w:lvlText w:val=""/>
      <w:lvlJc w:val="left"/>
      <w:pPr>
        <w:tabs>
          <w:tab w:val="num" w:pos="360"/>
        </w:tabs>
      </w:pPr>
    </w:lvl>
    <w:lvl w:ilvl="8" w:tplc="DB5005C2">
      <w:numFmt w:val="none"/>
      <w:lvlText w:val=""/>
      <w:lvlJc w:val="left"/>
      <w:pPr>
        <w:tabs>
          <w:tab w:val="num" w:pos="360"/>
        </w:tabs>
      </w:pPr>
    </w:lvl>
  </w:abstractNum>
  <w:abstractNum w:abstractNumId="30" w15:restartNumberingAfterBreak="0">
    <w:nsid w:val="67796008"/>
    <w:multiLevelType w:val="hybridMultilevel"/>
    <w:tmpl w:val="C8C49A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BD033A"/>
    <w:multiLevelType w:val="hybridMultilevel"/>
    <w:tmpl w:val="CF94EA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FCC1797"/>
    <w:multiLevelType w:val="hybridMultilevel"/>
    <w:tmpl w:val="7B18D9CC"/>
    <w:lvl w:ilvl="0" w:tplc="04190001">
      <w:start w:val="1"/>
      <w:numFmt w:val="decimal"/>
      <w:lvlText w:val="%1."/>
      <w:lvlJc w:val="left"/>
      <w:pPr>
        <w:tabs>
          <w:tab w:val="num" w:pos="1068"/>
        </w:tabs>
        <w:ind w:left="1068"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28"/>
  </w:num>
  <w:num w:numId="3">
    <w:abstractNumId w:val="19"/>
  </w:num>
  <w:num w:numId="4">
    <w:abstractNumId w:val="0"/>
  </w:num>
  <w:num w:numId="5">
    <w:abstractNumId w:val="29"/>
  </w:num>
  <w:num w:numId="6">
    <w:abstractNumId w:val="16"/>
  </w:num>
  <w:num w:numId="7">
    <w:abstractNumId w:val="10"/>
  </w:num>
  <w:num w:numId="8">
    <w:abstractNumId w:val="13"/>
  </w:num>
  <w:num w:numId="9">
    <w:abstractNumId w:val="11"/>
  </w:num>
  <w:num w:numId="10">
    <w:abstractNumId w:val="8"/>
  </w:num>
  <w:num w:numId="11">
    <w:abstractNumId w:val="5"/>
  </w:num>
  <w:num w:numId="12">
    <w:abstractNumId w:val="1"/>
  </w:num>
  <w:num w:numId="13">
    <w:abstractNumId w:val="14"/>
  </w:num>
  <w:num w:numId="14">
    <w:abstractNumId w:val="21"/>
  </w:num>
  <w:num w:numId="15">
    <w:abstractNumId w:val="26"/>
  </w:num>
  <w:num w:numId="16">
    <w:abstractNumId w:val="9"/>
  </w:num>
  <w:num w:numId="17">
    <w:abstractNumId w:val="17"/>
  </w:num>
  <w:num w:numId="18">
    <w:abstractNumId w:val="23"/>
  </w:num>
  <w:num w:numId="19">
    <w:abstractNumId w:val="15"/>
  </w:num>
  <w:num w:numId="20">
    <w:abstractNumId w:val="30"/>
  </w:num>
  <w:num w:numId="21">
    <w:abstractNumId w:val="7"/>
  </w:num>
  <w:num w:numId="22">
    <w:abstractNumId w:val="27"/>
  </w:num>
  <w:num w:numId="23">
    <w:abstractNumId w:val="24"/>
  </w:num>
  <w:num w:numId="24">
    <w:abstractNumId w:val="2"/>
  </w:num>
  <w:num w:numId="25">
    <w:abstractNumId w:val="12"/>
  </w:num>
  <w:num w:numId="26">
    <w:abstractNumId w:val="4"/>
  </w:num>
  <w:num w:numId="27">
    <w:abstractNumId w:val="6"/>
  </w:num>
  <w:num w:numId="28">
    <w:abstractNumId w:val="22"/>
  </w:num>
  <w:num w:numId="29">
    <w:abstractNumId w:val="32"/>
  </w:num>
  <w:num w:numId="30">
    <w:abstractNumId w:val="3"/>
  </w:num>
  <w:num w:numId="31">
    <w:abstractNumId w:val="18"/>
  </w:num>
  <w:num w:numId="32">
    <w:abstractNumId w:val="31"/>
  </w:num>
  <w:num w:numId="33">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046"/>
    <w:rsid w:val="00001E5E"/>
    <w:rsid w:val="00002C57"/>
    <w:rsid w:val="0000319B"/>
    <w:rsid w:val="00003707"/>
    <w:rsid w:val="00005D15"/>
    <w:rsid w:val="00006054"/>
    <w:rsid w:val="000065EC"/>
    <w:rsid w:val="0000689B"/>
    <w:rsid w:val="0000731E"/>
    <w:rsid w:val="00007827"/>
    <w:rsid w:val="000079A9"/>
    <w:rsid w:val="00007A18"/>
    <w:rsid w:val="00007CDA"/>
    <w:rsid w:val="00007E92"/>
    <w:rsid w:val="000103BF"/>
    <w:rsid w:val="00011FF9"/>
    <w:rsid w:val="00015829"/>
    <w:rsid w:val="00016995"/>
    <w:rsid w:val="000172C1"/>
    <w:rsid w:val="00017BCE"/>
    <w:rsid w:val="00020618"/>
    <w:rsid w:val="00022112"/>
    <w:rsid w:val="00022E89"/>
    <w:rsid w:val="000233D1"/>
    <w:rsid w:val="00024362"/>
    <w:rsid w:val="00024CE4"/>
    <w:rsid w:val="00025749"/>
    <w:rsid w:val="0002652C"/>
    <w:rsid w:val="000274BE"/>
    <w:rsid w:val="00027525"/>
    <w:rsid w:val="00030CC0"/>
    <w:rsid w:val="000310B5"/>
    <w:rsid w:val="00033E22"/>
    <w:rsid w:val="00036859"/>
    <w:rsid w:val="0003692D"/>
    <w:rsid w:val="00036A7A"/>
    <w:rsid w:val="0003768F"/>
    <w:rsid w:val="000416DA"/>
    <w:rsid w:val="000457BA"/>
    <w:rsid w:val="000462D9"/>
    <w:rsid w:val="00046C9B"/>
    <w:rsid w:val="00050D96"/>
    <w:rsid w:val="00051497"/>
    <w:rsid w:val="00051A88"/>
    <w:rsid w:val="0005266A"/>
    <w:rsid w:val="00055DE2"/>
    <w:rsid w:val="000601D2"/>
    <w:rsid w:val="00060DE9"/>
    <w:rsid w:val="00063021"/>
    <w:rsid w:val="000637A0"/>
    <w:rsid w:val="00063C4E"/>
    <w:rsid w:val="00063D2D"/>
    <w:rsid w:val="000653C2"/>
    <w:rsid w:val="0006576F"/>
    <w:rsid w:val="0006623A"/>
    <w:rsid w:val="00070B38"/>
    <w:rsid w:val="000724DA"/>
    <w:rsid w:val="00073375"/>
    <w:rsid w:val="00073660"/>
    <w:rsid w:val="00083514"/>
    <w:rsid w:val="00084C74"/>
    <w:rsid w:val="00085909"/>
    <w:rsid w:val="00085D35"/>
    <w:rsid w:val="00090006"/>
    <w:rsid w:val="00090A9C"/>
    <w:rsid w:val="00092F67"/>
    <w:rsid w:val="00095B4C"/>
    <w:rsid w:val="000961D7"/>
    <w:rsid w:val="000964BB"/>
    <w:rsid w:val="00096EAA"/>
    <w:rsid w:val="00097C31"/>
    <w:rsid w:val="000A2027"/>
    <w:rsid w:val="000A22EE"/>
    <w:rsid w:val="000A2B4F"/>
    <w:rsid w:val="000A3CFA"/>
    <w:rsid w:val="000A50D7"/>
    <w:rsid w:val="000A5607"/>
    <w:rsid w:val="000A5E4E"/>
    <w:rsid w:val="000A5E8F"/>
    <w:rsid w:val="000B244A"/>
    <w:rsid w:val="000B42F3"/>
    <w:rsid w:val="000B462E"/>
    <w:rsid w:val="000B48C0"/>
    <w:rsid w:val="000B6AF4"/>
    <w:rsid w:val="000C00FF"/>
    <w:rsid w:val="000C2B97"/>
    <w:rsid w:val="000C3591"/>
    <w:rsid w:val="000C43C2"/>
    <w:rsid w:val="000C4E11"/>
    <w:rsid w:val="000C50D3"/>
    <w:rsid w:val="000C5E5C"/>
    <w:rsid w:val="000C72BF"/>
    <w:rsid w:val="000C79F2"/>
    <w:rsid w:val="000D204E"/>
    <w:rsid w:val="000D4072"/>
    <w:rsid w:val="000D4630"/>
    <w:rsid w:val="000D463C"/>
    <w:rsid w:val="000D5020"/>
    <w:rsid w:val="000D60C8"/>
    <w:rsid w:val="000D65AF"/>
    <w:rsid w:val="000E1C9C"/>
    <w:rsid w:val="000E27E8"/>
    <w:rsid w:val="000E6A34"/>
    <w:rsid w:val="000F0AB7"/>
    <w:rsid w:val="000F129A"/>
    <w:rsid w:val="000F3829"/>
    <w:rsid w:val="000F3D63"/>
    <w:rsid w:val="000F41D1"/>
    <w:rsid w:val="000F61DC"/>
    <w:rsid w:val="00100460"/>
    <w:rsid w:val="00100524"/>
    <w:rsid w:val="00100C29"/>
    <w:rsid w:val="00104D42"/>
    <w:rsid w:val="00105CEA"/>
    <w:rsid w:val="00107CE6"/>
    <w:rsid w:val="00113007"/>
    <w:rsid w:val="00113BC5"/>
    <w:rsid w:val="001158B6"/>
    <w:rsid w:val="00115B51"/>
    <w:rsid w:val="001164BD"/>
    <w:rsid w:val="001166FF"/>
    <w:rsid w:val="00116A70"/>
    <w:rsid w:val="00116E18"/>
    <w:rsid w:val="0012083A"/>
    <w:rsid w:val="0012146A"/>
    <w:rsid w:val="00121E03"/>
    <w:rsid w:val="00124D7B"/>
    <w:rsid w:val="00125305"/>
    <w:rsid w:val="0012579E"/>
    <w:rsid w:val="001265A0"/>
    <w:rsid w:val="001322F0"/>
    <w:rsid w:val="001368C9"/>
    <w:rsid w:val="00136B62"/>
    <w:rsid w:val="00136C06"/>
    <w:rsid w:val="001372F1"/>
    <w:rsid w:val="00137505"/>
    <w:rsid w:val="0014048D"/>
    <w:rsid w:val="001412FC"/>
    <w:rsid w:val="00141C6B"/>
    <w:rsid w:val="00142C56"/>
    <w:rsid w:val="0014429C"/>
    <w:rsid w:val="001445AF"/>
    <w:rsid w:val="0014485A"/>
    <w:rsid w:val="00145B29"/>
    <w:rsid w:val="00145E8C"/>
    <w:rsid w:val="00145F3F"/>
    <w:rsid w:val="0014716F"/>
    <w:rsid w:val="001478E8"/>
    <w:rsid w:val="001516B3"/>
    <w:rsid w:val="0015181F"/>
    <w:rsid w:val="00151A1C"/>
    <w:rsid w:val="0015226A"/>
    <w:rsid w:val="001544B6"/>
    <w:rsid w:val="00155005"/>
    <w:rsid w:val="001566CE"/>
    <w:rsid w:val="001576BE"/>
    <w:rsid w:val="00161732"/>
    <w:rsid w:val="00164AA9"/>
    <w:rsid w:val="00166E0A"/>
    <w:rsid w:val="00171281"/>
    <w:rsid w:val="00175628"/>
    <w:rsid w:val="001761E5"/>
    <w:rsid w:val="00176C6F"/>
    <w:rsid w:val="0018159B"/>
    <w:rsid w:val="00182AAC"/>
    <w:rsid w:val="00183F26"/>
    <w:rsid w:val="00184EED"/>
    <w:rsid w:val="001851FC"/>
    <w:rsid w:val="001858C5"/>
    <w:rsid w:val="00186021"/>
    <w:rsid w:val="001869B1"/>
    <w:rsid w:val="00191552"/>
    <w:rsid w:val="00193998"/>
    <w:rsid w:val="001941FE"/>
    <w:rsid w:val="00195136"/>
    <w:rsid w:val="00195E5F"/>
    <w:rsid w:val="001A2010"/>
    <w:rsid w:val="001A2CD5"/>
    <w:rsid w:val="001A5AD4"/>
    <w:rsid w:val="001A655F"/>
    <w:rsid w:val="001A6B36"/>
    <w:rsid w:val="001A701B"/>
    <w:rsid w:val="001A787D"/>
    <w:rsid w:val="001A7E73"/>
    <w:rsid w:val="001B165D"/>
    <w:rsid w:val="001B364A"/>
    <w:rsid w:val="001B36F5"/>
    <w:rsid w:val="001B6F08"/>
    <w:rsid w:val="001B77BA"/>
    <w:rsid w:val="001C041B"/>
    <w:rsid w:val="001C1508"/>
    <w:rsid w:val="001C2EEF"/>
    <w:rsid w:val="001C3CB7"/>
    <w:rsid w:val="001C45A8"/>
    <w:rsid w:val="001C45D2"/>
    <w:rsid w:val="001C55A8"/>
    <w:rsid w:val="001C6094"/>
    <w:rsid w:val="001C696F"/>
    <w:rsid w:val="001C736B"/>
    <w:rsid w:val="001C755A"/>
    <w:rsid w:val="001D3929"/>
    <w:rsid w:val="001D487B"/>
    <w:rsid w:val="001D7360"/>
    <w:rsid w:val="001D7697"/>
    <w:rsid w:val="001D7F6F"/>
    <w:rsid w:val="001E2D57"/>
    <w:rsid w:val="001E3062"/>
    <w:rsid w:val="001E3C69"/>
    <w:rsid w:val="001E459C"/>
    <w:rsid w:val="001E500C"/>
    <w:rsid w:val="001E50EC"/>
    <w:rsid w:val="001E7791"/>
    <w:rsid w:val="001F0777"/>
    <w:rsid w:val="001F0A77"/>
    <w:rsid w:val="001F46D9"/>
    <w:rsid w:val="001F5FD8"/>
    <w:rsid w:val="001F651F"/>
    <w:rsid w:val="001F69DF"/>
    <w:rsid w:val="00200583"/>
    <w:rsid w:val="00206198"/>
    <w:rsid w:val="00206A5D"/>
    <w:rsid w:val="002104C6"/>
    <w:rsid w:val="00210A19"/>
    <w:rsid w:val="002119B0"/>
    <w:rsid w:val="0021611C"/>
    <w:rsid w:val="002174A4"/>
    <w:rsid w:val="002202DA"/>
    <w:rsid w:val="00221677"/>
    <w:rsid w:val="0022173A"/>
    <w:rsid w:val="002229B7"/>
    <w:rsid w:val="00222BA3"/>
    <w:rsid w:val="00222FE0"/>
    <w:rsid w:val="002249C7"/>
    <w:rsid w:val="00224D33"/>
    <w:rsid w:val="00224DFE"/>
    <w:rsid w:val="00225123"/>
    <w:rsid w:val="00227660"/>
    <w:rsid w:val="002328B5"/>
    <w:rsid w:val="00232E5D"/>
    <w:rsid w:val="002342B0"/>
    <w:rsid w:val="002357DB"/>
    <w:rsid w:val="00237700"/>
    <w:rsid w:val="002403A8"/>
    <w:rsid w:val="00240486"/>
    <w:rsid w:val="00240525"/>
    <w:rsid w:val="002406F7"/>
    <w:rsid w:val="0024437F"/>
    <w:rsid w:val="00245B1E"/>
    <w:rsid w:val="00245CE1"/>
    <w:rsid w:val="00246798"/>
    <w:rsid w:val="00247A4C"/>
    <w:rsid w:val="002500C0"/>
    <w:rsid w:val="00251234"/>
    <w:rsid w:val="00251DF9"/>
    <w:rsid w:val="00252388"/>
    <w:rsid w:val="00252648"/>
    <w:rsid w:val="002542DA"/>
    <w:rsid w:val="0025507D"/>
    <w:rsid w:val="002605BF"/>
    <w:rsid w:val="00260776"/>
    <w:rsid w:val="00262625"/>
    <w:rsid w:val="00271838"/>
    <w:rsid w:val="00272CE6"/>
    <w:rsid w:val="00273733"/>
    <w:rsid w:val="0027425D"/>
    <w:rsid w:val="00275F07"/>
    <w:rsid w:val="002767FD"/>
    <w:rsid w:val="00277C7D"/>
    <w:rsid w:val="00282D9C"/>
    <w:rsid w:val="00283AE2"/>
    <w:rsid w:val="002852D6"/>
    <w:rsid w:val="00285703"/>
    <w:rsid w:val="0028621C"/>
    <w:rsid w:val="00291FFD"/>
    <w:rsid w:val="002943CB"/>
    <w:rsid w:val="00294EE6"/>
    <w:rsid w:val="002A0173"/>
    <w:rsid w:val="002A21A3"/>
    <w:rsid w:val="002A2603"/>
    <w:rsid w:val="002A33B6"/>
    <w:rsid w:val="002A3EA2"/>
    <w:rsid w:val="002A5CD7"/>
    <w:rsid w:val="002A7866"/>
    <w:rsid w:val="002B0676"/>
    <w:rsid w:val="002B268E"/>
    <w:rsid w:val="002B2982"/>
    <w:rsid w:val="002B2C6E"/>
    <w:rsid w:val="002B3291"/>
    <w:rsid w:val="002B4554"/>
    <w:rsid w:val="002B6658"/>
    <w:rsid w:val="002B669C"/>
    <w:rsid w:val="002C16C6"/>
    <w:rsid w:val="002C1A54"/>
    <w:rsid w:val="002C3909"/>
    <w:rsid w:val="002C392A"/>
    <w:rsid w:val="002C3C02"/>
    <w:rsid w:val="002C738B"/>
    <w:rsid w:val="002D0D58"/>
    <w:rsid w:val="002D2192"/>
    <w:rsid w:val="002D331E"/>
    <w:rsid w:val="002D364F"/>
    <w:rsid w:val="002D4D15"/>
    <w:rsid w:val="002D63AA"/>
    <w:rsid w:val="002E000C"/>
    <w:rsid w:val="002E0C6B"/>
    <w:rsid w:val="002E412C"/>
    <w:rsid w:val="002E581A"/>
    <w:rsid w:val="002E7C12"/>
    <w:rsid w:val="002F368A"/>
    <w:rsid w:val="002F49C4"/>
    <w:rsid w:val="002F69C5"/>
    <w:rsid w:val="002F7377"/>
    <w:rsid w:val="002F771B"/>
    <w:rsid w:val="00300EC6"/>
    <w:rsid w:val="0030371F"/>
    <w:rsid w:val="00304020"/>
    <w:rsid w:val="00304942"/>
    <w:rsid w:val="00315C8E"/>
    <w:rsid w:val="003160F5"/>
    <w:rsid w:val="003219FC"/>
    <w:rsid w:val="0032410F"/>
    <w:rsid w:val="00325332"/>
    <w:rsid w:val="00325CA6"/>
    <w:rsid w:val="003327D7"/>
    <w:rsid w:val="00333B11"/>
    <w:rsid w:val="00334C9D"/>
    <w:rsid w:val="0034080E"/>
    <w:rsid w:val="00340B1E"/>
    <w:rsid w:val="00342519"/>
    <w:rsid w:val="00342583"/>
    <w:rsid w:val="003437A6"/>
    <w:rsid w:val="0034456C"/>
    <w:rsid w:val="003450D7"/>
    <w:rsid w:val="003458D2"/>
    <w:rsid w:val="00345C9C"/>
    <w:rsid w:val="003466FE"/>
    <w:rsid w:val="003528CB"/>
    <w:rsid w:val="00352D78"/>
    <w:rsid w:val="003548CA"/>
    <w:rsid w:val="00355BEA"/>
    <w:rsid w:val="00356DF6"/>
    <w:rsid w:val="003575ED"/>
    <w:rsid w:val="0036098C"/>
    <w:rsid w:val="003635CF"/>
    <w:rsid w:val="00365804"/>
    <w:rsid w:val="0036694F"/>
    <w:rsid w:val="003716A5"/>
    <w:rsid w:val="00373A0F"/>
    <w:rsid w:val="00373E47"/>
    <w:rsid w:val="00373FB7"/>
    <w:rsid w:val="00374AFE"/>
    <w:rsid w:val="003803F2"/>
    <w:rsid w:val="0038092A"/>
    <w:rsid w:val="00380F6D"/>
    <w:rsid w:val="00381002"/>
    <w:rsid w:val="00382212"/>
    <w:rsid w:val="003847E7"/>
    <w:rsid w:val="00385349"/>
    <w:rsid w:val="00385575"/>
    <w:rsid w:val="00385B34"/>
    <w:rsid w:val="00385E5C"/>
    <w:rsid w:val="0038629E"/>
    <w:rsid w:val="00391441"/>
    <w:rsid w:val="003929E1"/>
    <w:rsid w:val="003963FA"/>
    <w:rsid w:val="00396B89"/>
    <w:rsid w:val="003A02FB"/>
    <w:rsid w:val="003A03AC"/>
    <w:rsid w:val="003A10DC"/>
    <w:rsid w:val="003A166E"/>
    <w:rsid w:val="003A246C"/>
    <w:rsid w:val="003A2826"/>
    <w:rsid w:val="003A2D18"/>
    <w:rsid w:val="003A2E0E"/>
    <w:rsid w:val="003A3958"/>
    <w:rsid w:val="003A3D9B"/>
    <w:rsid w:val="003A3E91"/>
    <w:rsid w:val="003B1DA6"/>
    <w:rsid w:val="003B26BE"/>
    <w:rsid w:val="003B2A73"/>
    <w:rsid w:val="003B3D3F"/>
    <w:rsid w:val="003B4429"/>
    <w:rsid w:val="003B65F1"/>
    <w:rsid w:val="003B73C6"/>
    <w:rsid w:val="003B79E2"/>
    <w:rsid w:val="003B7E6A"/>
    <w:rsid w:val="003C0C4E"/>
    <w:rsid w:val="003C1451"/>
    <w:rsid w:val="003C1CCC"/>
    <w:rsid w:val="003C2D76"/>
    <w:rsid w:val="003C2F1F"/>
    <w:rsid w:val="003C2FCB"/>
    <w:rsid w:val="003C39B7"/>
    <w:rsid w:val="003C3F16"/>
    <w:rsid w:val="003C431A"/>
    <w:rsid w:val="003C672D"/>
    <w:rsid w:val="003C6A71"/>
    <w:rsid w:val="003D0C7F"/>
    <w:rsid w:val="003D3378"/>
    <w:rsid w:val="003D3D2B"/>
    <w:rsid w:val="003D4133"/>
    <w:rsid w:val="003D5571"/>
    <w:rsid w:val="003D6F57"/>
    <w:rsid w:val="003E0435"/>
    <w:rsid w:val="003E04EC"/>
    <w:rsid w:val="003E2308"/>
    <w:rsid w:val="003E3209"/>
    <w:rsid w:val="003E4C10"/>
    <w:rsid w:val="003E6D0E"/>
    <w:rsid w:val="003F20D6"/>
    <w:rsid w:val="003F3215"/>
    <w:rsid w:val="003F419B"/>
    <w:rsid w:val="003F4651"/>
    <w:rsid w:val="003F5457"/>
    <w:rsid w:val="003F5704"/>
    <w:rsid w:val="003F5DB4"/>
    <w:rsid w:val="003F6127"/>
    <w:rsid w:val="003F743C"/>
    <w:rsid w:val="004013A9"/>
    <w:rsid w:val="00402085"/>
    <w:rsid w:val="00403780"/>
    <w:rsid w:val="00405277"/>
    <w:rsid w:val="00406EC0"/>
    <w:rsid w:val="00406F52"/>
    <w:rsid w:val="004074DE"/>
    <w:rsid w:val="00407AC6"/>
    <w:rsid w:val="00407DD0"/>
    <w:rsid w:val="004100DB"/>
    <w:rsid w:val="00410A3A"/>
    <w:rsid w:val="004129BB"/>
    <w:rsid w:val="00413C99"/>
    <w:rsid w:val="0041616F"/>
    <w:rsid w:val="00417230"/>
    <w:rsid w:val="004203AB"/>
    <w:rsid w:val="00421893"/>
    <w:rsid w:val="004218E9"/>
    <w:rsid w:val="00421A3A"/>
    <w:rsid w:val="00422FBD"/>
    <w:rsid w:val="00423598"/>
    <w:rsid w:val="004236F9"/>
    <w:rsid w:val="004238F6"/>
    <w:rsid w:val="00424627"/>
    <w:rsid w:val="00424684"/>
    <w:rsid w:val="004270AD"/>
    <w:rsid w:val="004275C4"/>
    <w:rsid w:val="0043098B"/>
    <w:rsid w:val="00431A18"/>
    <w:rsid w:val="00431E2A"/>
    <w:rsid w:val="00432B82"/>
    <w:rsid w:val="00434DA7"/>
    <w:rsid w:val="004361D2"/>
    <w:rsid w:val="004369FD"/>
    <w:rsid w:val="00436A42"/>
    <w:rsid w:val="004401E0"/>
    <w:rsid w:val="00446449"/>
    <w:rsid w:val="0044678D"/>
    <w:rsid w:val="00446806"/>
    <w:rsid w:val="0044722E"/>
    <w:rsid w:val="00451FF6"/>
    <w:rsid w:val="00452241"/>
    <w:rsid w:val="00452CC7"/>
    <w:rsid w:val="00453BE9"/>
    <w:rsid w:val="00454193"/>
    <w:rsid w:val="004545EC"/>
    <w:rsid w:val="00455F61"/>
    <w:rsid w:val="00456579"/>
    <w:rsid w:val="0045684C"/>
    <w:rsid w:val="004574D5"/>
    <w:rsid w:val="00457E20"/>
    <w:rsid w:val="0046205B"/>
    <w:rsid w:val="0047012A"/>
    <w:rsid w:val="00471121"/>
    <w:rsid w:val="00472416"/>
    <w:rsid w:val="00473710"/>
    <w:rsid w:val="00474501"/>
    <w:rsid w:val="00474E70"/>
    <w:rsid w:val="004754D6"/>
    <w:rsid w:val="00481F0E"/>
    <w:rsid w:val="004838F8"/>
    <w:rsid w:val="004842D2"/>
    <w:rsid w:val="00485626"/>
    <w:rsid w:val="00485664"/>
    <w:rsid w:val="0048653A"/>
    <w:rsid w:val="0049075C"/>
    <w:rsid w:val="00490E68"/>
    <w:rsid w:val="004911A3"/>
    <w:rsid w:val="00492141"/>
    <w:rsid w:val="00492C56"/>
    <w:rsid w:val="00493E5A"/>
    <w:rsid w:val="00494719"/>
    <w:rsid w:val="00496AA3"/>
    <w:rsid w:val="00496F4F"/>
    <w:rsid w:val="0049741B"/>
    <w:rsid w:val="004A0E61"/>
    <w:rsid w:val="004A128E"/>
    <w:rsid w:val="004A1861"/>
    <w:rsid w:val="004A19BD"/>
    <w:rsid w:val="004A29AD"/>
    <w:rsid w:val="004A3471"/>
    <w:rsid w:val="004A4073"/>
    <w:rsid w:val="004B06F9"/>
    <w:rsid w:val="004B07EC"/>
    <w:rsid w:val="004B08CF"/>
    <w:rsid w:val="004B0D3C"/>
    <w:rsid w:val="004B65F8"/>
    <w:rsid w:val="004B6E4B"/>
    <w:rsid w:val="004B71C1"/>
    <w:rsid w:val="004C0285"/>
    <w:rsid w:val="004C1F60"/>
    <w:rsid w:val="004C3682"/>
    <w:rsid w:val="004C3933"/>
    <w:rsid w:val="004C3A0A"/>
    <w:rsid w:val="004C6151"/>
    <w:rsid w:val="004C7C30"/>
    <w:rsid w:val="004D05B5"/>
    <w:rsid w:val="004D0904"/>
    <w:rsid w:val="004D1F11"/>
    <w:rsid w:val="004D330F"/>
    <w:rsid w:val="004D3EAF"/>
    <w:rsid w:val="004D54A1"/>
    <w:rsid w:val="004D5802"/>
    <w:rsid w:val="004D6D64"/>
    <w:rsid w:val="004D727A"/>
    <w:rsid w:val="004D7C23"/>
    <w:rsid w:val="004E0D98"/>
    <w:rsid w:val="004E1088"/>
    <w:rsid w:val="004E160E"/>
    <w:rsid w:val="004E3F79"/>
    <w:rsid w:val="004E5337"/>
    <w:rsid w:val="004E60F5"/>
    <w:rsid w:val="004E6ED8"/>
    <w:rsid w:val="004F0228"/>
    <w:rsid w:val="004F0409"/>
    <w:rsid w:val="004F33E0"/>
    <w:rsid w:val="004F5862"/>
    <w:rsid w:val="004F60C0"/>
    <w:rsid w:val="004F7DF6"/>
    <w:rsid w:val="00503FA7"/>
    <w:rsid w:val="00504990"/>
    <w:rsid w:val="00506269"/>
    <w:rsid w:val="00511387"/>
    <w:rsid w:val="00511803"/>
    <w:rsid w:val="005126BE"/>
    <w:rsid w:val="0051277A"/>
    <w:rsid w:val="00512BB7"/>
    <w:rsid w:val="00512CB7"/>
    <w:rsid w:val="00512D58"/>
    <w:rsid w:val="00514023"/>
    <w:rsid w:val="00515234"/>
    <w:rsid w:val="005157CB"/>
    <w:rsid w:val="005159F0"/>
    <w:rsid w:val="00520070"/>
    <w:rsid w:val="00521AD6"/>
    <w:rsid w:val="00523E98"/>
    <w:rsid w:val="005304DF"/>
    <w:rsid w:val="005306FE"/>
    <w:rsid w:val="005308E7"/>
    <w:rsid w:val="005325BD"/>
    <w:rsid w:val="0053423F"/>
    <w:rsid w:val="0053640D"/>
    <w:rsid w:val="00541162"/>
    <w:rsid w:val="00541232"/>
    <w:rsid w:val="005428BC"/>
    <w:rsid w:val="00542EAA"/>
    <w:rsid w:val="00543242"/>
    <w:rsid w:val="00543F4A"/>
    <w:rsid w:val="0054403B"/>
    <w:rsid w:val="00545791"/>
    <w:rsid w:val="00546833"/>
    <w:rsid w:val="00553674"/>
    <w:rsid w:val="00555D8A"/>
    <w:rsid w:val="00560D04"/>
    <w:rsid w:val="00560D62"/>
    <w:rsid w:val="00563072"/>
    <w:rsid w:val="005640A1"/>
    <w:rsid w:val="00564966"/>
    <w:rsid w:val="00564BD8"/>
    <w:rsid w:val="00565BD1"/>
    <w:rsid w:val="00565D32"/>
    <w:rsid w:val="00567641"/>
    <w:rsid w:val="00567A14"/>
    <w:rsid w:val="00570F5C"/>
    <w:rsid w:val="0057236B"/>
    <w:rsid w:val="005728EB"/>
    <w:rsid w:val="00573945"/>
    <w:rsid w:val="00573A42"/>
    <w:rsid w:val="00574A91"/>
    <w:rsid w:val="005800B6"/>
    <w:rsid w:val="00581869"/>
    <w:rsid w:val="00581FCF"/>
    <w:rsid w:val="00582C3E"/>
    <w:rsid w:val="00584959"/>
    <w:rsid w:val="00584B3F"/>
    <w:rsid w:val="00584F93"/>
    <w:rsid w:val="00585538"/>
    <w:rsid w:val="0058774D"/>
    <w:rsid w:val="00590329"/>
    <w:rsid w:val="005916AE"/>
    <w:rsid w:val="00593343"/>
    <w:rsid w:val="0059451E"/>
    <w:rsid w:val="00597D3A"/>
    <w:rsid w:val="005A08DC"/>
    <w:rsid w:val="005A12C2"/>
    <w:rsid w:val="005A2939"/>
    <w:rsid w:val="005A42B2"/>
    <w:rsid w:val="005A4749"/>
    <w:rsid w:val="005A5FD6"/>
    <w:rsid w:val="005A60A1"/>
    <w:rsid w:val="005A6B27"/>
    <w:rsid w:val="005A70ED"/>
    <w:rsid w:val="005B083C"/>
    <w:rsid w:val="005B1583"/>
    <w:rsid w:val="005B1871"/>
    <w:rsid w:val="005B4708"/>
    <w:rsid w:val="005B62F7"/>
    <w:rsid w:val="005B731B"/>
    <w:rsid w:val="005B7896"/>
    <w:rsid w:val="005C2F4F"/>
    <w:rsid w:val="005C326D"/>
    <w:rsid w:val="005C4953"/>
    <w:rsid w:val="005C4E79"/>
    <w:rsid w:val="005C4F36"/>
    <w:rsid w:val="005C5E8A"/>
    <w:rsid w:val="005D2545"/>
    <w:rsid w:val="005D2582"/>
    <w:rsid w:val="005D2B31"/>
    <w:rsid w:val="005D3B5E"/>
    <w:rsid w:val="005D5835"/>
    <w:rsid w:val="005D5C0D"/>
    <w:rsid w:val="005D7D05"/>
    <w:rsid w:val="005E3BF2"/>
    <w:rsid w:val="005E514B"/>
    <w:rsid w:val="005E6362"/>
    <w:rsid w:val="005E75F4"/>
    <w:rsid w:val="005E7BF1"/>
    <w:rsid w:val="005F1F0D"/>
    <w:rsid w:val="005F2FEE"/>
    <w:rsid w:val="005F481A"/>
    <w:rsid w:val="00604529"/>
    <w:rsid w:val="00605606"/>
    <w:rsid w:val="00605EA7"/>
    <w:rsid w:val="00606739"/>
    <w:rsid w:val="00606776"/>
    <w:rsid w:val="00607B21"/>
    <w:rsid w:val="00615EEA"/>
    <w:rsid w:val="00617689"/>
    <w:rsid w:val="00620714"/>
    <w:rsid w:val="006207C4"/>
    <w:rsid w:val="00623AF5"/>
    <w:rsid w:val="006251A3"/>
    <w:rsid w:val="00626367"/>
    <w:rsid w:val="006276C1"/>
    <w:rsid w:val="00627722"/>
    <w:rsid w:val="00630EBB"/>
    <w:rsid w:val="0063187A"/>
    <w:rsid w:val="006325D0"/>
    <w:rsid w:val="006328B6"/>
    <w:rsid w:val="00632A3F"/>
    <w:rsid w:val="0063502E"/>
    <w:rsid w:val="006368F1"/>
    <w:rsid w:val="00640864"/>
    <w:rsid w:val="0064135F"/>
    <w:rsid w:val="006417C7"/>
    <w:rsid w:val="00641DFA"/>
    <w:rsid w:val="0064208C"/>
    <w:rsid w:val="00644B63"/>
    <w:rsid w:val="00646A9F"/>
    <w:rsid w:val="00647DCE"/>
    <w:rsid w:val="006511BB"/>
    <w:rsid w:val="00651DDD"/>
    <w:rsid w:val="006525AC"/>
    <w:rsid w:val="006525DB"/>
    <w:rsid w:val="006561BC"/>
    <w:rsid w:val="0065633F"/>
    <w:rsid w:val="00656DBB"/>
    <w:rsid w:val="00656FAD"/>
    <w:rsid w:val="00657291"/>
    <w:rsid w:val="00657D6E"/>
    <w:rsid w:val="006604D0"/>
    <w:rsid w:val="006635CE"/>
    <w:rsid w:val="00667C57"/>
    <w:rsid w:val="00670689"/>
    <w:rsid w:val="006729BD"/>
    <w:rsid w:val="00672C12"/>
    <w:rsid w:val="00673BDE"/>
    <w:rsid w:val="006749B4"/>
    <w:rsid w:val="00675C23"/>
    <w:rsid w:val="00676A26"/>
    <w:rsid w:val="00677A7D"/>
    <w:rsid w:val="00680FED"/>
    <w:rsid w:val="0068131F"/>
    <w:rsid w:val="0068138C"/>
    <w:rsid w:val="006827A7"/>
    <w:rsid w:val="00682E27"/>
    <w:rsid w:val="00684051"/>
    <w:rsid w:val="00684059"/>
    <w:rsid w:val="00686293"/>
    <w:rsid w:val="0068637E"/>
    <w:rsid w:val="00687F22"/>
    <w:rsid w:val="006925FE"/>
    <w:rsid w:val="00695532"/>
    <w:rsid w:val="0069620B"/>
    <w:rsid w:val="00696C99"/>
    <w:rsid w:val="006978D2"/>
    <w:rsid w:val="006A099A"/>
    <w:rsid w:val="006A0F1B"/>
    <w:rsid w:val="006A18C6"/>
    <w:rsid w:val="006A4098"/>
    <w:rsid w:val="006A59A3"/>
    <w:rsid w:val="006A6E8F"/>
    <w:rsid w:val="006A7593"/>
    <w:rsid w:val="006B0D55"/>
    <w:rsid w:val="006B1276"/>
    <w:rsid w:val="006B1725"/>
    <w:rsid w:val="006B2366"/>
    <w:rsid w:val="006B327D"/>
    <w:rsid w:val="006B76E2"/>
    <w:rsid w:val="006B7DF3"/>
    <w:rsid w:val="006C0269"/>
    <w:rsid w:val="006C0276"/>
    <w:rsid w:val="006C18F7"/>
    <w:rsid w:val="006C32C7"/>
    <w:rsid w:val="006C366C"/>
    <w:rsid w:val="006C393D"/>
    <w:rsid w:val="006C3AD1"/>
    <w:rsid w:val="006C43BC"/>
    <w:rsid w:val="006C4F91"/>
    <w:rsid w:val="006C6E68"/>
    <w:rsid w:val="006D05BC"/>
    <w:rsid w:val="006D0B40"/>
    <w:rsid w:val="006D3B92"/>
    <w:rsid w:val="006D3ECF"/>
    <w:rsid w:val="006D41B3"/>
    <w:rsid w:val="006D4F04"/>
    <w:rsid w:val="006D5BE5"/>
    <w:rsid w:val="006D6351"/>
    <w:rsid w:val="006D75CC"/>
    <w:rsid w:val="006E0B6F"/>
    <w:rsid w:val="006E0FFF"/>
    <w:rsid w:val="006E1B84"/>
    <w:rsid w:val="006E2125"/>
    <w:rsid w:val="006E30BC"/>
    <w:rsid w:val="006E4C88"/>
    <w:rsid w:val="006F004A"/>
    <w:rsid w:val="006F0D62"/>
    <w:rsid w:val="006F180B"/>
    <w:rsid w:val="006F2EAB"/>
    <w:rsid w:val="006F3723"/>
    <w:rsid w:val="006F3809"/>
    <w:rsid w:val="006F3952"/>
    <w:rsid w:val="006F3F47"/>
    <w:rsid w:val="006F658C"/>
    <w:rsid w:val="006F6E04"/>
    <w:rsid w:val="006F78B6"/>
    <w:rsid w:val="006F7C75"/>
    <w:rsid w:val="006F7E11"/>
    <w:rsid w:val="0070088C"/>
    <w:rsid w:val="00703186"/>
    <w:rsid w:val="00704242"/>
    <w:rsid w:val="00706147"/>
    <w:rsid w:val="007072FF"/>
    <w:rsid w:val="0071151D"/>
    <w:rsid w:val="00711950"/>
    <w:rsid w:val="00712117"/>
    <w:rsid w:val="00712568"/>
    <w:rsid w:val="00713E71"/>
    <w:rsid w:val="00717DF6"/>
    <w:rsid w:val="00724108"/>
    <w:rsid w:val="00725A39"/>
    <w:rsid w:val="007277D4"/>
    <w:rsid w:val="00730C64"/>
    <w:rsid w:val="00731765"/>
    <w:rsid w:val="00732557"/>
    <w:rsid w:val="007330A0"/>
    <w:rsid w:val="00733C71"/>
    <w:rsid w:val="00734EB0"/>
    <w:rsid w:val="00735F81"/>
    <w:rsid w:val="007371AA"/>
    <w:rsid w:val="00737763"/>
    <w:rsid w:val="00737BF0"/>
    <w:rsid w:val="00737D1D"/>
    <w:rsid w:val="007401AB"/>
    <w:rsid w:val="00741C1F"/>
    <w:rsid w:val="00743761"/>
    <w:rsid w:val="007456EF"/>
    <w:rsid w:val="00746521"/>
    <w:rsid w:val="00747B46"/>
    <w:rsid w:val="00750EE5"/>
    <w:rsid w:val="00752051"/>
    <w:rsid w:val="00752776"/>
    <w:rsid w:val="007539C7"/>
    <w:rsid w:val="00753BA7"/>
    <w:rsid w:val="00754386"/>
    <w:rsid w:val="00757ECE"/>
    <w:rsid w:val="0076042C"/>
    <w:rsid w:val="00764A7D"/>
    <w:rsid w:val="00765E81"/>
    <w:rsid w:val="00766D63"/>
    <w:rsid w:val="00770CB2"/>
    <w:rsid w:val="00771C5C"/>
    <w:rsid w:val="00771EF1"/>
    <w:rsid w:val="0077391D"/>
    <w:rsid w:val="00773C6D"/>
    <w:rsid w:val="0077664E"/>
    <w:rsid w:val="0077685D"/>
    <w:rsid w:val="00776951"/>
    <w:rsid w:val="00776CDC"/>
    <w:rsid w:val="00777B13"/>
    <w:rsid w:val="007813C5"/>
    <w:rsid w:val="00783422"/>
    <w:rsid w:val="00784528"/>
    <w:rsid w:val="00790087"/>
    <w:rsid w:val="00792970"/>
    <w:rsid w:val="0079330A"/>
    <w:rsid w:val="00793764"/>
    <w:rsid w:val="00795168"/>
    <w:rsid w:val="0079797A"/>
    <w:rsid w:val="007A15BA"/>
    <w:rsid w:val="007A2A0C"/>
    <w:rsid w:val="007A32E4"/>
    <w:rsid w:val="007A333C"/>
    <w:rsid w:val="007A3B89"/>
    <w:rsid w:val="007B0BB4"/>
    <w:rsid w:val="007B0C2F"/>
    <w:rsid w:val="007B2B7D"/>
    <w:rsid w:val="007B3D29"/>
    <w:rsid w:val="007B681F"/>
    <w:rsid w:val="007B7D01"/>
    <w:rsid w:val="007C40E5"/>
    <w:rsid w:val="007C664C"/>
    <w:rsid w:val="007C78E2"/>
    <w:rsid w:val="007D15D6"/>
    <w:rsid w:val="007D1C17"/>
    <w:rsid w:val="007D28E0"/>
    <w:rsid w:val="007D40FB"/>
    <w:rsid w:val="007D4FB9"/>
    <w:rsid w:val="007D5F6D"/>
    <w:rsid w:val="007D6228"/>
    <w:rsid w:val="007D706C"/>
    <w:rsid w:val="007D7362"/>
    <w:rsid w:val="007D7BDE"/>
    <w:rsid w:val="007E0880"/>
    <w:rsid w:val="007E161D"/>
    <w:rsid w:val="007E2F42"/>
    <w:rsid w:val="007E2FD7"/>
    <w:rsid w:val="007E5B33"/>
    <w:rsid w:val="007E66D7"/>
    <w:rsid w:val="007E6930"/>
    <w:rsid w:val="007E7262"/>
    <w:rsid w:val="007F162C"/>
    <w:rsid w:val="007F5B04"/>
    <w:rsid w:val="008020FE"/>
    <w:rsid w:val="00802C17"/>
    <w:rsid w:val="00802F06"/>
    <w:rsid w:val="008032DB"/>
    <w:rsid w:val="00803E3E"/>
    <w:rsid w:val="008043CC"/>
    <w:rsid w:val="0081233F"/>
    <w:rsid w:val="00813CC4"/>
    <w:rsid w:val="00816395"/>
    <w:rsid w:val="00816602"/>
    <w:rsid w:val="00816D3F"/>
    <w:rsid w:val="0081701B"/>
    <w:rsid w:val="00817B87"/>
    <w:rsid w:val="008216E7"/>
    <w:rsid w:val="00821AB5"/>
    <w:rsid w:val="0082210A"/>
    <w:rsid w:val="0082439C"/>
    <w:rsid w:val="008246CD"/>
    <w:rsid w:val="008251A8"/>
    <w:rsid w:val="00826578"/>
    <w:rsid w:val="0082708D"/>
    <w:rsid w:val="00833D89"/>
    <w:rsid w:val="00835E54"/>
    <w:rsid w:val="00836725"/>
    <w:rsid w:val="00836B98"/>
    <w:rsid w:val="008379DA"/>
    <w:rsid w:val="00841478"/>
    <w:rsid w:val="00841C83"/>
    <w:rsid w:val="00842D83"/>
    <w:rsid w:val="00846AF5"/>
    <w:rsid w:val="008470C9"/>
    <w:rsid w:val="0084755D"/>
    <w:rsid w:val="00847C93"/>
    <w:rsid w:val="00850D45"/>
    <w:rsid w:val="00851213"/>
    <w:rsid w:val="00852ABB"/>
    <w:rsid w:val="00853392"/>
    <w:rsid w:val="00853AFC"/>
    <w:rsid w:val="00854AAA"/>
    <w:rsid w:val="00855ED6"/>
    <w:rsid w:val="00856FCD"/>
    <w:rsid w:val="00860D83"/>
    <w:rsid w:val="00862F3C"/>
    <w:rsid w:val="00865E15"/>
    <w:rsid w:val="00866273"/>
    <w:rsid w:val="00867CAD"/>
    <w:rsid w:val="00870DDB"/>
    <w:rsid w:val="0087189A"/>
    <w:rsid w:val="00871BF6"/>
    <w:rsid w:val="00871D10"/>
    <w:rsid w:val="00872B14"/>
    <w:rsid w:val="00873575"/>
    <w:rsid w:val="00873755"/>
    <w:rsid w:val="00873BC5"/>
    <w:rsid w:val="00875A29"/>
    <w:rsid w:val="00876F81"/>
    <w:rsid w:val="008827E3"/>
    <w:rsid w:val="008847A5"/>
    <w:rsid w:val="008868B0"/>
    <w:rsid w:val="00890576"/>
    <w:rsid w:val="00890BCE"/>
    <w:rsid w:val="008948C0"/>
    <w:rsid w:val="00894971"/>
    <w:rsid w:val="008962BD"/>
    <w:rsid w:val="008A0F19"/>
    <w:rsid w:val="008A489D"/>
    <w:rsid w:val="008B00A6"/>
    <w:rsid w:val="008B385A"/>
    <w:rsid w:val="008B3E56"/>
    <w:rsid w:val="008B4FC8"/>
    <w:rsid w:val="008B5813"/>
    <w:rsid w:val="008B587B"/>
    <w:rsid w:val="008B5FDB"/>
    <w:rsid w:val="008B6EE3"/>
    <w:rsid w:val="008C017A"/>
    <w:rsid w:val="008C0365"/>
    <w:rsid w:val="008C0858"/>
    <w:rsid w:val="008C1730"/>
    <w:rsid w:val="008C1CB2"/>
    <w:rsid w:val="008C24F7"/>
    <w:rsid w:val="008C3533"/>
    <w:rsid w:val="008C3FD0"/>
    <w:rsid w:val="008C715B"/>
    <w:rsid w:val="008C7793"/>
    <w:rsid w:val="008D1B25"/>
    <w:rsid w:val="008D2B6B"/>
    <w:rsid w:val="008D379D"/>
    <w:rsid w:val="008D3BAD"/>
    <w:rsid w:val="008D5C08"/>
    <w:rsid w:val="008E082B"/>
    <w:rsid w:val="008E2046"/>
    <w:rsid w:val="008E3082"/>
    <w:rsid w:val="008E3A08"/>
    <w:rsid w:val="008E4EA9"/>
    <w:rsid w:val="008E5021"/>
    <w:rsid w:val="008E601B"/>
    <w:rsid w:val="008E7344"/>
    <w:rsid w:val="008E7A19"/>
    <w:rsid w:val="008F01B0"/>
    <w:rsid w:val="008F0FF2"/>
    <w:rsid w:val="008F18A9"/>
    <w:rsid w:val="008F2C54"/>
    <w:rsid w:val="008F617E"/>
    <w:rsid w:val="00900AAA"/>
    <w:rsid w:val="00901168"/>
    <w:rsid w:val="00902997"/>
    <w:rsid w:val="00906F72"/>
    <w:rsid w:val="009079F9"/>
    <w:rsid w:val="00910385"/>
    <w:rsid w:val="00910E52"/>
    <w:rsid w:val="0091211E"/>
    <w:rsid w:val="009121A4"/>
    <w:rsid w:val="009143F4"/>
    <w:rsid w:val="0091627F"/>
    <w:rsid w:val="009228DF"/>
    <w:rsid w:val="009247D5"/>
    <w:rsid w:val="00924A70"/>
    <w:rsid w:val="00924D7C"/>
    <w:rsid w:val="00925080"/>
    <w:rsid w:val="009254A7"/>
    <w:rsid w:val="00925BF3"/>
    <w:rsid w:val="0093263F"/>
    <w:rsid w:val="009328CA"/>
    <w:rsid w:val="00932E89"/>
    <w:rsid w:val="0093647F"/>
    <w:rsid w:val="0093716A"/>
    <w:rsid w:val="009411C2"/>
    <w:rsid w:val="009415DF"/>
    <w:rsid w:val="00941FBE"/>
    <w:rsid w:val="009420CE"/>
    <w:rsid w:val="00944EA4"/>
    <w:rsid w:val="00947365"/>
    <w:rsid w:val="009516B7"/>
    <w:rsid w:val="009518D3"/>
    <w:rsid w:val="00953F2E"/>
    <w:rsid w:val="00956417"/>
    <w:rsid w:val="0095658F"/>
    <w:rsid w:val="00956602"/>
    <w:rsid w:val="009568B8"/>
    <w:rsid w:val="00957160"/>
    <w:rsid w:val="0096060F"/>
    <w:rsid w:val="009613F8"/>
    <w:rsid w:val="0096213F"/>
    <w:rsid w:val="00962920"/>
    <w:rsid w:val="00962BC4"/>
    <w:rsid w:val="00962EC2"/>
    <w:rsid w:val="00964034"/>
    <w:rsid w:val="009715AA"/>
    <w:rsid w:val="009716EA"/>
    <w:rsid w:val="0097282A"/>
    <w:rsid w:val="00973D81"/>
    <w:rsid w:val="00974C3F"/>
    <w:rsid w:val="00975656"/>
    <w:rsid w:val="00976DB0"/>
    <w:rsid w:val="00977E1F"/>
    <w:rsid w:val="00981E74"/>
    <w:rsid w:val="00982458"/>
    <w:rsid w:val="00983039"/>
    <w:rsid w:val="00985E48"/>
    <w:rsid w:val="00987163"/>
    <w:rsid w:val="009879E8"/>
    <w:rsid w:val="00990992"/>
    <w:rsid w:val="0099251A"/>
    <w:rsid w:val="00992B7D"/>
    <w:rsid w:val="00993323"/>
    <w:rsid w:val="009949A8"/>
    <w:rsid w:val="00994C0B"/>
    <w:rsid w:val="00995721"/>
    <w:rsid w:val="009A009A"/>
    <w:rsid w:val="009A1C89"/>
    <w:rsid w:val="009A2340"/>
    <w:rsid w:val="009A2481"/>
    <w:rsid w:val="009A2BE6"/>
    <w:rsid w:val="009A313F"/>
    <w:rsid w:val="009A4EAF"/>
    <w:rsid w:val="009A5B6F"/>
    <w:rsid w:val="009A6B98"/>
    <w:rsid w:val="009A7740"/>
    <w:rsid w:val="009A7C63"/>
    <w:rsid w:val="009B0183"/>
    <w:rsid w:val="009B13CA"/>
    <w:rsid w:val="009B174D"/>
    <w:rsid w:val="009B2DC0"/>
    <w:rsid w:val="009B3F7A"/>
    <w:rsid w:val="009B41A2"/>
    <w:rsid w:val="009B4424"/>
    <w:rsid w:val="009B46BA"/>
    <w:rsid w:val="009B5B22"/>
    <w:rsid w:val="009B60F6"/>
    <w:rsid w:val="009B7CBF"/>
    <w:rsid w:val="009C03F5"/>
    <w:rsid w:val="009C2EF5"/>
    <w:rsid w:val="009C32EB"/>
    <w:rsid w:val="009C579D"/>
    <w:rsid w:val="009C6DAA"/>
    <w:rsid w:val="009D07D5"/>
    <w:rsid w:val="009D1BF6"/>
    <w:rsid w:val="009D5325"/>
    <w:rsid w:val="009D6E9D"/>
    <w:rsid w:val="009D72D5"/>
    <w:rsid w:val="009D74C3"/>
    <w:rsid w:val="009E02E0"/>
    <w:rsid w:val="009E06FE"/>
    <w:rsid w:val="009E1053"/>
    <w:rsid w:val="009E1293"/>
    <w:rsid w:val="009E1B80"/>
    <w:rsid w:val="009E22AD"/>
    <w:rsid w:val="009E3E0F"/>
    <w:rsid w:val="009E3F7A"/>
    <w:rsid w:val="009E4D3E"/>
    <w:rsid w:val="009F5ACB"/>
    <w:rsid w:val="009F5BEB"/>
    <w:rsid w:val="009F6007"/>
    <w:rsid w:val="009F66AA"/>
    <w:rsid w:val="009F70B4"/>
    <w:rsid w:val="009F7B83"/>
    <w:rsid w:val="00A01F02"/>
    <w:rsid w:val="00A02252"/>
    <w:rsid w:val="00A02318"/>
    <w:rsid w:val="00A046DE"/>
    <w:rsid w:val="00A048C0"/>
    <w:rsid w:val="00A04ECE"/>
    <w:rsid w:val="00A0575D"/>
    <w:rsid w:val="00A06F85"/>
    <w:rsid w:val="00A10A7C"/>
    <w:rsid w:val="00A10FBF"/>
    <w:rsid w:val="00A1256C"/>
    <w:rsid w:val="00A13628"/>
    <w:rsid w:val="00A13ECF"/>
    <w:rsid w:val="00A143CC"/>
    <w:rsid w:val="00A1531C"/>
    <w:rsid w:val="00A174D4"/>
    <w:rsid w:val="00A17891"/>
    <w:rsid w:val="00A215D8"/>
    <w:rsid w:val="00A21FFA"/>
    <w:rsid w:val="00A23C9E"/>
    <w:rsid w:val="00A24648"/>
    <w:rsid w:val="00A24EA8"/>
    <w:rsid w:val="00A300D5"/>
    <w:rsid w:val="00A324C6"/>
    <w:rsid w:val="00A338FB"/>
    <w:rsid w:val="00A341DC"/>
    <w:rsid w:val="00A37960"/>
    <w:rsid w:val="00A379A1"/>
    <w:rsid w:val="00A413A7"/>
    <w:rsid w:val="00A41EB7"/>
    <w:rsid w:val="00A41F7A"/>
    <w:rsid w:val="00A44366"/>
    <w:rsid w:val="00A45262"/>
    <w:rsid w:val="00A50413"/>
    <w:rsid w:val="00A51120"/>
    <w:rsid w:val="00A5366D"/>
    <w:rsid w:val="00A55645"/>
    <w:rsid w:val="00A559D7"/>
    <w:rsid w:val="00A56F9A"/>
    <w:rsid w:val="00A6106C"/>
    <w:rsid w:val="00A62567"/>
    <w:rsid w:val="00A646B9"/>
    <w:rsid w:val="00A65934"/>
    <w:rsid w:val="00A77E9D"/>
    <w:rsid w:val="00A81503"/>
    <w:rsid w:val="00A823D2"/>
    <w:rsid w:val="00A849DE"/>
    <w:rsid w:val="00A868B7"/>
    <w:rsid w:val="00A86D5D"/>
    <w:rsid w:val="00A86EFD"/>
    <w:rsid w:val="00A879CF"/>
    <w:rsid w:val="00A90134"/>
    <w:rsid w:val="00A91898"/>
    <w:rsid w:val="00A92033"/>
    <w:rsid w:val="00A9264B"/>
    <w:rsid w:val="00A93072"/>
    <w:rsid w:val="00A953B0"/>
    <w:rsid w:val="00AA109C"/>
    <w:rsid w:val="00AA443E"/>
    <w:rsid w:val="00AA495B"/>
    <w:rsid w:val="00AA75C4"/>
    <w:rsid w:val="00AB0481"/>
    <w:rsid w:val="00AB1007"/>
    <w:rsid w:val="00AB254B"/>
    <w:rsid w:val="00AB3AB3"/>
    <w:rsid w:val="00AB3F2D"/>
    <w:rsid w:val="00AB5B6D"/>
    <w:rsid w:val="00AC3E12"/>
    <w:rsid w:val="00AC5D0C"/>
    <w:rsid w:val="00AD15A7"/>
    <w:rsid w:val="00AD3064"/>
    <w:rsid w:val="00AD3381"/>
    <w:rsid w:val="00AD3931"/>
    <w:rsid w:val="00AD4320"/>
    <w:rsid w:val="00AD4655"/>
    <w:rsid w:val="00AD5695"/>
    <w:rsid w:val="00AD6214"/>
    <w:rsid w:val="00AD6FBC"/>
    <w:rsid w:val="00AD7571"/>
    <w:rsid w:val="00AE040A"/>
    <w:rsid w:val="00AE05C9"/>
    <w:rsid w:val="00AE118C"/>
    <w:rsid w:val="00AE1E63"/>
    <w:rsid w:val="00AE2B51"/>
    <w:rsid w:val="00AE3D47"/>
    <w:rsid w:val="00AE48D2"/>
    <w:rsid w:val="00AE5805"/>
    <w:rsid w:val="00AE63F5"/>
    <w:rsid w:val="00AE70F6"/>
    <w:rsid w:val="00AF0325"/>
    <w:rsid w:val="00AF0913"/>
    <w:rsid w:val="00AF19CB"/>
    <w:rsid w:val="00AF29EA"/>
    <w:rsid w:val="00AF43F2"/>
    <w:rsid w:val="00AF4FBB"/>
    <w:rsid w:val="00AF5A45"/>
    <w:rsid w:val="00AF79C7"/>
    <w:rsid w:val="00B00BD2"/>
    <w:rsid w:val="00B01014"/>
    <w:rsid w:val="00B02887"/>
    <w:rsid w:val="00B04100"/>
    <w:rsid w:val="00B0499B"/>
    <w:rsid w:val="00B051C3"/>
    <w:rsid w:val="00B05410"/>
    <w:rsid w:val="00B05AF3"/>
    <w:rsid w:val="00B05C28"/>
    <w:rsid w:val="00B06064"/>
    <w:rsid w:val="00B10221"/>
    <w:rsid w:val="00B117F5"/>
    <w:rsid w:val="00B11904"/>
    <w:rsid w:val="00B1197C"/>
    <w:rsid w:val="00B13506"/>
    <w:rsid w:val="00B14660"/>
    <w:rsid w:val="00B21A68"/>
    <w:rsid w:val="00B2294E"/>
    <w:rsid w:val="00B23319"/>
    <w:rsid w:val="00B25F36"/>
    <w:rsid w:val="00B27F9D"/>
    <w:rsid w:val="00B30757"/>
    <w:rsid w:val="00B31448"/>
    <w:rsid w:val="00B32222"/>
    <w:rsid w:val="00B32369"/>
    <w:rsid w:val="00B33F12"/>
    <w:rsid w:val="00B3673A"/>
    <w:rsid w:val="00B36B9B"/>
    <w:rsid w:val="00B37CD0"/>
    <w:rsid w:val="00B41921"/>
    <w:rsid w:val="00B41FFD"/>
    <w:rsid w:val="00B4338A"/>
    <w:rsid w:val="00B43983"/>
    <w:rsid w:val="00B439C4"/>
    <w:rsid w:val="00B44753"/>
    <w:rsid w:val="00B47115"/>
    <w:rsid w:val="00B51239"/>
    <w:rsid w:val="00B5205A"/>
    <w:rsid w:val="00B5321F"/>
    <w:rsid w:val="00B554F0"/>
    <w:rsid w:val="00B55A55"/>
    <w:rsid w:val="00B5633B"/>
    <w:rsid w:val="00B56353"/>
    <w:rsid w:val="00B569BE"/>
    <w:rsid w:val="00B578E8"/>
    <w:rsid w:val="00B57A3B"/>
    <w:rsid w:val="00B627A0"/>
    <w:rsid w:val="00B62E07"/>
    <w:rsid w:val="00B6305F"/>
    <w:rsid w:val="00B64427"/>
    <w:rsid w:val="00B66D33"/>
    <w:rsid w:val="00B66D9D"/>
    <w:rsid w:val="00B71CC9"/>
    <w:rsid w:val="00B7254D"/>
    <w:rsid w:val="00B732A6"/>
    <w:rsid w:val="00B74669"/>
    <w:rsid w:val="00B75A98"/>
    <w:rsid w:val="00B76EF3"/>
    <w:rsid w:val="00B81C13"/>
    <w:rsid w:val="00B829EE"/>
    <w:rsid w:val="00B8336D"/>
    <w:rsid w:val="00B858EA"/>
    <w:rsid w:val="00B872D7"/>
    <w:rsid w:val="00B923EF"/>
    <w:rsid w:val="00B9374A"/>
    <w:rsid w:val="00B9423E"/>
    <w:rsid w:val="00B95F19"/>
    <w:rsid w:val="00BA0117"/>
    <w:rsid w:val="00BA0994"/>
    <w:rsid w:val="00BA2322"/>
    <w:rsid w:val="00BA444E"/>
    <w:rsid w:val="00BA48E4"/>
    <w:rsid w:val="00BA607F"/>
    <w:rsid w:val="00BA7CE0"/>
    <w:rsid w:val="00BB00C4"/>
    <w:rsid w:val="00BB0670"/>
    <w:rsid w:val="00BB0F4C"/>
    <w:rsid w:val="00BB4C31"/>
    <w:rsid w:val="00BB577E"/>
    <w:rsid w:val="00BB5FC9"/>
    <w:rsid w:val="00BB724B"/>
    <w:rsid w:val="00BC1A92"/>
    <w:rsid w:val="00BC1B08"/>
    <w:rsid w:val="00BC28D2"/>
    <w:rsid w:val="00BC317D"/>
    <w:rsid w:val="00BC43A4"/>
    <w:rsid w:val="00BC5A6B"/>
    <w:rsid w:val="00BC62AB"/>
    <w:rsid w:val="00BC63E5"/>
    <w:rsid w:val="00BC7D49"/>
    <w:rsid w:val="00BD040E"/>
    <w:rsid w:val="00BD0477"/>
    <w:rsid w:val="00BD3270"/>
    <w:rsid w:val="00BD360E"/>
    <w:rsid w:val="00BD397A"/>
    <w:rsid w:val="00BD45EA"/>
    <w:rsid w:val="00BD6317"/>
    <w:rsid w:val="00BD63E9"/>
    <w:rsid w:val="00BD6B80"/>
    <w:rsid w:val="00BD7A59"/>
    <w:rsid w:val="00BE0182"/>
    <w:rsid w:val="00BE02D3"/>
    <w:rsid w:val="00BE044C"/>
    <w:rsid w:val="00BE27FD"/>
    <w:rsid w:val="00BE40E8"/>
    <w:rsid w:val="00BE4730"/>
    <w:rsid w:val="00BE7C43"/>
    <w:rsid w:val="00BF0785"/>
    <w:rsid w:val="00BF198B"/>
    <w:rsid w:val="00BF1F99"/>
    <w:rsid w:val="00BF230B"/>
    <w:rsid w:val="00BF2E62"/>
    <w:rsid w:val="00BF3631"/>
    <w:rsid w:val="00BF3C1B"/>
    <w:rsid w:val="00BF46E2"/>
    <w:rsid w:val="00BF518E"/>
    <w:rsid w:val="00BF677E"/>
    <w:rsid w:val="00C009B9"/>
    <w:rsid w:val="00C02829"/>
    <w:rsid w:val="00C02F07"/>
    <w:rsid w:val="00C041E7"/>
    <w:rsid w:val="00C056C0"/>
    <w:rsid w:val="00C06306"/>
    <w:rsid w:val="00C072B9"/>
    <w:rsid w:val="00C11F94"/>
    <w:rsid w:val="00C12B4A"/>
    <w:rsid w:val="00C12CB1"/>
    <w:rsid w:val="00C13ED7"/>
    <w:rsid w:val="00C146F5"/>
    <w:rsid w:val="00C14E64"/>
    <w:rsid w:val="00C1667A"/>
    <w:rsid w:val="00C16CB1"/>
    <w:rsid w:val="00C172BA"/>
    <w:rsid w:val="00C173AC"/>
    <w:rsid w:val="00C209C9"/>
    <w:rsid w:val="00C20CAF"/>
    <w:rsid w:val="00C272D5"/>
    <w:rsid w:val="00C317C9"/>
    <w:rsid w:val="00C31BA3"/>
    <w:rsid w:val="00C32727"/>
    <w:rsid w:val="00C32E86"/>
    <w:rsid w:val="00C33842"/>
    <w:rsid w:val="00C33FF0"/>
    <w:rsid w:val="00C370FD"/>
    <w:rsid w:val="00C37D9F"/>
    <w:rsid w:val="00C40CEB"/>
    <w:rsid w:val="00C428AE"/>
    <w:rsid w:val="00C42BFB"/>
    <w:rsid w:val="00C42F8D"/>
    <w:rsid w:val="00C435D0"/>
    <w:rsid w:val="00C46016"/>
    <w:rsid w:val="00C4607A"/>
    <w:rsid w:val="00C46216"/>
    <w:rsid w:val="00C5079B"/>
    <w:rsid w:val="00C523D2"/>
    <w:rsid w:val="00C53FF6"/>
    <w:rsid w:val="00C54902"/>
    <w:rsid w:val="00C55C18"/>
    <w:rsid w:val="00C576C8"/>
    <w:rsid w:val="00C57FB3"/>
    <w:rsid w:val="00C601B6"/>
    <w:rsid w:val="00C60675"/>
    <w:rsid w:val="00C60747"/>
    <w:rsid w:val="00C6498B"/>
    <w:rsid w:val="00C64F65"/>
    <w:rsid w:val="00C6695B"/>
    <w:rsid w:val="00C708B7"/>
    <w:rsid w:val="00C71386"/>
    <w:rsid w:val="00C72437"/>
    <w:rsid w:val="00C740BC"/>
    <w:rsid w:val="00C75FD1"/>
    <w:rsid w:val="00C80423"/>
    <w:rsid w:val="00C82665"/>
    <w:rsid w:val="00C82B4E"/>
    <w:rsid w:val="00C83334"/>
    <w:rsid w:val="00C83DAB"/>
    <w:rsid w:val="00C84758"/>
    <w:rsid w:val="00C84B4B"/>
    <w:rsid w:val="00C86F4D"/>
    <w:rsid w:val="00C875C5"/>
    <w:rsid w:val="00C877F7"/>
    <w:rsid w:val="00C918CE"/>
    <w:rsid w:val="00C92AA9"/>
    <w:rsid w:val="00C932CA"/>
    <w:rsid w:val="00C93A13"/>
    <w:rsid w:val="00C959FA"/>
    <w:rsid w:val="00C95B90"/>
    <w:rsid w:val="00C96FF5"/>
    <w:rsid w:val="00C97090"/>
    <w:rsid w:val="00CA0F16"/>
    <w:rsid w:val="00CA1D81"/>
    <w:rsid w:val="00CA4576"/>
    <w:rsid w:val="00CA5590"/>
    <w:rsid w:val="00CA6269"/>
    <w:rsid w:val="00CA6A60"/>
    <w:rsid w:val="00CA7A12"/>
    <w:rsid w:val="00CB1208"/>
    <w:rsid w:val="00CB1488"/>
    <w:rsid w:val="00CB21BF"/>
    <w:rsid w:val="00CB57E7"/>
    <w:rsid w:val="00CB5FD0"/>
    <w:rsid w:val="00CB6646"/>
    <w:rsid w:val="00CC02F2"/>
    <w:rsid w:val="00CC2559"/>
    <w:rsid w:val="00CC3144"/>
    <w:rsid w:val="00CC40D3"/>
    <w:rsid w:val="00CC5D69"/>
    <w:rsid w:val="00CC766E"/>
    <w:rsid w:val="00CD1040"/>
    <w:rsid w:val="00CD2BA8"/>
    <w:rsid w:val="00CD3128"/>
    <w:rsid w:val="00CD4A56"/>
    <w:rsid w:val="00CD65B5"/>
    <w:rsid w:val="00CE148F"/>
    <w:rsid w:val="00CE198B"/>
    <w:rsid w:val="00CE3380"/>
    <w:rsid w:val="00CE445D"/>
    <w:rsid w:val="00CE51CB"/>
    <w:rsid w:val="00CF0751"/>
    <w:rsid w:val="00CF0A06"/>
    <w:rsid w:val="00CF2C19"/>
    <w:rsid w:val="00CF381F"/>
    <w:rsid w:val="00CF4948"/>
    <w:rsid w:val="00CF4F27"/>
    <w:rsid w:val="00CF58E9"/>
    <w:rsid w:val="00CF60D5"/>
    <w:rsid w:val="00CF618F"/>
    <w:rsid w:val="00CF64A5"/>
    <w:rsid w:val="00D00427"/>
    <w:rsid w:val="00D02C44"/>
    <w:rsid w:val="00D03069"/>
    <w:rsid w:val="00D04301"/>
    <w:rsid w:val="00D04A48"/>
    <w:rsid w:val="00D04C2C"/>
    <w:rsid w:val="00D06D17"/>
    <w:rsid w:val="00D06EF9"/>
    <w:rsid w:val="00D07A87"/>
    <w:rsid w:val="00D103FA"/>
    <w:rsid w:val="00D114AF"/>
    <w:rsid w:val="00D11EBC"/>
    <w:rsid w:val="00D12B05"/>
    <w:rsid w:val="00D13039"/>
    <w:rsid w:val="00D13788"/>
    <w:rsid w:val="00D15AA3"/>
    <w:rsid w:val="00D15DE7"/>
    <w:rsid w:val="00D16D45"/>
    <w:rsid w:val="00D2023D"/>
    <w:rsid w:val="00D221D6"/>
    <w:rsid w:val="00D23D86"/>
    <w:rsid w:val="00D24B93"/>
    <w:rsid w:val="00D257D9"/>
    <w:rsid w:val="00D27A31"/>
    <w:rsid w:val="00D3117E"/>
    <w:rsid w:val="00D3447B"/>
    <w:rsid w:val="00D3616B"/>
    <w:rsid w:val="00D405B1"/>
    <w:rsid w:val="00D40F2B"/>
    <w:rsid w:val="00D423F2"/>
    <w:rsid w:val="00D425B9"/>
    <w:rsid w:val="00D47406"/>
    <w:rsid w:val="00D47C57"/>
    <w:rsid w:val="00D508C3"/>
    <w:rsid w:val="00D53976"/>
    <w:rsid w:val="00D55920"/>
    <w:rsid w:val="00D55BF6"/>
    <w:rsid w:val="00D56074"/>
    <w:rsid w:val="00D6058E"/>
    <w:rsid w:val="00D60A0A"/>
    <w:rsid w:val="00D61311"/>
    <w:rsid w:val="00D64BA3"/>
    <w:rsid w:val="00D657AF"/>
    <w:rsid w:val="00D65C12"/>
    <w:rsid w:val="00D66906"/>
    <w:rsid w:val="00D70497"/>
    <w:rsid w:val="00D721E9"/>
    <w:rsid w:val="00D72FF4"/>
    <w:rsid w:val="00D73118"/>
    <w:rsid w:val="00D741B6"/>
    <w:rsid w:val="00D74798"/>
    <w:rsid w:val="00D77C97"/>
    <w:rsid w:val="00D80891"/>
    <w:rsid w:val="00D81E59"/>
    <w:rsid w:val="00D81FD1"/>
    <w:rsid w:val="00D85946"/>
    <w:rsid w:val="00D870ED"/>
    <w:rsid w:val="00D876E0"/>
    <w:rsid w:val="00D905BD"/>
    <w:rsid w:val="00D90DF0"/>
    <w:rsid w:val="00D90F50"/>
    <w:rsid w:val="00D93A46"/>
    <w:rsid w:val="00D948E1"/>
    <w:rsid w:val="00D94B49"/>
    <w:rsid w:val="00D94C1C"/>
    <w:rsid w:val="00D956D9"/>
    <w:rsid w:val="00D97D24"/>
    <w:rsid w:val="00DA6423"/>
    <w:rsid w:val="00DB3D9A"/>
    <w:rsid w:val="00DB418D"/>
    <w:rsid w:val="00DB437B"/>
    <w:rsid w:val="00DB4AC8"/>
    <w:rsid w:val="00DB5B89"/>
    <w:rsid w:val="00DB7161"/>
    <w:rsid w:val="00DB7837"/>
    <w:rsid w:val="00DC11CA"/>
    <w:rsid w:val="00DC1380"/>
    <w:rsid w:val="00DC28AD"/>
    <w:rsid w:val="00DC3890"/>
    <w:rsid w:val="00DC5136"/>
    <w:rsid w:val="00DC5B9B"/>
    <w:rsid w:val="00DC5C05"/>
    <w:rsid w:val="00DC6974"/>
    <w:rsid w:val="00DC6C91"/>
    <w:rsid w:val="00DC7A60"/>
    <w:rsid w:val="00DD0A33"/>
    <w:rsid w:val="00DD162B"/>
    <w:rsid w:val="00DD1D47"/>
    <w:rsid w:val="00DD42FC"/>
    <w:rsid w:val="00DD4542"/>
    <w:rsid w:val="00DD4EB9"/>
    <w:rsid w:val="00DD5F58"/>
    <w:rsid w:val="00DD6596"/>
    <w:rsid w:val="00DE0C92"/>
    <w:rsid w:val="00DE0E8D"/>
    <w:rsid w:val="00DE1FB9"/>
    <w:rsid w:val="00DE224D"/>
    <w:rsid w:val="00DE5555"/>
    <w:rsid w:val="00DF094D"/>
    <w:rsid w:val="00DF1DD6"/>
    <w:rsid w:val="00DF24C3"/>
    <w:rsid w:val="00DF442B"/>
    <w:rsid w:val="00DF5067"/>
    <w:rsid w:val="00DF62C0"/>
    <w:rsid w:val="00DF7921"/>
    <w:rsid w:val="00DF7BC5"/>
    <w:rsid w:val="00E0030F"/>
    <w:rsid w:val="00E0063C"/>
    <w:rsid w:val="00E0222B"/>
    <w:rsid w:val="00E02BFB"/>
    <w:rsid w:val="00E0364A"/>
    <w:rsid w:val="00E07893"/>
    <w:rsid w:val="00E122EA"/>
    <w:rsid w:val="00E15134"/>
    <w:rsid w:val="00E1547B"/>
    <w:rsid w:val="00E15507"/>
    <w:rsid w:val="00E20A42"/>
    <w:rsid w:val="00E222F3"/>
    <w:rsid w:val="00E22884"/>
    <w:rsid w:val="00E22C91"/>
    <w:rsid w:val="00E241FA"/>
    <w:rsid w:val="00E2593F"/>
    <w:rsid w:val="00E26FF9"/>
    <w:rsid w:val="00E27BE8"/>
    <w:rsid w:val="00E309C0"/>
    <w:rsid w:val="00E3247E"/>
    <w:rsid w:val="00E33F29"/>
    <w:rsid w:val="00E34022"/>
    <w:rsid w:val="00E349DD"/>
    <w:rsid w:val="00E40E89"/>
    <w:rsid w:val="00E40EF1"/>
    <w:rsid w:val="00E40F7A"/>
    <w:rsid w:val="00E441A9"/>
    <w:rsid w:val="00E44579"/>
    <w:rsid w:val="00E45BB2"/>
    <w:rsid w:val="00E4730E"/>
    <w:rsid w:val="00E51BDC"/>
    <w:rsid w:val="00E53624"/>
    <w:rsid w:val="00E548CC"/>
    <w:rsid w:val="00E54AC0"/>
    <w:rsid w:val="00E56296"/>
    <w:rsid w:val="00E57C4E"/>
    <w:rsid w:val="00E609B9"/>
    <w:rsid w:val="00E62A6C"/>
    <w:rsid w:val="00E62B10"/>
    <w:rsid w:val="00E63538"/>
    <w:rsid w:val="00E63890"/>
    <w:rsid w:val="00E6421E"/>
    <w:rsid w:val="00E6535F"/>
    <w:rsid w:val="00E67E14"/>
    <w:rsid w:val="00E704D0"/>
    <w:rsid w:val="00E724A4"/>
    <w:rsid w:val="00E74BBE"/>
    <w:rsid w:val="00E74CCB"/>
    <w:rsid w:val="00E753A8"/>
    <w:rsid w:val="00E76B53"/>
    <w:rsid w:val="00E76C30"/>
    <w:rsid w:val="00E77F7A"/>
    <w:rsid w:val="00E77F95"/>
    <w:rsid w:val="00E8034F"/>
    <w:rsid w:val="00E81747"/>
    <w:rsid w:val="00E82494"/>
    <w:rsid w:val="00E829F4"/>
    <w:rsid w:val="00E843DD"/>
    <w:rsid w:val="00E84A9A"/>
    <w:rsid w:val="00E84DDE"/>
    <w:rsid w:val="00E8534F"/>
    <w:rsid w:val="00E85699"/>
    <w:rsid w:val="00E907E3"/>
    <w:rsid w:val="00E91131"/>
    <w:rsid w:val="00E92162"/>
    <w:rsid w:val="00E93A3B"/>
    <w:rsid w:val="00E9420C"/>
    <w:rsid w:val="00E95EDF"/>
    <w:rsid w:val="00E9690E"/>
    <w:rsid w:val="00EA1D1E"/>
    <w:rsid w:val="00EA37B1"/>
    <w:rsid w:val="00EA40FC"/>
    <w:rsid w:val="00EA4278"/>
    <w:rsid w:val="00EA5EB6"/>
    <w:rsid w:val="00EB291F"/>
    <w:rsid w:val="00EB4026"/>
    <w:rsid w:val="00EB4819"/>
    <w:rsid w:val="00EB4A53"/>
    <w:rsid w:val="00EB59EA"/>
    <w:rsid w:val="00EB660E"/>
    <w:rsid w:val="00EB71D2"/>
    <w:rsid w:val="00EC0450"/>
    <w:rsid w:val="00EC3BF2"/>
    <w:rsid w:val="00EC4398"/>
    <w:rsid w:val="00EC599C"/>
    <w:rsid w:val="00EC5E22"/>
    <w:rsid w:val="00EC62B1"/>
    <w:rsid w:val="00EC6C74"/>
    <w:rsid w:val="00EC741B"/>
    <w:rsid w:val="00ED21CD"/>
    <w:rsid w:val="00ED3A20"/>
    <w:rsid w:val="00ED4105"/>
    <w:rsid w:val="00ED4AA1"/>
    <w:rsid w:val="00ED5B94"/>
    <w:rsid w:val="00ED5D70"/>
    <w:rsid w:val="00ED78FC"/>
    <w:rsid w:val="00EE07A3"/>
    <w:rsid w:val="00EE1E45"/>
    <w:rsid w:val="00EE20D9"/>
    <w:rsid w:val="00EE38E3"/>
    <w:rsid w:val="00EE409B"/>
    <w:rsid w:val="00EF012E"/>
    <w:rsid w:val="00EF1CE5"/>
    <w:rsid w:val="00EF1FFF"/>
    <w:rsid w:val="00EF2972"/>
    <w:rsid w:val="00EF3D08"/>
    <w:rsid w:val="00EF3DE8"/>
    <w:rsid w:val="00EF5E26"/>
    <w:rsid w:val="00EF7A00"/>
    <w:rsid w:val="00F00D06"/>
    <w:rsid w:val="00F047C7"/>
    <w:rsid w:val="00F04C4C"/>
    <w:rsid w:val="00F05257"/>
    <w:rsid w:val="00F06503"/>
    <w:rsid w:val="00F071FE"/>
    <w:rsid w:val="00F072FB"/>
    <w:rsid w:val="00F102A7"/>
    <w:rsid w:val="00F10E66"/>
    <w:rsid w:val="00F11AB6"/>
    <w:rsid w:val="00F12561"/>
    <w:rsid w:val="00F13E48"/>
    <w:rsid w:val="00F14CF8"/>
    <w:rsid w:val="00F14E49"/>
    <w:rsid w:val="00F1729D"/>
    <w:rsid w:val="00F230C2"/>
    <w:rsid w:val="00F2365E"/>
    <w:rsid w:val="00F24BBA"/>
    <w:rsid w:val="00F24BBD"/>
    <w:rsid w:val="00F258C6"/>
    <w:rsid w:val="00F25CDA"/>
    <w:rsid w:val="00F2621D"/>
    <w:rsid w:val="00F278A6"/>
    <w:rsid w:val="00F307D9"/>
    <w:rsid w:val="00F30C7F"/>
    <w:rsid w:val="00F33D91"/>
    <w:rsid w:val="00F371F2"/>
    <w:rsid w:val="00F4171E"/>
    <w:rsid w:val="00F42265"/>
    <w:rsid w:val="00F43D85"/>
    <w:rsid w:val="00F440CC"/>
    <w:rsid w:val="00F451F3"/>
    <w:rsid w:val="00F45C5A"/>
    <w:rsid w:val="00F460F8"/>
    <w:rsid w:val="00F46966"/>
    <w:rsid w:val="00F47329"/>
    <w:rsid w:val="00F47B06"/>
    <w:rsid w:val="00F515DD"/>
    <w:rsid w:val="00F53A66"/>
    <w:rsid w:val="00F54655"/>
    <w:rsid w:val="00F5610F"/>
    <w:rsid w:val="00F57548"/>
    <w:rsid w:val="00F6000E"/>
    <w:rsid w:val="00F610EC"/>
    <w:rsid w:val="00F632B7"/>
    <w:rsid w:val="00F63706"/>
    <w:rsid w:val="00F65651"/>
    <w:rsid w:val="00F70808"/>
    <w:rsid w:val="00F7129E"/>
    <w:rsid w:val="00F713B5"/>
    <w:rsid w:val="00F75707"/>
    <w:rsid w:val="00F76FF0"/>
    <w:rsid w:val="00F80B49"/>
    <w:rsid w:val="00F85717"/>
    <w:rsid w:val="00F874D9"/>
    <w:rsid w:val="00F90598"/>
    <w:rsid w:val="00F9089A"/>
    <w:rsid w:val="00F916FA"/>
    <w:rsid w:val="00F93B2B"/>
    <w:rsid w:val="00F94B33"/>
    <w:rsid w:val="00F95819"/>
    <w:rsid w:val="00F96620"/>
    <w:rsid w:val="00F9758D"/>
    <w:rsid w:val="00F97DA2"/>
    <w:rsid w:val="00FA158C"/>
    <w:rsid w:val="00FA1E31"/>
    <w:rsid w:val="00FA2C09"/>
    <w:rsid w:val="00FA3A12"/>
    <w:rsid w:val="00FA601E"/>
    <w:rsid w:val="00FA6941"/>
    <w:rsid w:val="00FB08A7"/>
    <w:rsid w:val="00FB15AD"/>
    <w:rsid w:val="00FB18A3"/>
    <w:rsid w:val="00FB2925"/>
    <w:rsid w:val="00FB5055"/>
    <w:rsid w:val="00FB539E"/>
    <w:rsid w:val="00FB64E7"/>
    <w:rsid w:val="00FC135E"/>
    <w:rsid w:val="00FC3EFF"/>
    <w:rsid w:val="00FC6B05"/>
    <w:rsid w:val="00FC6B73"/>
    <w:rsid w:val="00FC7272"/>
    <w:rsid w:val="00FD33F9"/>
    <w:rsid w:val="00FD4F64"/>
    <w:rsid w:val="00FD5DC5"/>
    <w:rsid w:val="00FD7113"/>
    <w:rsid w:val="00FD7987"/>
    <w:rsid w:val="00FE3F2B"/>
    <w:rsid w:val="00FE5B26"/>
    <w:rsid w:val="00FE7074"/>
    <w:rsid w:val="00FE7334"/>
    <w:rsid w:val="00FE76DE"/>
    <w:rsid w:val="00FF001E"/>
    <w:rsid w:val="00FF1909"/>
    <w:rsid w:val="00FF244B"/>
    <w:rsid w:val="00FF2D0B"/>
    <w:rsid w:val="00FF3F80"/>
    <w:rsid w:val="00FF49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39D924D"/>
  <w15:chartTrackingRefBased/>
  <w15:docId w15:val="{9A53D7E4-E181-478A-AAB9-96A1BF03EE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22BA3"/>
    <w:pPr>
      <w:spacing w:after="200" w:line="276" w:lineRule="auto"/>
    </w:pPr>
    <w:rPr>
      <w:rFonts w:eastAsia="Times New Roman"/>
      <w:sz w:val="22"/>
      <w:szCs w:val="22"/>
      <w:lang w:val="ru-RU" w:eastAsia="ru-RU"/>
    </w:rPr>
  </w:style>
  <w:style w:type="paragraph" w:styleId="10">
    <w:name w:val="heading 1"/>
    <w:aliases w:val=" РАЗДЕЛ,ГЛАВА,Titolo 1 Carattere,Modulo,Hoofdstuk,ALK_K1,Heading 1_ARGOSS,????????? 1 ????,CHAPTER HEADER,Chapter Head,HeadingR 1,HeadingR 11,HeadingR 12,HeadingR 13,HeadingR 14,HeadingR 15,HeadingR 16,RSKH1,- 1st Order Heading,Agip KCO,KAAE"/>
    <w:basedOn w:val="a"/>
    <w:next w:val="a"/>
    <w:link w:val="11"/>
    <w:qFormat/>
    <w:rsid w:val="00222BA3"/>
    <w:pPr>
      <w:keepNext/>
      <w:keepLines/>
      <w:spacing w:before="480" w:after="0"/>
      <w:outlineLvl w:val="0"/>
    </w:pPr>
    <w:rPr>
      <w:rFonts w:ascii="Cambria" w:hAnsi="Cambria"/>
      <w:b/>
      <w:bCs/>
      <w:color w:val="365F91"/>
      <w:sz w:val="28"/>
      <w:szCs w:val="28"/>
      <w:lang w:val="x-none"/>
    </w:rPr>
  </w:style>
  <w:style w:type="paragraph" w:styleId="20">
    <w:name w:val="heading 2"/>
    <w:aliases w:val=" Знак Знак Знак Знак Знак Знак, Знак Знак, Знак Знак Знак Знак,Заголовок 21 Знак Знак Знак Знак,Знак Знак Знак,Знак Знак Знак Знак,Заголовок 21, Знак1,Заголовок 21 Знак Знак Знак Знак1,Знак Знак Знак Знак Знак Знак Знак,Знак,Знак1,Oggetto"/>
    <w:basedOn w:val="a"/>
    <w:next w:val="a"/>
    <w:link w:val="21"/>
    <w:qFormat/>
    <w:rsid w:val="00222BA3"/>
    <w:pPr>
      <w:keepNext/>
      <w:spacing w:before="240" w:after="60" w:line="240" w:lineRule="auto"/>
      <w:outlineLvl w:val="1"/>
    </w:pPr>
    <w:rPr>
      <w:rFonts w:ascii="Arial" w:hAnsi="Arial"/>
      <w:b/>
      <w:bCs/>
      <w:i/>
      <w:iCs/>
      <w:sz w:val="28"/>
      <w:szCs w:val="28"/>
      <w:lang w:val="x-none"/>
    </w:rPr>
  </w:style>
  <w:style w:type="paragraph" w:styleId="3">
    <w:name w:val="heading 3"/>
    <w:aliases w:val="Заголовок 3 Знак1,Заголовок 3 Знак Знак,Subparagraaf,1.1.1  Heading 3,. (1.1.1),Заголовок 3 Знак1 Знак Знак,Заголовок 3 Знак Знак1 Знак,Заголовок 3 Знак Знак2,ППодраздел,Подраздел1,Эд__,Subsection Знак,RSKH3 Знак,Заг2"/>
    <w:basedOn w:val="a"/>
    <w:next w:val="a"/>
    <w:link w:val="30"/>
    <w:qFormat/>
    <w:rsid w:val="00222BA3"/>
    <w:pPr>
      <w:keepNext/>
      <w:spacing w:before="240" w:after="60" w:line="240" w:lineRule="auto"/>
      <w:outlineLvl w:val="2"/>
    </w:pPr>
    <w:rPr>
      <w:rFonts w:ascii="Arial" w:hAnsi="Arial"/>
      <w:b/>
      <w:bCs/>
      <w:sz w:val="26"/>
      <w:szCs w:val="26"/>
      <w:lang w:val="x-none"/>
    </w:rPr>
  </w:style>
  <w:style w:type="paragraph" w:styleId="4">
    <w:name w:val="heading 4"/>
    <w:basedOn w:val="a"/>
    <w:next w:val="a"/>
    <w:link w:val="40"/>
    <w:qFormat/>
    <w:rsid w:val="00222BA3"/>
    <w:pPr>
      <w:keepNext/>
      <w:spacing w:before="240" w:after="60" w:line="240" w:lineRule="auto"/>
      <w:outlineLvl w:val="3"/>
    </w:pPr>
    <w:rPr>
      <w:rFonts w:ascii="Times New Roman" w:eastAsia="Calibri" w:hAnsi="Times New Roman"/>
      <w:b/>
      <w:bCs/>
      <w:sz w:val="28"/>
      <w:szCs w:val="28"/>
      <w:lang w:val="x-none"/>
    </w:rPr>
  </w:style>
  <w:style w:type="paragraph" w:styleId="5">
    <w:name w:val="heading 5"/>
    <w:basedOn w:val="a"/>
    <w:next w:val="a"/>
    <w:link w:val="50"/>
    <w:qFormat/>
    <w:rsid w:val="00222BA3"/>
    <w:pPr>
      <w:keepNext/>
      <w:pageBreakBefore/>
      <w:spacing w:before="240" w:after="120" w:line="240" w:lineRule="auto"/>
      <w:jc w:val="center"/>
      <w:outlineLvl w:val="4"/>
    </w:pPr>
    <w:rPr>
      <w:rFonts w:ascii="Times New Roman" w:eastAsia="Calibri" w:hAnsi="Times New Roman"/>
      <w:b/>
      <w:sz w:val="28"/>
      <w:szCs w:val="20"/>
      <w:lang w:val="x-none"/>
    </w:rPr>
  </w:style>
  <w:style w:type="paragraph" w:styleId="6">
    <w:name w:val="heading 6"/>
    <w:basedOn w:val="a"/>
    <w:next w:val="a"/>
    <w:link w:val="60"/>
    <w:qFormat/>
    <w:rsid w:val="00222BA3"/>
    <w:pPr>
      <w:spacing w:before="240" w:after="60" w:line="240" w:lineRule="auto"/>
      <w:outlineLvl w:val="5"/>
    </w:pPr>
    <w:rPr>
      <w:rFonts w:ascii="Times New Roman" w:hAnsi="Times New Roman"/>
      <w:b/>
      <w:bCs/>
      <w:sz w:val="20"/>
      <w:szCs w:val="20"/>
      <w:lang w:val="x-none"/>
    </w:rPr>
  </w:style>
  <w:style w:type="paragraph" w:styleId="7">
    <w:name w:val="heading 7"/>
    <w:basedOn w:val="a"/>
    <w:next w:val="a"/>
    <w:link w:val="70"/>
    <w:unhideWhenUsed/>
    <w:qFormat/>
    <w:rsid w:val="003C6A71"/>
    <w:pPr>
      <w:keepNext/>
      <w:keepLines/>
      <w:spacing w:before="200" w:after="0"/>
      <w:outlineLvl w:val="6"/>
    </w:pPr>
    <w:rPr>
      <w:rFonts w:ascii="Cambria" w:hAnsi="Cambria"/>
      <w:i/>
      <w:iCs/>
      <w:color w:val="404040"/>
      <w:sz w:val="20"/>
      <w:szCs w:val="20"/>
      <w:lang w:val="x-none"/>
    </w:rPr>
  </w:style>
  <w:style w:type="paragraph" w:styleId="8">
    <w:name w:val="heading 8"/>
    <w:basedOn w:val="a"/>
    <w:next w:val="a"/>
    <w:link w:val="80"/>
    <w:qFormat/>
    <w:rsid w:val="00E33F29"/>
    <w:pPr>
      <w:keepNext/>
      <w:spacing w:after="0" w:line="240" w:lineRule="auto"/>
      <w:ind w:firstLine="720"/>
      <w:jc w:val="center"/>
      <w:outlineLvl w:val="7"/>
    </w:pPr>
    <w:rPr>
      <w:rFonts w:ascii="Tahoma" w:hAnsi="Tahoma"/>
      <w:b/>
      <w:sz w:val="20"/>
      <w:szCs w:val="24"/>
      <w:lang w:val="x-none" w:eastAsia="x-none"/>
    </w:rPr>
  </w:style>
  <w:style w:type="paragraph" w:styleId="9">
    <w:name w:val="heading 9"/>
    <w:aliases w:val="Definizioni"/>
    <w:basedOn w:val="a"/>
    <w:next w:val="a"/>
    <w:link w:val="90"/>
    <w:qFormat/>
    <w:rsid w:val="00E33F29"/>
    <w:pPr>
      <w:spacing w:before="240" w:after="60" w:line="240" w:lineRule="auto"/>
      <w:outlineLvl w:val="8"/>
    </w:pPr>
    <w:rPr>
      <w:rFonts w:ascii="Arial" w:hAnsi="Arial"/>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 РАЗДЕЛ Знак,ГЛАВА Знак,Titolo 1 Carattere Знак1,Modulo Знак1,Hoofdstuk Знак1,ALK_K1 Знак1,Heading 1_ARGOSS Знак,????????? 1 ???? Знак,CHAPTER HEADER Знак,Chapter Head Знак,HeadingR 1 Знак,HeadingR 11 Знак,HeadingR 12 Знак,RSKH1 Знак"/>
    <w:link w:val="10"/>
    <w:rsid w:val="00222BA3"/>
    <w:rPr>
      <w:rFonts w:ascii="Cambria" w:eastAsia="Times New Roman" w:hAnsi="Cambria" w:cs="Times New Roman"/>
      <w:b/>
      <w:bCs/>
      <w:color w:val="365F91"/>
      <w:sz w:val="28"/>
      <w:szCs w:val="28"/>
      <w:lang w:eastAsia="ru-RU"/>
    </w:rPr>
  </w:style>
  <w:style w:type="character" w:customStyle="1" w:styleId="21">
    <w:name w:val="Заголовок 2 Знак"/>
    <w:aliases w:val=" Знак Знак Знак Знак Знак Знак Знак, Знак Знак Знак1, Знак Знак Знак Знак Знак1,Заголовок 21 Знак Знак Знак Знак Знак1,Знак Знак Знак Знак2,Знак Знак Знак Знак Знак1,Заголовок 21 Знак1, Знак1 Знак1,Знак Знак,Знак1 Знак,Oggetto Знак"/>
    <w:link w:val="20"/>
    <w:rsid w:val="00222BA3"/>
    <w:rPr>
      <w:rFonts w:ascii="Arial" w:eastAsia="Times New Roman" w:hAnsi="Arial" w:cs="Arial"/>
      <w:b/>
      <w:bCs/>
      <w:i/>
      <w:iCs/>
      <w:sz w:val="28"/>
      <w:szCs w:val="28"/>
      <w:lang w:eastAsia="ru-RU"/>
    </w:rPr>
  </w:style>
  <w:style w:type="character" w:customStyle="1" w:styleId="30">
    <w:name w:val="Заголовок 3 Знак"/>
    <w:aliases w:val="Заголовок 3 Знак1 Знак,Заголовок 3 Знак Знак Знак,Subparagraaf Знак1,1.1.1  Heading 3 Знак,. (1.1.1) Знак,Заголовок 3 Знак1 Знак Знак Знак,Заголовок 3 Знак Знак1 Знак Знак,Заголовок 3 Знак Знак2 Знак,ППодраздел Знак,Подраздел1 Знак"/>
    <w:link w:val="3"/>
    <w:rsid w:val="00222BA3"/>
    <w:rPr>
      <w:rFonts w:ascii="Arial" w:eastAsia="Times New Roman" w:hAnsi="Arial" w:cs="Arial"/>
      <w:b/>
      <w:bCs/>
      <w:sz w:val="26"/>
      <w:szCs w:val="26"/>
      <w:lang w:eastAsia="ru-RU"/>
    </w:rPr>
  </w:style>
  <w:style w:type="character" w:customStyle="1" w:styleId="40">
    <w:name w:val="Заголовок 4 Знак"/>
    <w:link w:val="4"/>
    <w:rsid w:val="00222BA3"/>
    <w:rPr>
      <w:rFonts w:ascii="Times New Roman" w:eastAsia="Calibri" w:hAnsi="Times New Roman" w:cs="Times New Roman"/>
      <w:b/>
      <w:bCs/>
      <w:sz w:val="28"/>
      <w:szCs w:val="28"/>
      <w:lang w:eastAsia="ru-RU"/>
    </w:rPr>
  </w:style>
  <w:style w:type="character" w:customStyle="1" w:styleId="50">
    <w:name w:val="Заголовок 5 Знак"/>
    <w:link w:val="5"/>
    <w:rsid w:val="00222BA3"/>
    <w:rPr>
      <w:rFonts w:ascii="Times New Roman" w:eastAsia="Calibri" w:hAnsi="Times New Roman" w:cs="Times New Roman"/>
      <w:b/>
      <w:sz w:val="28"/>
      <w:szCs w:val="20"/>
      <w:lang w:eastAsia="ru-RU"/>
    </w:rPr>
  </w:style>
  <w:style w:type="character" w:customStyle="1" w:styleId="60">
    <w:name w:val="Заголовок 6 Знак"/>
    <w:link w:val="6"/>
    <w:rsid w:val="00222BA3"/>
    <w:rPr>
      <w:rFonts w:ascii="Times New Roman" w:eastAsia="Times New Roman" w:hAnsi="Times New Roman" w:cs="Times New Roman"/>
      <w:b/>
      <w:bCs/>
      <w:lang w:eastAsia="ru-RU"/>
    </w:rPr>
  </w:style>
  <w:style w:type="character" w:customStyle="1" w:styleId="70">
    <w:name w:val="Заголовок 7 Знак"/>
    <w:link w:val="7"/>
    <w:rsid w:val="003C6A71"/>
    <w:rPr>
      <w:rFonts w:ascii="Cambria" w:eastAsia="Times New Roman" w:hAnsi="Cambria" w:cs="Times New Roman"/>
      <w:i/>
      <w:iCs/>
      <w:color w:val="404040"/>
      <w:lang w:eastAsia="ru-RU"/>
    </w:rPr>
  </w:style>
  <w:style w:type="character" w:customStyle="1" w:styleId="80">
    <w:name w:val="Заголовок 8 Знак"/>
    <w:link w:val="8"/>
    <w:rsid w:val="00E33F29"/>
    <w:rPr>
      <w:rFonts w:ascii="Tahoma" w:eastAsia="Times New Roman" w:hAnsi="Tahoma"/>
      <w:b/>
      <w:szCs w:val="24"/>
    </w:rPr>
  </w:style>
  <w:style w:type="character" w:customStyle="1" w:styleId="90">
    <w:name w:val="Заголовок 9 Знак"/>
    <w:aliases w:val="Definizioni Знак"/>
    <w:link w:val="9"/>
    <w:rsid w:val="00E33F29"/>
    <w:rPr>
      <w:rFonts w:ascii="Arial" w:eastAsia="Times New Roman" w:hAnsi="Arial" w:cs="Arial"/>
      <w:sz w:val="22"/>
      <w:szCs w:val="22"/>
    </w:rPr>
  </w:style>
  <w:style w:type="paragraph" w:styleId="a3">
    <w:name w:val="Body Text"/>
    <w:aliases w:va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 Знак,Основной текст Знак Знак Знак Знак Знак Знак Знак,gl Знак,gl,Абзац"/>
    <w:basedOn w:val="a"/>
    <w:link w:val="12"/>
    <w:qFormat/>
    <w:rsid w:val="00222BA3"/>
    <w:pPr>
      <w:spacing w:after="120" w:line="240" w:lineRule="auto"/>
    </w:pPr>
    <w:rPr>
      <w:rFonts w:ascii="Times New Roman" w:eastAsia="Calibri" w:hAnsi="Times New Roman"/>
      <w:sz w:val="24"/>
      <w:szCs w:val="24"/>
      <w:lang w:val="x-none"/>
    </w:rPr>
  </w:style>
  <w:style w:type="character" w:customStyle="1" w:styleId="12">
    <w:name w:val="Основной текст Знак1"/>
    <w:aliases w:val="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 Знак,gl Знак Знак1,gl Знак2,Абзац Знак"/>
    <w:link w:val="a3"/>
    <w:locked/>
    <w:rsid w:val="00222BA3"/>
    <w:rPr>
      <w:rFonts w:ascii="Times New Roman" w:eastAsia="Calibri" w:hAnsi="Times New Roman" w:cs="Times New Roman"/>
      <w:sz w:val="24"/>
      <w:szCs w:val="24"/>
      <w:lang w:eastAsia="ru-RU"/>
    </w:rPr>
  </w:style>
  <w:style w:type="character" w:customStyle="1" w:styleId="a4">
    <w:name w:val="Основной текст Знак"/>
    <w:aliases w:val="gl Знак Знак,gl Знак1,Основной текст Знак1 Знак Знак"/>
    <w:uiPriority w:val="1"/>
    <w:rsid w:val="00222BA3"/>
    <w:rPr>
      <w:rFonts w:eastAsia="Times New Roman"/>
      <w:lang w:eastAsia="ru-RU"/>
    </w:rPr>
  </w:style>
  <w:style w:type="paragraph" w:styleId="31">
    <w:name w:val="Body Text Indent 3"/>
    <w:aliases w:val="Знак7"/>
    <w:basedOn w:val="a"/>
    <w:link w:val="32"/>
    <w:rsid w:val="00222BA3"/>
    <w:pPr>
      <w:spacing w:after="120" w:line="240" w:lineRule="auto"/>
      <w:ind w:left="283"/>
    </w:pPr>
    <w:rPr>
      <w:rFonts w:ascii="Times New Roman" w:eastAsia="Calibri" w:hAnsi="Times New Roman"/>
      <w:sz w:val="16"/>
      <w:szCs w:val="16"/>
      <w:lang w:val="x-none"/>
    </w:rPr>
  </w:style>
  <w:style w:type="character" w:customStyle="1" w:styleId="32">
    <w:name w:val="Основной текст с отступом 3 Знак"/>
    <w:aliases w:val="Знак7 Знак"/>
    <w:link w:val="31"/>
    <w:rsid w:val="00222BA3"/>
    <w:rPr>
      <w:rFonts w:ascii="Times New Roman" w:eastAsia="Calibri" w:hAnsi="Times New Roman" w:cs="Times New Roman"/>
      <w:sz w:val="16"/>
      <w:szCs w:val="16"/>
      <w:lang w:eastAsia="ru-RU"/>
    </w:rPr>
  </w:style>
  <w:style w:type="paragraph" w:styleId="a5">
    <w:name w:val="Title"/>
    <w:aliases w:val="Название,TITOLO"/>
    <w:basedOn w:val="a"/>
    <w:link w:val="13"/>
    <w:qFormat/>
    <w:rsid w:val="00222BA3"/>
    <w:pPr>
      <w:spacing w:after="0" w:line="360" w:lineRule="auto"/>
      <w:jc w:val="center"/>
    </w:pPr>
    <w:rPr>
      <w:rFonts w:ascii="Times New Roman" w:eastAsia="Calibri" w:hAnsi="Times New Roman"/>
      <w:b/>
      <w:sz w:val="26"/>
      <w:szCs w:val="20"/>
      <w:lang w:val="x-none"/>
    </w:rPr>
  </w:style>
  <w:style w:type="character" w:customStyle="1" w:styleId="13">
    <w:name w:val="Заголовок Знак1"/>
    <w:aliases w:val="Название Знак,TITOLO Знак"/>
    <w:link w:val="a5"/>
    <w:rsid w:val="00222BA3"/>
    <w:rPr>
      <w:rFonts w:ascii="Times New Roman" w:eastAsia="Calibri" w:hAnsi="Times New Roman" w:cs="Times New Roman"/>
      <w:b/>
      <w:sz w:val="26"/>
      <w:szCs w:val="20"/>
      <w:lang w:eastAsia="ru-RU"/>
    </w:rPr>
  </w:style>
  <w:style w:type="paragraph" w:customStyle="1" w:styleId="a6">
    <w:name w:val="Таблица"/>
    <w:basedOn w:val="a"/>
    <w:next w:val="a"/>
    <w:link w:val="a7"/>
    <w:rsid w:val="00222BA3"/>
    <w:pPr>
      <w:spacing w:after="0" w:line="240" w:lineRule="auto"/>
    </w:pPr>
    <w:rPr>
      <w:rFonts w:ascii="Arial" w:eastAsia="Calibri" w:hAnsi="Arial"/>
      <w:sz w:val="20"/>
      <w:szCs w:val="20"/>
      <w:lang w:val="x-none"/>
    </w:rPr>
  </w:style>
  <w:style w:type="character" w:customStyle="1" w:styleId="a7">
    <w:name w:val="Таблица Знак"/>
    <w:link w:val="a6"/>
    <w:locked/>
    <w:rsid w:val="00222BA3"/>
    <w:rPr>
      <w:rFonts w:ascii="Arial" w:eastAsia="Calibri" w:hAnsi="Arial" w:cs="Times New Roman"/>
      <w:sz w:val="20"/>
      <w:szCs w:val="20"/>
      <w:lang w:eastAsia="ru-RU"/>
    </w:rPr>
  </w:style>
  <w:style w:type="paragraph" w:styleId="22">
    <w:name w:val="Body Text Indent 2"/>
    <w:basedOn w:val="a"/>
    <w:link w:val="23"/>
    <w:unhideWhenUsed/>
    <w:rsid w:val="00222BA3"/>
    <w:pPr>
      <w:spacing w:after="120" w:line="480" w:lineRule="auto"/>
      <w:ind w:left="283"/>
    </w:pPr>
    <w:rPr>
      <w:sz w:val="20"/>
      <w:szCs w:val="20"/>
      <w:lang w:val="x-none"/>
    </w:rPr>
  </w:style>
  <w:style w:type="character" w:customStyle="1" w:styleId="23">
    <w:name w:val="Основной текст с отступом 2 Знак"/>
    <w:link w:val="22"/>
    <w:rsid w:val="00222BA3"/>
    <w:rPr>
      <w:rFonts w:eastAsia="Times New Roman"/>
      <w:lang w:eastAsia="ru-RU"/>
    </w:rPr>
  </w:style>
  <w:style w:type="paragraph" w:styleId="24">
    <w:name w:val="Body Text 2"/>
    <w:basedOn w:val="a"/>
    <w:link w:val="25"/>
    <w:unhideWhenUsed/>
    <w:rsid w:val="00222BA3"/>
    <w:pPr>
      <w:spacing w:after="120" w:line="480" w:lineRule="auto"/>
    </w:pPr>
    <w:rPr>
      <w:sz w:val="20"/>
      <w:szCs w:val="20"/>
      <w:lang w:val="x-none"/>
    </w:rPr>
  </w:style>
  <w:style w:type="character" w:customStyle="1" w:styleId="25">
    <w:name w:val="Основной текст 2 Знак"/>
    <w:link w:val="24"/>
    <w:rsid w:val="00222BA3"/>
    <w:rPr>
      <w:rFonts w:eastAsia="Times New Roman"/>
      <w:lang w:eastAsia="ru-RU"/>
    </w:rPr>
  </w:style>
  <w:style w:type="paragraph" w:styleId="a8">
    <w:name w:val="header"/>
    <w:aliases w:val="Header_ARGOSS,Знак9, Знак9, Знак9 Знак,Title Up,h,Знак9 Знак Знак,Знак9 Знак Знак Знак,Знак9 Знак Знак Знак1 Знак Знак,Знак9 Знак Знак3,Знак9 Знак Знак4 Знак Знак, Знак"/>
    <w:basedOn w:val="a"/>
    <w:link w:val="a9"/>
    <w:uiPriority w:val="99"/>
    <w:rsid w:val="00222BA3"/>
    <w:pPr>
      <w:tabs>
        <w:tab w:val="center" w:pos="4677"/>
        <w:tab w:val="right" w:pos="9355"/>
      </w:tabs>
      <w:spacing w:after="0" w:line="240" w:lineRule="auto"/>
    </w:pPr>
    <w:rPr>
      <w:sz w:val="20"/>
      <w:szCs w:val="20"/>
      <w:lang w:val="x-none" w:eastAsia="x-none"/>
    </w:rPr>
  </w:style>
  <w:style w:type="character" w:customStyle="1" w:styleId="a9">
    <w:name w:val="Верхний колонтитул Знак"/>
    <w:aliases w:val="Header_ARGOSS Знак,Знак9 Знак, Знак9 Знак1, Знак9 Знак Знак,Title Up Знак,h Знак,Знак9 Знак Знак Знак1,Знак9 Знак Знак Знак Знак,Знак9 Знак Знак Знак1 Знак Знак Знак,Знак9 Знак Знак3 Знак,Знак9 Знак Знак4 Знак Знак Знак"/>
    <w:link w:val="a8"/>
    <w:uiPriority w:val="99"/>
    <w:rsid w:val="00222BA3"/>
    <w:rPr>
      <w:rFonts w:ascii="Calibri" w:eastAsia="Times New Roman" w:hAnsi="Calibri" w:cs="Times New Roman"/>
    </w:rPr>
  </w:style>
  <w:style w:type="paragraph" w:styleId="aa">
    <w:name w:val="footer"/>
    <w:aliases w:val="Footer_ARGOSS"/>
    <w:basedOn w:val="a"/>
    <w:link w:val="ab"/>
    <w:uiPriority w:val="99"/>
    <w:rsid w:val="00222BA3"/>
    <w:pPr>
      <w:tabs>
        <w:tab w:val="center" w:pos="4677"/>
        <w:tab w:val="right" w:pos="9355"/>
      </w:tabs>
      <w:spacing w:after="0" w:line="240" w:lineRule="auto"/>
    </w:pPr>
    <w:rPr>
      <w:sz w:val="20"/>
      <w:szCs w:val="20"/>
      <w:lang w:val="x-none" w:eastAsia="x-none"/>
    </w:rPr>
  </w:style>
  <w:style w:type="character" w:customStyle="1" w:styleId="ab">
    <w:name w:val="Нижний колонтитул Знак"/>
    <w:aliases w:val="Footer_ARGOSS Знак"/>
    <w:link w:val="aa"/>
    <w:uiPriority w:val="99"/>
    <w:rsid w:val="00222BA3"/>
    <w:rPr>
      <w:rFonts w:ascii="Calibri" w:eastAsia="Times New Roman" w:hAnsi="Calibri" w:cs="Times New Roman"/>
    </w:rPr>
  </w:style>
  <w:style w:type="paragraph" w:customStyle="1" w:styleId="14">
    <w:name w:val="Абзац списка1"/>
    <w:basedOn w:val="a"/>
    <w:rsid w:val="00222BA3"/>
    <w:pPr>
      <w:ind w:left="720"/>
    </w:pPr>
    <w:rPr>
      <w:lang w:eastAsia="en-US"/>
    </w:rPr>
  </w:style>
  <w:style w:type="paragraph" w:styleId="ac">
    <w:name w:val="Plain Text"/>
    <w:basedOn w:val="a"/>
    <w:link w:val="ad"/>
    <w:rsid w:val="00222BA3"/>
    <w:pPr>
      <w:spacing w:after="0" w:line="240" w:lineRule="auto"/>
    </w:pPr>
    <w:rPr>
      <w:rFonts w:ascii="Courier New" w:eastAsia="Calibri" w:hAnsi="Courier New"/>
      <w:sz w:val="20"/>
      <w:szCs w:val="20"/>
      <w:lang w:val="x-none"/>
    </w:rPr>
  </w:style>
  <w:style w:type="character" w:customStyle="1" w:styleId="ad">
    <w:name w:val="Текст Знак"/>
    <w:link w:val="ac"/>
    <w:rsid w:val="00222BA3"/>
    <w:rPr>
      <w:rFonts w:ascii="Courier New" w:eastAsia="Calibri" w:hAnsi="Courier New" w:cs="Times New Roman"/>
      <w:sz w:val="20"/>
      <w:szCs w:val="20"/>
      <w:lang w:eastAsia="ru-RU"/>
    </w:rPr>
  </w:style>
  <w:style w:type="paragraph" w:styleId="ae">
    <w:name w:val="Balloon Text"/>
    <w:basedOn w:val="a"/>
    <w:link w:val="af"/>
    <w:rsid w:val="00222BA3"/>
    <w:pPr>
      <w:spacing w:after="0" w:line="240" w:lineRule="auto"/>
    </w:pPr>
    <w:rPr>
      <w:rFonts w:ascii="Tahoma" w:hAnsi="Tahoma"/>
      <w:sz w:val="16"/>
      <w:szCs w:val="16"/>
      <w:lang w:val="x-none" w:eastAsia="x-none"/>
    </w:rPr>
  </w:style>
  <w:style w:type="character" w:customStyle="1" w:styleId="af">
    <w:name w:val="Текст выноски Знак"/>
    <w:link w:val="ae"/>
    <w:rsid w:val="00222BA3"/>
    <w:rPr>
      <w:rFonts w:ascii="Tahoma" w:eastAsia="Times New Roman" w:hAnsi="Tahoma" w:cs="Tahoma"/>
      <w:sz w:val="16"/>
      <w:szCs w:val="16"/>
    </w:rPr>
  </w:style>
  <w:style w:type="paragraph" w:styleId="33">
    <w:name w:val="Body Text 3"/>
    <w:basedOn w:val="a"/>
    <w:link w:val="34"/>
    <w:rsid w:val="00222BA3"/>
    <w:pPr>
      <w:spacing w:after="120" w:line="240" w:lineRule="auto"/>
    </w:pPr>
    <w:rPr>
      <w:rFonts w:ascii="Times New Roman" w:eastAsia="Calibri" w:hAnsi="Times New Roman"/>
      <w:sz w:val="16"/>
      <w:szCs w:val="16"/>
      <w:lang w:val="x-none"/>
    </w:rPr>
  </w:style>
  <w:style w:type="character" w:customStyle="1" w:styleId="34">
    <w:name w:val="Основной текст 3 Знак"/>
    <w:link w:val="33"/>
    <w:rsid w:val="00222BA3"/>
    <w:rPr>
      <w:rFonts w:ascii="Times New Roman" w:eastAsia="Calibri" w:hAnsi="Times New Roman" w:cs="Times New Roman"/>
      <w:sz w:val="16"/>
      <w:szCs w:val="16"/>
      <w:lang w:eastAsia="ru-RU"/>
    </w:rPr>
  </w:style>
  <w:style w:type="paragraph" w:styleId="af0">
    <w:name w:val="Body Text Indent"/>
    <w:aliases w:val="Список1"/>
    <w:basedOn w:val="a"/>
    <w:link w:val="af1"/>
    <w:rsid w:val="00222BA3"/>
    <w:pPr>
      <w:spacing w:after="120" w:line="240" w:lineRule="auto"/>
      <w:ind w:left="283"/>
    </w:pPr>
    <w:rPr>
      <w:rFonts w:ascii="Times New Roman" w:eastAsia="Calibri" w:hAnsi="Times New Roman"/>
      <w:sz w:val="24"/>
      <w:szCs w:val="24"/>
      <w:lang w:val="x-none"/>
    </w:rPr>
  </w:style>
  <w:style w:type="character" w:customStyle="1" w:styleId="af1">
    <w:name w:val="Основной текст с отступом Знак"/>
    <w:aliases w:val="Список1 Знак"/>
    <w:link w:val="af0"/>
    <w:rsid w:val="00222BA3"/>
    <w:rPr>
      <w:rFonts w:ascii="Times New Roman" w:eastAsia="Calibri" w:hAnsi="Times New Roman" w:cs="Times New Roman"/>
      <w:sz w:val="24"/>
      <w:szCs w:val="24"/>
      <w:lang w:eastAsia="ru-RU"/>
    </w:rPr>
  </w:style>
  <w:style w:type="paragraph" w:styleId="af2">
    <w:name w:val="Normal (Web)"/>
    <w:aliases w:val="Обычный (Web),Обычный (веб)1,Обычный (веб)1 Знак Знак Зн"/>
    <w:basedOn w:val="a"/>
    <w:link w:val="af3"/>
    <w:uiPriority w:val="99"/>
    <w:qFormat/>
    <w:rsid w:val="00222BA3"/>
    <w:pPr>
      <w:spacing w:before="100" w:beforeAutospacing="1" w:after="100" w:afterAutospacing="1" w:line="240" w:lineRule="auto"/>
    </w:pPr>
    <w:rPr>
      <w:rFonts w:ascii="Times New Roman" w:eastAsia="Batang" w:hAnsi="Times New Roman"/>
      <w:sz w:val="24"/>
      <w:szCs w:val="20"/>
      <w:lang w:val="x-none"/>
    </w:rPr>
  </w:style>
  <w:style w:type="character" w:customStyle="1" w:styleId="af3">
    <w:name w:val="Обычный (веб) Знак"/>
    <w:aliases w:val="Обычный (Web) Знак,Обычный (веб)1 Знак,Обычный (веб)1 Знак Знак Зн Знак"/>
    <w:link w:val="af2"/>
    <w:uiPriority w:val="99"/>
    <w:locked/>
    <w:rsid w:val="00222BA3"/>
    <w:rPr>
      <w:rFonts w:ascii="Times New Roman" w:eastAsia="Batang" w:hAnsi="Times New Roman" w:cs="Times New Roman"/>
      <w:sz w:val="24"/>
      <w:szCs w:val="20"/>
      <w:lang w:eastAsia="ru-RU"/>
    </w:rPr>
  </w:style>
  <w:style w:type="paragraph" w:styleId="af4">
    <w:name w:val="caption"/>
    <w:aliases w:val="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
    <w:basedOn w:val="a"/>
    <w:next w:val="a"/>
    <w:link w:val="af5"/>
    <w:qFormat/>
    <w:rsid w:val="00222BA3"/>
    <w:pPr>
      <w:spacing w:after="0" w:line="240" w:lineRule="auto"/>
    </w:pPr>
    <w:rPr>
      <w:rFonts w:ascii="Times New Roman" w:eastAsia="Calibri" w:hAnsi="Times New Roman"/>
      <w:b/>
      <w:bCs/>
      <w:sz w:val="20"/>
      <w:szCs w:val="20"/>
      <w:lang w:val="x-none" w:eastAsia="x-none"/>
    </w:rPr>
  </w:style>
  <w:style w:type="character" w:customStyle="1" w:styleId="af5">
    <w:name w:val="Название объекта Знак"/>
    <w:aliases w:val="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2 Знак Знак Знак Знак Знак Знак,З Знак"/>
    <w:link w:val="af4"/>
    <w:qFormat/>
    <w:rsid w:val="00E33F29"/>
    <w:rPr>
      <w:rFonts w:ascii="Times New Roman" w:hAnsi="Times New Roman"/>
      <w:b/>
      <w:bCs/>
    </w:rPr>
  </w:style>
  <w:style w:type="character" w:customStyle="1" w:styleId="NoSpacingChar">
    <w:name w:val="No Spacing Char"/>
    <w:link w:val="15"/>
    <w:locked/>
    <w:rsid w:val="00222BA3"/>
    <w:rPr>
      <w:sz w:val="22"/>
      <w:szCs w:val="22"/>
      <w:lang w:val="ru-RU" w:eastAsia="en-US" w:bidi="ar-SA"/>
    </w:rPr>
  </w:style>
  <w:style w:type="paragraph" w:customStyle="1" w:styleId="15">
    <w:name w:val="Без интервала1"/>
    <w:link w:val="NoSpacingChar"/>
    <w:rsid w:val="00222BA3"/>
    <w:rPr>
      <w:sz w:val="22"/>
      <w:szCs w:val="22"/>
      <w:lang w:val="ru-RU"/>
    </w:rPr>
  </w:style>
  <w:style w:type="table" w:styleId="af6">
    <w:name w:val="Table Grid"/>
    <w:basedOn w:val="a1"/>
    <w:uiPriority w:val="59"/>
    <w:rsid w:val="00222BA3"/>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 таблицы"/>
    <w:basedOn w:val="a"/>
    <w:rsid w:val="00222BA3"/>
    <w:pPr>
      <w:spacing w:after="240" w:line="240" w:lineRule="auto"/>
      <w:jc w:val="both"/>
    </w:pPr>
    <w:rPr>
      <w:rFonts w:ascii="Times New Roman" w:hAnsi="Times New Roman"/>
      <w:b/>
      <w:bCs/>
      <w:sz w:val="20"/>
      <w:szCs w:val="20"/>
    </w:rPr>
  </w:style>
  <w:style w:type="paragraph" w:customStyle="1" w:styleId="af8">
    <w:name w:val="таблица"/>
    <w:basedOn w:val="a"/>
    <w:link w:val="af9"/>
    <w:rsid w:val="00222BA3"/>
    <w:pPr>
      <w:spacing w:after="0" w:line="240" w:lineRule="auto"/>
      <w:jc w:val="center"/>
    </w:pPr>
    <w:rPr>
      <w:rFonts w:ascii="Times New Roman" w:hAnsi="Times New Roman"/>
      <w:sz w:val="20"/>
      <w:szCs w:val="20"/>
    </w:rPr>
  </w:style>
  <w:style w:type="paragraph" w:customStyle="1" w:styleId="afa">
    <w:name w:val="Рисунок"/>
    <w:basedOn w:val="a"/>
    <w:link w:val="afb"/>
    <w:rsid w:val="00222BA3"/>
    <w:pPr>
      <w:autoSpaceDE w:val="0"/>
      <w:autoSpaceDN w:val="0"/>
      <w:adjustRightInd w:val="0"/>
      <w:spacing w:after="0" w:line="360" w:lineRule="auto"/>
      <w:ind w:firstLine="720"/>
      <w:jc w:val="both"/>
    </w:pPr>
    <w:rPr>
      <w:rFonts w:eastAsia="Calibri"/>
      <w:sz w:val="20"/>
      <w:szCs w:val="20"/>
      <w:lang w:val="x-none"/>
    </w:rPr>
  </w:style>
  <w:style w:type="character" w:customStyle="1" w:styleId="afb">
    <w:name w:val="Рисунок Знак"/>
    <w:link w:val="afa"/>
    <w:locked/>
    <w:rsid w:val="00222BA3"/>
    <w:rPr>
      <w:rFonts w:ascii="Calibri" w:eastAsia="Calibri" w:hAnsi="Calibri" w:cs="Times New Roman"/>
      <w:sz w:val="20"/>
      <w:szCs w:val="20"/>
      <w:lang w:eastAsia="ru-RU"/>
    </w:rPr>
  </w:style>
  <w:style w:type="paragraph" w:customStyle="1" w:styleId="BodyText21">
    <w:name w:val="Body Text 21"/>
    <w:basedOn w:val="a"/>
    <w:rsid w:val="00222BA3"/>
    <w:pPr>
      <w:spacing w:after="0" w:line="240" w:lineRule="auto"/>
      <w:ind w:firstLine="720"/>
      <w:jc w:val="both"/>
    </w:pPr>
    <w:rPr>
      <w:rFonts w:ascii="Times New Roman" w:hAnsi="Times New Roman"/>
      <w:sz w:val="24"/>
      <w:szCs w:val="20"/>
    </w:rPr>
  </w:style>
  <w:style w:type="character" w:customStyle="1" w:styleId="s1">
    <w:name w:val="s1"/>
    <w:rsid w:val="00222BA3"/>
    <w:rPr>
      <w:rFonts w:ascii="Times New Roman" w:hAnsi="Times New Roman" w:cs="Times New Roman" w:hint="default"/>
      <w:b/>
      <w:bCs/>
      <w:i w:val="0"/>
      <w:iCs w:val="0"/>
      <w:strike w:val="0"/>
      <w:dstrike w:val="0"/>
      <w:color w:val="000000"/>
      <w:sz w:val="32"/>
      <w:szCs w:val="32"/>
      <w:u w:val="none"/>
      <w:effect w:val="none"/>
    </w:rPr>
  </w:style>
  <w:style w:type="character" w:styleId="afc">
    <w:name w:val="Strong"/>
    <w:uiPriority w:val="22"/>
    <w:qFormat/>
    <w:rsid w:val="00222BA3"/>
    <w:rPr>
      <w:rFonts w:cs="Times New Roman"/>
      <w:b/>
      <w:bCs/>
    </w:rPr>
  </w:style>
  <w:style w:type="paragraph" w:styleId="afd">
    <w:name w:val="Block Text"/>
    <w:basedOn w:val="a"/>
    <w:rsid w:val="00222BA3"/>
    <w:pPr>
      <w:tabs>
        <w:tab w:val="left" w:pos="9333"/>
      </w:tabs>
      <w:spacing w:after="0" w:line="240" w:lineRule="auto"/>
      <w:ind w:left="1418" w:right="1253" w:hanging="567"/>
    </w:pPr>
    <w:rPr>
      <w:rFonts w:ascii="Times New Roman" w:hAnsi="Times New Roman"/>
      <w:b/>
      <w:sz w:val="24"/>
      <w:szCs w:val="20"/>
    </w:rPr>
  </w:style>
  <w:style w:type="paragraph" w:styleId="afe">
    <w:name w:val="Subtitle"/>
    <w:basedOn w:val="a"/>
    <w:link w:val="aff"/>
    <w:qFormat/>
    <w:rsid w:val="00222BA3"/>
    <w:pPr>
      <w:spacing w:after="0" w:line="240" w:lineRule="auto"/>
      <w:jc w:val="center"/>
    </w:pPr>
    <w:rPr>
      <w:rFonts w:ascii="Times New Roman" w:hAnsi="Times New Roman"/>
      <w:b/>
      <w:sz w:val="28"/>
      <w:szCs w:val="20"/>
      <w:lang w:val="x-none"/>
    </w:rPr>
  </w:style>
  <w:style w:type="character" w:customStyle="1" w:styleId="aff">
    <w:name w:val="Подзаголовок Знак"/>
    <w:link w:val="afe"/>
    <w:rsid w:val="00222BA3"/>
    <w:rPr>
      <w:rFonts w:ascii="Times New Roman" w:eastAsia="Times New Roman" w:hAnsi="Times New Roman" w:cs="Times New Roman"/>
      <w:b/>
      <w:sz w:val="28"/>
      <w:szCs w:val="20"/>
      <w:lang w:eastAsia="ru-RU"/>
    </w:rPr>
  </w:style>
  <w:style w:type="character" w:customStyle="1" w:styleId="aff0">
    <w:name w:val="Абзац списка Знак"/>
    <w:aliases w:val="strich Знак,2nd Tier Header Знак,маркированный Знак,Citation List Знак,_список Знак,текст ГЕО Знак,список Знак,не удалять Знак,Рис. Х. Знак,PD_Bullet Знак,Заголовок2 Знак,Список_Заголовок_2 Знак,Reference list Знак,Bullets H1/2 Знак"/>
    <w:link w:val="aff1"/>
    <w:uiPriority w:val="34"/>
    <w:qFormat/>
    <w:locked/>
    <w:rsid w:val="00222BA3"/>
    <w:rPr>
      <w:sz w:val="24"/>
      <w:szCs w:val="24"/>
    </w:rPr>
  </w:style>
  <w:style w:type="paragraph" w:styleId="aff1">
    <w:name w:val="List Paragraph"/>
    <w:aliases w:val="strich,2nd Tier Header,маркированный,Citation List,_список,текст ГЕО,список,не удалять,Рис. Х.,PD_Bullet,Заголовок2,Список_Заголовок_2,Reference list,Bullets H1/2,Liste_LMM,Nawa Bullets,CAFC Bullets,Beran Bullets,Bullet Points"/>
    <w:basedOn w:val="a"/>
    <w:link w:val="aff0"/>
    <w:uiPriority w:val="34"/>
    <w:qFormat/>
    <w:rsid w:val="00222BA3"/>
    <w:pPr>
      <w:spacing w:after="0" w:line="240" w:lineRule="auto"/>
      <w:ind w:left="720"/>
      <w:contextualSpacing/>
    </w:pPr>
    <w:rPr>
      <w:rFonts w:eastAsia="Calibri"/>
      <w:sz w:val="24"/>
      <w:szCs w:val="24"/>
      <w:lang w:val="x-none" w:eastAsia="x-none"/>
    </w:rPr>
  </w:style>
  <w:style w:type="paragraph" w:customStyle="1" w:styleId="Normal1">
    <w:name w:val="Normal1"/>
    <w:rsid w:val="00222BA3"/>
    <w:rPr>
      <w:rFonts w:ascii="Times New Roman" w:eastAsia="Times New Roman" w:hAnsi="Times New Roman"/>
      <w:lang w:eastAsia="ru-RU"/>
    </w:rPr>
  </w:style>
  <w:style w:type="character" w:styleId="aff2">
    <w:name w:val="page number"/>
    <w:basedOn w:val="a0"/>
    <w:rsid w:val="00222BA3"/>
  </w:style>
  <w:style w:type="paragraph" w:customStyle="1" w:styleId="41">
    <w:name w:val="Стиль4"/>
    <w:basedOn w:val="a"/>
    <w:rsid w:val="00222BA3"/>
    <w:pPr>
      <w:tabs>
        <w:tab w:val="num" w:pos="360"/>
      </w:tabs>
      <w:spacing w:after="0" w:line="360" w:lineRule="auto"/>
      <w:ind w:left="360" w:hanging="360"/>
      <w:jc w:val="both"/>
    </w:pPr>
    <w:rPr>
      <w:rFonts w:ascii="Times New Roman" w:hAnsi="Times New Roman"/>
      <w:sz w:val="24"/>
      <w:szCs w:val="20"/>
    </w:rPr>
  </w:style>
  <w:style w:type="paragraph" w:customStyle="1" w:styleId="ltable">
    <w:name w:val="l_table"/>
    <w:basedOn w:val="a"/>
    <w:rsid w:val="00222BA3"/>
    <w:pPr>
      <w:spacing w:after="0" w:line="240" w:lineRule="atLeast"/>
      <w:jc w:val="center"/>
    </w:pPr>
    <w:rPr>
      <w:rFonts w:ascii="Times New Roman" w:hAnsi="Times New Roman"/>
      <w:sz w:val="20"/>
      <w:szCs w:val="20"/>
    </w:rPr>
  </w:style>
  <w:style w:type="paragraph" w:customStyle="1" w:styleId="26">
    <w:name w:val="Абзац списка2"/>
    <w:basedOn w:val="a"/>
    <w:rsid w:val="00222BA3"/>
    <w:pPr>
      <w:ind w:left="720"/>
    </w:pPr>
    <w:rPr>
      <w:lang w:eastAsia="en-US"/>
    </w:rPr>
  </w:style>
  <w:style w:type="paragraph" w:customStyle="1" w:styleId="16">
    <w:name w:val="Стиль1"/>
    <w:basedOn w:val="a"/>
    <w:rsid w:val="00F11AB6"/>
    <w:pPr>
      <w:spacing w:after="0" w:line="240" w:lineRule="auto"/>
    </w:pPr>
    <w:rPr>
      <w:rFonts w:ascii="Times New Roman" w:hAnsi="Times New Roman"/>
      <w:sz w:val="20"/>
      <w:szCs w:val="20"/>
    </w:rPr>
  </w:style>
  <w:style w:type="paragraph" w:customStyle="1" w:styleId="35">
    <w:name w:val="основной текст Знак3"/>
    <w:basedOn w:val="a"/>
    <w:rsid w:val="003160F5"/>
    <w:pPr>
      <w:spacing w:after="0" w:line="360" w:lineRule="auto"/>
      <w:ind w:firstLine="709"/>
      <w:jc w:val="both"/>
    </w:pPr>
    <w:rPr>
      <w:rFonts w:ascii="Times New Roman" w:hAnsi="Times New Roman"/>
      <w:sz w:val="24"/>
      <w:szCs w:val="20"/>
    </w:rPr>
  </w:style>
  <w:style w:type="paragraph" w:customStyle="1" w:styleId="aff3">
    <w:name w:val="Назв.табл"/>
    <w:basedOn w:val="a"/>
    <w:next w:val="a"/>
    <w:rsid w:val="00890BCE"/>
    <w:pPr>
      <w:tabs>
        <w:tab w:val="left" w:pos="7088"/>
      </w:tabs>
      <w:spacing w:before="240" w:after="240" w:line="240" w:lineRule="auto"/>
      <w:jc w:val="center"/>
      <w:outlineLvl w:val="3"/>
    </w:pPr>
    <w:rPr>
      <w:rFonts w:ascii="Times New Roman" w:hAnsi="Times New Roman"/>
      <w:sz w:val="28"/>
      <w:szCs w:val="28"/>
    </w:rPr>
  </w:style>
  <w:style w:type="paragraph" w:customStyle="1" w:styleId="17">
    <w:name w:val="Таблица 1"/>
    <w:basedOn w:val="a"/>
    <w:rsid w:val="00890BCE"/>
    <w:pPr>
      <w:spacing w:after="0" w:line="240" w:lineRule="auto"/>
    </w:pPr>
    <w:rPr>
      <w:rFonts w:ascii="Times New Roman" w:hAnsi="Times New Roman"/>
      <w:sz w:val="28"/>
      <w:szCs w:val="28"/>
    </w:rPr>
  </w:style>
  <w:style w:type="paragraph" w:customStyle="1" w:styleId="aff4">
    <w:name w:val="табличный"/>
    <w:basedOn w:val="a"/>
    <w:qFormat/>
    <w:rsid w:val="0093263F"/>
    <w:pPr>
      <w:spacing w:after="0" w:line="240" w:lineRule="auto"/>
    </w:pPr>
    <w:rPr>
      <w:rFonts w:ascii="Times New Roman" w:hAnsi="Times New Roman"/>
      <w:szCs w:val="24"/>
    </w:rPr>
  </w:style>
  <w:style w:type="paragraph" w:customStyle="1" w:styleId="aff5">
    <w:name w:val="Мой текст"/>
    <w:link w:val="Char"/>
    <w:qFormat/>
    <w:rsid w:val="00A046DE"/>
    <w:pPr>
      <w:spacing w:before="120"/>
      <w:jc w:val="both"/>
    </w:pPr>
    <w:rPr>
      <w:rFonts w:ascii="Times New Roman" w:eastAsia="Times New Roman" w:hAnsi="Times New Roman"/>
      <w:color w:val="000000"/>
      <w:sz w:val="24"/>
      <w:szCs w:val="24"/>
      <w:lang w:val="ru-RU" w:eastAsia="ru-RU"/>
    </w:rPr>
  </w:style>
  <w:style w:type="character" w:customStyle="1" w:styleId="Char">
    <w:name w:val="Мой текст Char"/>
    <w:link w:val="aff5"/>
    <w:rsid w:val="00A046DE"/>
    <w:rPr>
      <w:rFonts w:ascii="Times New Roman" w:eastAsia="Times New Roman" w:hAnsi="Times New Roman"/>
      <w:color w:val="000000"/>
      <w:sz w:val="24"/>
      <w:szCs w:val="24"/>
      <w:lang w:val="ru-RU" w:eastAsia="ru-RU" w:bidi="ar-SA"/>
    </w:rPr>
  </w:style>
  <w:style w:type="paragraph" w:customStyle="1" w:styleId="aff6">
    <w:name w:val="Моя таб название"/>
    <w:basedOn w:val="a"/>
    <w:link w:val="aff7"/>
    <w:rsid w:val="00E33F29"/>
    <w:pPr>
      <w:keepNext/>
      <w:spacing w:before="120" w:after="120" w:line="240" w:lineRule="auto"/>
      <w:jc w:val="center"/>
    </w:pPr>
    <w:rPr>
      <w:rFonts w:ascii="Times New Roman" w:hAnsi="Times New Roman"/>
      <w:b/>
      <w:bCs/>
      <w:color w:val="000000"/>
      <w:kern w:val="28"/>
      <w:sz w:val="24"/>
      <w:szCs w:val="24"/>
      <w:lang w:val="x-none" w:eastAsia="x-none"/>
    </w:rPr>
  </w:style>
  <w:style w:type="character" w:customStyle="1" w:styleId="aff7">
    <w:name w:val="Моя таб название Знак"/>
    <w:link w:val="aff6"/>
    <w:rsid w:val="00E33F29"/>
    <w:rPr>
      <w:rFonts w:ascii="Times New Roman" w:eastAsia="Times New Roman" w:hAnsi="Times New Roman"/>
      <w:b/>
      <w:bCs/>
      <w:color w:val="000000"/>
      <w:kern w:val="28"/>
      <w:sz w:val="24"/>
      <w:szCs w:val="24"/>
    </w:rPr>
  </w:style>
  <w:style w:type="character" w:customStyle="1" w:styleId="210">
    <w:name w:val="Заголовок 2 Знак1"/>
    <w:aliases w:val=" Знак Знак Знак, Знак Знак Знак Знак Знак,Заголовок 21 Знак Знак Знак Знак Знак,Знак Знак Знак Знак1,Знак Знак Знак Знак Знак,Заголовок 21 Знак, Знак1 Знак,Заголовок 21 Знак Знак Знак Знак1 Знак,Знак Знак Знак Знак Знак Знак Знак Знак"/>
    <w:rsid w:val="00E33F29"/>
    <w:rPr>
      <w:rFonts w:ascii="Times New Roman" w:eastAsia="Times New Roman" w:hAnsi="Times New Roman" w:cs="Times New Roman"/>
      <w:b/>
      <w:color w:val="FF0000"/>
      <w:sz w:val="24"/>
      <w:szCs w:val="24"/>
      <w:lang w:eastAsia="ru-RU"/>
    </w:rPr>
  </w:style>
  <w:style w:type="character" w:customStyle="1" w:styleId="Subparagraaf">
    <w:name w:val="Subparagraaf Знак"/>
    <w:locked/>
    <w:rsid w:val="00E33F29"/>
    <w:rPr>
      <w:rFonts w:ascii="Arial" w:eastAsia="Times New Roman" w:hAnsi="Arial" w:cs="Arial"/>
      <w:b/>
      <w:bCs/>
      <w:sz w:val="26"/>
      <w:szCs w:val="26"/>
      <w:lang w:eastAsia="ru-RU"/>
    </w:rPr>
  </w:style>
  <w:style w:type="character" w:styleId="aff8">
    <w:name w:val="line number"/>
    <w:basedOn w:val="a0"/>
    <w:rsid w:val="00E33F29"/>
  </w:style>
  <w:style w:type="paragraph" w:customStyle="1" w:styleId="IauiueIoao">
    <w:name w:val="Iau?iue.Io?ao@ Знак Знак"/>
    <w:link w:val="IauiueIoao0"/>
    <w:rsid w:val="00E33F29"/>
    <w:pPr>
      <w:overflowPunct w:val="0"/>
      <w:autoSpaceDE w:val="0"/>
      <w:autoSpaceDN w:val="0"/>
      <w:adjustRightInd w:val="0"/>
      <w:textAlignment w:val="baseline"/>
    </w:pPr>
    <w:rPr>
      <w:rFonts w:ascii="Journal" w:eastAsia="Times New Roman" w:hAnsi="Journal"/>
      <w:sz w:val="24"/>
      <w:lang w:val="ru-RU" w:eastAsia="ru-RU"/>
    </w:rPr>
  </w:style>
  <w:style w:type="character" w:customStyle="1" w:styleId="IauiueIoao0">
    <w:name w:val="Iau?iue.Io?ao@ Знак Знак Знак"/>
    <w:link w:val="IauiueIoao"/>
    <w:rsid w:val="00E33F29"/>
    <w:rPr>
      <w:rFonts w:ascii="Journal" w:eastAsia="Times New Roman" w:hAnsi="Journal"/>
      <w:sz w:val="24"/>
      <w:lang w:val="ru-RU" w:eastAsia="ru-RU" w:bidi="ar-SA"/>
    </w:rPr>
  </w:style>
  <w:style w:type="paragraph" w:customStyle="1" w:styleId="2H6100005">
    <w:name w:val="2H6100005"/>
    <w:basedOn w:val="a"/>
    <w:rsid w:val="00E33F29"/>
    <w:pPr>
      <w:keepNext/>
      <w:keepLines/>
      <w:suppressAutoHyphens/>
      <w:spacing w:before="360" w:after="240" w:line="240" w:lineRule="atLeast"/>
      <w:jc w:val="center"/>
    </w:pPr>
    <w:rPr>
      <w:rFonts w:ascii="Times New Roman" w:hAnsi="Times New Roman"/>
      <w:sz w:val="20"/>
      <w:szCs w:val="20"/>
    </w:rPr>
  </w:style>
  <w:style w:type="paragraph" w:customStyle="1" w:styleId="ltable0">
    <w:name w:val="l_table0"/>
    <w:basedOn w:val="a"/>
    <w:rsid w:val="00E33F29"/>
    <w:pPr>
      <w:spacing w:after="0" w:line="240" w:lineRule="atLeast"/>
      <w:ind w:left="120"/>
    </w:pPr>
    <w:rPr>
      <w:rFonts w:ascii="Times New Roman" w:hAnsi="Times New Roman"/>
      <w:sz w:val="20"/>
      <w:szCs w:val="20"/>
    </w:rPr>
  </w:style>
  <w:style w:type="paragraph" w:customStyle="1" w:styleId="2h1062211">
    <w:name w:val="2h1062211"/>
    <w:basedOn w:val="a"/>
    <w:rsid w:val="00E33F29"/>
    <w:pPr>
      <w:keepNext/>
      <w:keepLines/>
      <w:suppressAutoHyphens/>
      <w:spacing w:before="360" w:after="240" w:line="240" w:lineRule="atLeast"/>
      <w:jc w:val="center"/>
    </w:pPr>
    <w:rPr>
      <w:rFonts w:ascii="Times New Roman" w:hAnsi="Times New Roman"/>
      <w:sz w:val="32"/>
      <w:szCs w:val="20"/>
    </w:rPr>
  </w:style>
  <w:style w:type="paragraph" w:customStyle="1" w:styleId="2H6100805">
    <w:name w:val="2H6100805"/>
    <w:basedOn w:val="a"/>
    <w:rsid w:val="00E33F29"/>
    <w:pPr>
      <w:keepNext/>
      <w:keepLines/>
      <w:suppressAutoHyphens/>
      <w:spacing w:before="360" w:after="240" w:line="240" w:lineRule="atLeast"/>
      <w:jc w:val="center"/>
    </w:pPr>
    <w:rPr>
      <w:rFonts w:ascii="Times New Roman" w:hAnsi="Times New Roman"/>
      <w:sz w:val="20"/>
      <w:szCs w:val="20"/>
    </w:rPr>
  </w:style>
  <w:style w:type="character" w:customStyle="1" w:styleId="aff9">
    <w:name w:val="Текст сноски Знак"/>
    <w:link w:val="affa"/>
    <w:semiHidden/>
    <w:rsid w:val="00E33F29"/>
    <w:rPr>
      <w:rFonts w:ascii="Arial" w:eastAsia="Times New Roman" w:hAnsi="Arial"/>
    </w:rPr>
  </w:style>
  <w:style w:type="paragraph" w:styleId="affa">
    <w:name w:val="footnote text"/>
    <w:basedOn w:val="a"/>
    <w:link w:val="aff9"/>
    <w:semiHidden/>
    <w:rsid w:val="00E33F29"/>
    <w:pPr>
      <w:spacing w:after="0" w:line="240" w:lineRule="auto"/>
    </w:pPr>
    <w:rPr>
      <w:rFonts w:ascii="Arial" w:hAnsi="Arial"/>
      <w:sz w:val="20"/>
      <w:szCs w:val="20"/>
      <w:lang w:val="x-none" w:eastAsia="x-none"/>
    </w:rPr>
  </w:style>
  <w:style w:type="paragraph" w:customStyle="1" w:styleId="affb">
    <w:name w:val="Стиль"/>
    <w:rsid w:val="00E33F29"/>
    <w:rPr>
      <w:rFonts w:ascii="Journal" w:eastAsia="Times New Roman" w:hAnsi="Journal"/>
      <w:sz w:val="24"/>
      <w:lang w:val="ru-RU" w:eastAsia="ru-RU"/>
    </w:rPr>
  </w:style>
  <w:style w:type="paragraph" w:customStyle="1" w:styleId="lmono">
    <w:name w:val="l_mono"/>
    <w:basedOn w:val="a"/>
    <w:rsid w:val="00E33F29"/>
    <w:pPr>
      <w:spacing w:after="0" w:line="240" w:lineRule="auto"/>
    </w:pPr>
    <w:rPr>
      <w:rFonts w:ascii="Times New Roman" w:hAnsi="Times New Roman"/>
      <w:sz w:val="20"/>
      <w:szCs w:val="20"/>
    </w:rPr>
  </w:style>
  <w:style w:type="character" w:styleId="affc">
    <w:name w:val="FollowedHyperlink"/>
    <w:rsid w:val="00E33F29"/>
    <w:rPr>
      <w:color w:val="800080"/>
      <w:u w:val="single"/>
    </w:rPr>
  </w:style>
  <w:style w:type="character" w:styleId="affd">
    <w:name w:val="Hyperlink"/>
    <w:uiPriority w:val="99"/>
    <w:rsid w:val="00E33F29"/>
    <w:rPr>
      <w:color w:val="0000FF"/>
      <w:u w:val="single"/>
    </w:rPr>
  </w:style>
  <w:style w:type="paragraph" w:customStyle="1" w:styleId="1N3000000">
    <w:name w:val="1N3000000"/>
    <w:basedOn w:val="a"/>
    <w:rsid w:val="00E33F29"/>
    <w:pPr>
      <w:spacing w:after="0" w:line="240" w:lineRule="atLeast"/>
      <w:jc w:val="both"/>
    </w:pPr>
    <w:rPr>
      <w:rFonts w:ascii="Times New Roman" w:hAnsi="Times New Roman"/>
      <w:sz w:val="20"/>
      <w:szCs w:val="20"/>
    </w:rPr>
  </w:style>
  <w:style w:type="paragraph" w:customStyle="1" w:styleId="affe">
    <w:name w:val="Îáû÷íûé.Îò÷åò@"/>
    <w:rsid w:val="00E33F29"/>
    <w:rPr>
      <w:rFonts w:ascii="Journal" w:eastAsia="Times New Roman" w:hAnsi="Journal"/>
      <w:sz w:val="24"/>
      <w:lang w:val="ru-RU" w:eastAsia="ru-RU"/>
    </w:rPr>
  </w:style>
  <w:style w:type="paragraph" w:customStyle="1" w:styleId="18">
    <w:name w:val="Îò÷åò1"/>
    <w:basedOn w:val="affe"/>
    <w:rsid w:val="00E33F29"/>
  </w:style>
  <w:style w:type="paragraph" w:customStyle="1" w:styleId="BodyTextIndent21">
    <w:name w:val="Body Text Indent 21"/>
    <w:basedOn w:val="a"/>
    <w:rsid w:val="00E33F29"/>
    <w:pPr>
      <w:spacing w:before="240" w:after="120" w:line="240" w:lineRule="auto"/>
      <w:ind w:firstLine="709"/>
      <w:jc w:val="both"/>
    </w:pPr>
    <w:rPr>
      <w:rFonts w:ascii="Times New Roman" w:hAnsi="Times New Roman"/>
      <w:sz w:val="24"/>
      <w:szCs w:val="20"/>
      <w:u w:val="single"/>
    </w:rPr>
  </w:style>
  <w:style w:type="paragraph" w:customStyle="1" w:styleId="1N3000168">
    <w:name w:val="1N3000168"/>
    <w:basedOn w:val="a"/>
    <w:rsid w:val="00E33F29"/>
    <w:pPr>
      <w:spacing w:after="0" w:line="0" w:lineRule="atLeast"/>
      <w:ind w:left="3360"/>
      <w:jc w:val="both"/>
    </w:pPr>
    <w:rPr>
      <w:rFonts w:ascii="Times New Roman" w:hAnsi="Times New Roman"/>
      <w:sz w:val="20"/>
      <w:szCs w:val="20"/>
    </w:rPr>
  </w:style>
  <w:style w:type="paragraph" w:customStyle="1" w:styleId="afff">
    <w:name w:val="Нормальный"/>
    <w:rsid w:val="00E33F29"/>
    <w:pPr>
      <w:spacing w:line="240" w:lineRule="atLeast"/>
      <w:jc w:val="both"/>
    </w:pPr>
    <w:rPr>
      <w:rFonts w:ascii="Times New Roman" w:eastAsia="Times New Roman" w:hAnsi="Times New Roman"/>
      <w:lang w:val="ru-RU" w:eastAsia="ru-RU"/>
    </w:rPr>
  </w:style>
  <w:style w:type="paragraph" w:customStyle="1" w:styleId="Mark2">
    <w:name w:val="Mark2"/>
    <w:basedOn w:val="a"/>
    <w:autoRedefine/>
    <w:rsid w:val="00E33F29"/>
    <w:pPr>
      <w:tabs>
        <w:tab w:val="num" w:pos="360"/>
      </w:tabs>
      <w:spacing w:after="0" w:line="240" w:lineRule="auto"/>
      <w:ind w:left="1276" w:hanging="567"/>
      <w:jc w:val="both"/>
    </w:pPr>
    <w:rPr>
      <w:rFonts w:ascii="Times New Roman" w:hAnsi="Times New Roman"/>
      <w:sz w:val="24"/>
      <w:szCs w:val="20"/>
    </w:rPr>
  </w:style>
  <w:style w:type="paragraph" w:customStyle="1" w:styleId="afff0">
    <w:name w:val="Подпункт"/>
    <w:basedOn w:val="a"/>
    <w:next w:val="a"/>
    <w:rsid w:val="00E33F29"/>
    <w:pPr>
      <w:spacing w:after="240" w:line="240" w:lineRule="auto"/>
      <w:ind w:firstLine="737"/>
      <w:jc w:val="both"/>
    </w:pPr>
    <w:rPr>
      <w:rFonts w:ascii="Times New Roman" w:hAnsi="Times New Roman"/>
      <w:b/>
      <w:bCs/>
      <w:i/>
      <w:iCs/>
      <w:sz w:val="24"/>
      <w:szCs w:val="20"/>
    </w:rPr>
  </w:style>
  <w:style w:type="paragraph" w:customStyle="1" w:styleId="afff1">
    <w:name w:val="Пункт"/>
    <w:basedOn w:val="a"/>
    <w:next w:val="a"/>
    <w:rsid w:val="00E33F29"/>
    <w:pPr>
      <w:spacing w:after="240" w:line="240" w:lineRule="auto"/>
      <w:ind w:firstLine="737"/>
      <w:jc w:val="both"/>
    </w:pPr>
    <w:rPr>
      <w:rFonts w:ascii="Times New Roman" w:hAnsi="Times New Roman"/>
      <w:b/>
      <w:sz w:val="24"/>
      <w:szCs w:val="20"/>
    </w:rPr>
  </w:style>
  <w:style w:type="paragraph" w:customStyle="1" w:styleId="afff2">
    <w:name w:val="РАЗДЕЛ"/>
    <w:basedOn w:val="a"/>
    <w:next w:val="afff1"/>
    <w:rsid w:val="00E33F29"/>
    <w:pPr>
      <w:spacing w:after="360" w:line="240" w:lineRule="auto"/>
      <w:ind w:firstLine="737"/>
      <w:jc w:val="both"/>
    </w:pPr>
    <w:rPr>
      <w:rFonts w:ascii="Times New Roman" w:hAnsi="Times New Roman"/>
      <w:b/>
      <w:caps/>
      <w:sz w:val="24"/>
      <w:szCs w:val="20"/>
    </w:rPr>
  </w:style>
  <w:style w:type="paragraph" w:customStyle="1" w:styleId="afff3">
    <w:name w:val="основной текст"/>
    <w:basedOn w:val="a"/>
    <w:rsid w:val="00E33F29"/>
    <w:pPr>
      <w:spacing w:after="0" w:line="360" w:lineRule="auto"/>
      <w:ind w:firstLine="737"/>
      <w:jc w:val="both"/>
    </w:pPr>
    <w:rPr>
      <w:rFonts w:ascii="Times New Roman" w:hAnsi="Times New Roman"/>
      <w:sz w:val="24"/>
      <w:szCs w:val="20"/>
    </w:rPr>
  </w:style>
  <w:style w:type="paragraph" w:customStyle="1" w:styleId="211">
    <w:name w:val="Основной текст 21"/>
    <w:basedOn w:val="a"/>
    <w:rsid w:val="00E33F29"/>
    <w:pPr>
      <w:spacing w:after="0" w:line="360" w:lineRule="auto"/>
      <w:ind w:firstLine="720"/>
      <w:jc w:val="both"/>
    </w:pPr>
    <w:rPr>
      <w:rFonts w:ascii="Times New Roman" w:hAnsi="Times New Roman"/>
      <w:sz w:val="24"/>
      <w:szCs w:val="20"/>
    </w:rPr>
  </w:style>
  <w:style w:type="paragraph" w:customStyle="1" w:styleId="212">
    <w:name w:val="Основной текст с отступом 21"/>
    <w:basedOn w:val="a"/>
    <w:rsid w:val="00E33F29"/>
    <w:pPr>
      <w:spacing w:before="240" w:after="120" w:line="240" w:lineRule="auto"/>
      <w:ind w:firstLine="709"/>
      <w:jc w:val="both"/>
    </w:pPr>
    <w:rPr>
      <w:rFonts w:ascii="Times New Roman" w:hAnsi="Times New Roman"/>
      <w:sz w:val="24"/>
      <w:szCs w:val="20"/>
      <w:u w:val="single"/>
    </w:rPr>
  </w:style>
  <w:style w:type="paragraph" w:customStyle="1" w:styleId="IauiueIoao1">
    <w:name w:val="Iau?iue.Io?ao@"/>
    <w:link w:val="IauiueIoao10"/>
    <w:rsid w:val="00E33F29"/>
    <w:pPr>
      <w:suppressAutoHyphens/>
      <w:overflowPunct w:val="0"/>
      <w:autoSpaceDE w:val="0"/>
      <w:autoSpaceDN w:val="0"/>
      <w:adjustRightInd w:val="0"/>
      <w:ind w:right="714"/>
      <w:textAlignment w:val="baseline"/>
    </w:pPr>
    <w:rPr>
      <w:rFonts w:ascii="Journal" w:eastAsia="Times New Roman" w:hAnsi="Journal"/>
      <w:noProof/>
      <w:sz w:val="22"/>
      <w:szCs w:val="22"/>
      <w:lang w:val="ru-RU" w:eastAsia="ru-RU"/>
    </w:rPr>
  </w:style>
  <w:style w:type="character" w:customStyle="1" w:styleId="IauiueIoao10">
    <w:name w:val="Iau?iue.Io?ao@ Знак1"/>
    <w:link w:val="IauiueIoao1"/>
    <w:rsid w:val="00E33F29"/>
    <w:rPr>
      <w:rFonts w:ascii="Journal" w:eastAsia="Times New Roman" w:hAnsi="Journal"/>
      <w:noProof/>
      <w:sz w:val="22"/>
      <w:szCs w:val="22"/>
      <w:lang w:val="ru-RU" w:eastAsia="ru-RU" w:bidi="ar-SA"/>
    </w:rPr>
  </w:style>
  <w:style w:type="paragraph" w:customStyle="1" w:styleId="IauiueIoao2">
    <w:name w:val="Iau?iue.Io?ao@ Знак"/>
    <w:rsid w:val="00E33F29"/>
    <w:pPr>
      <w:overflowPunct w:val="0"/>
      <w:autoSpaceDE w:val="0"/>
      <w:autoSpaceDN w:val="0"/>
      <w:adjustRightInd w:val="0"/>
      <w:textAlignment w:val="baseline"/>
    </w:pPr>
    <w:rPr>
      <w:rFonts w:ascii="Journal" w:eastAsia="Times New Roman" w:hAnsi="Journal"/>
      <w:sz w:val="24"/>
      <w:lang w:val="ru-RU" w:eastAsia="ru-RU"/>
    </w:rPr>
  </w:style>
  <w:style w:type="paragraph" w:customStyle="1" w:styleId="IauiueIoao11">
    <w:name w:val="Iau?iue.Io?ao@ Знак Знак1"/>
    <w:rsid w:val="00E33F29"/>
    <w:pPr>
      <w:overflowPunct w:val="0"/>
      <w:autoSpaceDE w:val="0"/>
      <w:autoSpaceDN w:val="0"/>
      <w:adjustRightInd w:val="0"/>
      <w:textAlignment w:val="baseline"/>
    </w:pPr>
    <w:rPr>
      <w:rFonts w:ascii="Journal" w:eastAsia="Times New Roman" w:hAnsi="Journal"/>
      <w:sz w:val="24"/>
      <w:lang w:val="ru-RU" w:eastAsia="ru-RU"/>
    </w:rPr>
  </w:style>
  <w:style w:type="paragraph" w:styleId="71">
    <w:name w:val="toc 7"/>
    <w:basedOn w:val="a"/>
    <w:next w:val="a"/>
    <w:autoRedefine/>
    <w:rsid w:val="00E33F29"/>
    <w:pPr>
      <w:spacing w:after="0" w:line="240" w:lineRule="auto"/>
      <w:ind w:left="1440"/>
    </w:pPr>
    <w:rPr>
      <w:rFonts w:ascii="Times New Roman" w:hAnsi="Times New Roman"/>
      <w:sz w:val="18"/>
      <w:szCs w:val="18"/>
    </w:rPr>
  </w:style>
  <w:style w:type="paragraph" w:customStyle="1" w:styleId="IauiueIoao3">
    <w:name w:val="Iau?iue.Io?ao@ Знак Знак Знак Знак"/>
    <w:link w:val="IauiueIoao4"/>
    <w:rsid w:val="00E33F29"/>
    <w:pPr>
      <w:overflowPunct w:val="0"/>
      <w:autoSpaceDE w:val="0"/>
      <w:autoSpaceDN w:val="0"/>
      <w:adjustRightInd w:val="0"/>
      <w:textAlignment w:val="baseline"/>
    </w:pPr>
    <w:rPr>
      <w:rFonts w:ascii="Journal" w:eastAsia="Times New Roman" w:hAnsi="Journal"/>
      <w:sz w:val="24"/>
      <w:szCs w:val="24"/>
      <w:lang w:val="ru-RU" w:eastAsia="ru-RU"/>
    </w:rPr>
  </w:style>
  <w:style w:type="character" w:customStyle="1" w:styleId="IauiueIoao4">
    <w:name w:val="Iau?iue.Io?ao@ Знак Знак Знак Знак Знак"/>
    <w:link w:val="IauiueIoao3"/>
    <w:rsid w:val="00E33F29"/>
    <w:rPr>
      <w:rFonts w:ascii="Journal" w:eastAsia="Times New Roman" w:hAnsi="Journal"/>
      <w:sz w:val="24"/>
      <w:szCs w:val="24"/>
      <w:lang w:val="ru-RU" w:eastAsia="ru-RU" w:bidi="ar-SA"/>
    </w:rPr>
  </w:style>
  <w:style w:type="paragraph" w:styleId="61">
    <w:name w:val="toc 6"/>
    <w:basedOn w:val="a"/>
    <w:next w:val="a"/>
    <w:autoRedefine/>
    <w:rsid w:val="00E33F29"/>
    <w:pPr>
      <w:spacing w:after="0" w:line="240" w:lineRule="auto"/>
      <w:ind w:left="1000"/>
    </w:pPr>
    <w:rPr>
      <w:rFonts w:ascii="Times New Roman" w:hAnsi="Times New Roman"/>
      <w:sz w:val="18"/>
      <w:szCs w:val="18"/>
    </w:rPr>
  </w:style>
  <w:style w:type="paragraph" w:styleId="36">
    <w:name w:val="toc 3"/>
    <w:basedOn w:val="a"/>
    <w:next w:val="a"/>
    <w:autoRedefine/>
    <w:rsid w:val="00E33F29"/>
    <w:pPr>
      <w:spacing w:after="0" w:line="240" w:lineRule="auto"/>
      <w:ind w:left="480"/>
    </w:pPr>
    <w:rPr>
      <w:rFonts w:ascii="Times New Roman" w:hAnsi="Times New Roman"/>
      <w:sz w:val="24"/>
      <w:szCs w:val="24"/>
    </w:rPr>
  </w:style>
  <w:style w:type="paragraph" w:styleId="51">
    <w:name w:val="toc 5"/>
    <w:basedOn w:val="a"/>
    <w:next w:val="a"/>
    <w:autoRedefine/>
    <w:rsid w:val="00E33F29"/>
    <w:pPr>
      <w:spacing w:after="0" w:line="240" w:lineRule="auto"/>
      <w:ind w:left="960"/>
    </w:pPr>
    <w:rPr>
      <w:rFonts w:ascii="Times New Roman" w:hAnsi="Times New Roman"/>
      <w:sz w:val="24"/>
      <w:szCs w:val="24"/>
    </w:rPr>
  </w:style>
  <w:style w:type="paragraph" w:customStyle="1" w:styleId="19">
    <w:name w:val="Обычный1"/>
    <w:rsid w:val="00E33F29"/>
    <w:rPr>
      <w:rFonts w:ascii="Times New Roman" w:eastAsia="Times New Roman" w:hAnsi="Times New Roman"/>
      <w:snapToGrid w:val="0"/>
      <w:sz w:val="24"/>
      <w:lang w:val="en-GB" w:eastAsia="ru-RU"/>
    </w:rPr>
  </w:style>
  <w:style w:type="paragraph" w:customStyle="1" w:styleId="27">
    <w:name w:val="Знак2"/>
    <w:basedOn w:val="a"/>
    <w:rsid w:val="00E33F29"/>
    <w:pPr>
      <w:spacing w:after="0" w:line="240" w:lineRule="auto"/>
    </w:pPr>
    <w:rPr>
      <w:rFonts w:ascii="SimSun" w:eastAsia="SimSun" w:hAnsi="SimSun" w:cs="SimSun"/>
      <w:sz w:val="24"/>
      <w:szCs w:val="24"/>
      <w:lang w:val="en-US" w:eastAsia="zh-CN"/>
    </w:rPr>
  </w:style>
  <w:style w:type="paragraph" w:customStyle="1" w:styleId="IauiueIoao12">
    <w:name w:val="Iau?iue.Io?ao@ Знак Знак Знак Знак Знак Знак Знак1"/>
    <w:link w:val="IauiueIoao13"/>
    <w:rsid w:val="00E33F29"/>
    <w:pPr>
      <w:overflowPunct w:val="0"/>
      <w:autoSpaceDE w:val="0"/>
      <w:autoSpaceDN w:val="0"/>
      <w:adjustRightInd w:val="0"/>
      <w:textAlignment w:val="baseline"/>
    </w:pPr>
    <w:rPr>
      <w:rFonts w:ascii="Journal" w:eastAsia="SimSun" w:hAnsi="Journal"/>
      <w:sz w:val="24"/>
      <w:szCs w:val="24"/>
    </w:rPr>
  </w:style>
  <w:style w:type="character" w:customStyle="1" w:styleId="IauiueIoao13">
    <w:name w:val="Iau?iue.Io?ao@ Знак Знак Знак Знак Знак Знак Знак Знак1"/>
    <w:link w:val="IauiueIoao12"/>
    <w:rsid w:val="00E33F29"/>
    <w:rPr>
      <w:rFonts w:ascii="Journal" w:eastAsia="SimSun" w:hAnsi="Journal"/>
      <w:sz w:val="24"/>
      <w:szCs w:val="24"/>
      <w:lang w:bidi="ar-SA"/>
    </w:rPr>
  </w:style>
  <w:style w:type="paragraph" w:customStyle="1" w:styleId="IauiueIoao14">
    <w:name w:val="Iau?iue.Io?ao@ Знак Знак Знак Знак Знак1"/>
    <w:rsid w:val="00E33F29"/>
    <w:pPr>
      <w:overflowPunct w:val="0"/>
      <w:autoSpaceDE w:val="0"/>
      <w:autoSpaceDN w:val="0"/>
      <w:adjustRightInd w:val="0"/>
      <w:textAlignment w:val="baseline"/>
    </w:pPr>
    <w:rPr>
      <w:rFonts w:ascii="Journal" w:eastAsia="Times New Roman" w:hAnsi="Journal"/>
      <w:sz w:val="24"/>
      <w:szCs w:val="24"/>
      <w:lang w:val="ru-RU" w:eastAsia="ru-RU"/>
    </w:rPr>
  </w:style>
  <w:style w:type="paragraph" w:customStyle="1" w:styleId="CharCharCharCharCharCharCharCharCharCharCharChar">
    <w:name w:val="Char Char Char Char Char Char Char Char Char Char Char Char"/>
    <w:basedOn w:val="a"/>
    <w:link w:val="CharCharCharCharCharCharCharCharCharCharCharChar0"/>
    <w:rsid w:val="00E33F29"/>
    <w:pPr>
      <w:spacing w:after="0" w:line="240" w:lineRule="auto"/>
    </w:pPr>
    <w:rPr>
      <w:rFonts w:ascii="SimSun" w:eastAsia="SimSun" w:hAnsi="SimSun"/>
      <w:sz w:val="24"/>
      <w:szCs w:val="24"/>
      <w:lang w:val="en-US" w:eastAsia="zh-CN"/>
    </w:rPr>
  </w:style>
  <w:style w:type="character" w:customStyle="1" w:styleId="CharCharCharCharCharCharCharCharCharCharCharChar0">
    <w:name w:val="Char Char Char Char Char Char Char Char Char Char Char Char Знак"/>
    <w:link w:val="CharCharCharCharCharCharCharCharCharCharCharChar"/>
    <w:rsid w:val="00E33F29"/>
    <w:rPr>
      <w:rFonts w:ascii="SimSun" w:eastAsia="SimSun" w:hAnsi="SimSun"/>
      <w:sz w:val="24"/>
      <w:szCs w:val="24"/>
      <w:lang w:val="en-US" w:eastAsia="zh-CN"/>
    </w:rPr>
  </w:style>
  <w:style w:type="paragraph" w:customStyle="1" w:styleId="212pt">
    <w:name w:val="Стиль Заголовок 2 + 12 pt Знак Знак"/>
    <w:basedOn w:val="a"/>
    <w:next w:val="a"/>
    <w:link w:val="212pt0"/>
    <w:rsid w:val="00E33F29"/>
    <w:pPr>
      <w:overflowPunct w:val="0"/>
      <w:autoSpaceDE w:val="0"/>
      <w:autoSpaceDN w:val="0"/>
      <w:adjustRightInd w:val="0"/>
      <w:spacing w:after="0" w:line="240" w:lineRule="auto"/>
      <w:ind w:firstLine="720"/>
      <w:jc w:val="both"/>
      <w:textAlignment w:val="baseline"/>
    </w:pPr>
    <w:rPr>
      <w:rFonts w:ascii="Times New Roman" w:hAnsi="Times New Roman"/>
      <w:b/>
      <w:sz w:val="20"/>
      <w:szCs w:val="20"/>
      <w:lang w:val="x-none" w:eastAsia="x-none"/>
    </w:rPr>
  </w:style>
  <w:style w:type="character" w:customStyle="1" w:styleId="212pt0">
    <w:name w:val="Стиль Заголовок 2 + 12 pt Знак Знак Знак"/>
    <w:link w:val="212pt"/>
    <w:rsid w:val="00E33F29"/>
    <w:rPr>
      <w:rFonts w:ascii="Times New Roman" w:eastAsia="Times New Roman" w:hAnsi="Times New Roman"/>
      <w:b/>
    </w:rPr>
  </w:style>
  <w:style w:type="paragraph" w:styleId="afff4">
    <w:name w:val="Document Map"/>
    <w:basedOn w:val="a"/>
    <w:link w:val="afff5"/>
    <w:rsid w:val="00E33F29"/>
    <w:pPr>
      <w:shd w:val="clear" w:color="auto" w:fill="000080"/>
      <w:spacing w:after="0" w:line="240" w:lineRule="auto"/>
    </w:pPr>
    <w:rPr>
      <w:rFonts w:ascii="Tahoma" w:hAnsi="Tahoma"/>
      <w:sz w:val="24"/>
      <w:szCs w:val="24"/>
      <w:lang w:val="x-none" w:eastAsia="x-none"/>
    </w:rPr>
  </w:style>
  <w:style w:type="character" w:customStyle="1" w:styleId="afff5">
    <w:name w:val="Схема документа Знак"/>
    <w:link w:val="afff4"/>
    <w:rsid w:val="00E33F29"/>
    <w:rPr>
      <w:rFonts w:ascii="Tahoma" w:eastAsia="Times New Roman" w:hAnsi="Tahoma"/>
      <w:sz w:val="24"/>
      <w:szCs w:val="24"/>
      <w:shd w:val="clear" w:color="auto" w:fill="000080"/>
    </w:rPr>
  </w:style>
  <w:style w:type="paragraph" w:styleId="1a">
    <w:name w:val="toc 1"/>
    <w:basedOn w:val="a"/>
    <w:next w:val="a"/>
    <w:autoRedefine/>
    <w:rsid w:val="00E33F29"/>
    <w:pPr>
      <w:tabs>
        <w:tab w:val="right" w:leader="dot" w:pos="9911"/>
      </w:tabs>
      <w:spacing w:before="120" w:after="120" w:line="360" w:lineRule="auto"/>
    </w:pPr>
    <w:rPr>
      <w:rFonts w:ascii="Times New Roman" w:hAnsi="Times New Roman"/>
      <w:b/>
      <w:bCs/>
      <w:caps/>
      <w:sz w:val="20"/>
      <w:szCs w:val="20"/>
    </w:rPr>
  </w:style>
  <w:style w:type="paragraph" w:styleId="28">
    <w:name w:val="toc 2"/>
    <w:basedOn w:val="a"/>
    <w:next w:val="a"/>
    <w:autoRedefine/>
    <w:rsid w:val="00E33F29"/>
    <w:pPr>
      <w:tabs>
        <w:tab w:val="right" w:leader="dot" w:pos="9911"/>
      </w:tabs>
      <w:spacing w:after="0" w:line="360" w:lineRule="auto"/>
      <w:ind w:left="240"/>
    </w:pPr>
    <w:rPr>
      <w:rFonts w:ascii="Times New Roman" w:hAnsi="Times New Roman"/>
      <w:smallCaps/>
      <w:noProof/>
      <w:sz w:val="20"/>
      <w:szCs w:val="20"/>
    </w:rPr>
  </w:style>
  <w:style w:type="paragraph" w:styleId="42">
    <w:name w:val="toc 4"/>
    <w:basedOn w:val="a"/>
    <w:next w:val="a"/>
    <w:autoRedefine/>
    <w:rsid w:val="00E33F29"/>
    <w:pPr>
      <w:spacing w:after="0" w:line="240" w:lineRule="auto"/>
      <w:ind w:left="720"/>
    </w:pPr>
    <w:rPr>
      <w:rFonts w:ascii="Times New Roman" w:hAnsi="Times New Roman"/>
      <w:sz w:val="18"/>
      <w:szCs w:val="18"/>
    </w:rPr>
  </w:style>
  <w:style w:type="paragraph" w:styleId="81">
    <w:name w:val="toc 8"/>
    <w:basedOn w:val="a"/>
    <w:next w:val="a"/>
    <w:autoRedefine/>
    <w:rsid w:val="00E33F29"/>
    <w:pPr>
      <w:spacing w:after="0" w:line="240" w:lineRule="auto"/>
      <w:ind w:left="1680"/>
    </w:pPr>
    <w:rPr>
      <w:rFonts w:ascii="Times New Roman" w:hAnsi="Times New Roman"/>
      <w:sz w:val="18"/>
      <w:szCs w:val="18"/>
    </w:rPr>
  </w:style>
  <w:style w:type="paragraph" w:styleId="91">
    <w:name w:val="toc 9"/>
    <w:basedOn w:val="a"/>
    <w:next w:val="a"/>
    <w:autoRedefine/>
    <w:rsid w:val="00E33F29"/>
    <w:pPr>
      <w:spacing w:after="0" w:line="240" w:lineRule="auto"/>
      <w:ind w:left="1920"/>
    </w:pPr>
    <w:rPr>
      <w:rFonts w:ascii="Times New Roman" w:hAnsi="Times New Roman"/>
      <w:sz w:val="18"/>
      <w:szCs w:val="18"/>
    </w:rPr>
  </w:style>
  <w:style w:type="character" w:customStyle="1" w:styleId="IauiueIoao15">
    <w:name w:val="Iau?iue.Io?ao@ Знак Знак Знак1"/>
    <w:link w:val="IauiueIoao20"/>
    <w:rsid w:val="00E33F29"/>
    <w:rPr>
      <w:rFonts w:ascii="Journal" w:hAnsi="Journal"/>
      <w:sz w:val="24"/>
      <w:lang w:val="ru-RU" w:eastAsia="ru-RU" w:bidi="ar-SA"/>
    </w:rPr>
  </w:style>
  <w:style w:type="paragraph" w:customStyle="1" w:styleId="IauiueIoao20">
    <w:name w:val="Iau?iue.Io?ao@ Знак Знак2"/>
    <w:link w:val="IauiueIoao15"/>
    <w:rsid w:val="00E33F29"/>
    <w:pPr>
      <w:overflowPunct w:val="0"/>
      <w:autoSpaceDE w:val="0"/>
      <w:autoSpaceDN w:val="0"/>
      <w:adjustRightInd w:val="0"/>
      <w:textAlignment w:val="baseline"/>
    </w:pPr>
    <w:rPr>
      <w:rFonts w:ascii="Journal" w:hAnsi="Journal"/>
      <w:sz w:val="24"/>
      <w:lang w:val="ru-RU" w:eastAsia="ru-RU"/>
    </w:rPr>
  </w:style>
  <w:style w:type="character" w:customStyle="1" w:styleId="IauiueIoao16">
    <w:name w:val="Iau?iue.Io?ao@ Знак Знак Знак Знак1"/>
    <w:rsid w:val="00E33F29"/>
    <w:rPr>
      <w:rFonts w:ascii="Journal" w:hAnsi="Journal"/>
      <w:sz w:val="24"/>
      <w:lang w:val="ru-RU" w:eastAsia="ru-RU" w:bidi="ar-SA"/>
    </w:rPr>
  </w:style>
  <w:style w:type="paragraph" w:customStyle="1" w:styleId="IauiueIoao5">
    <w:name w:val="Iau?iue.Io?ao@ Знак Знак Знак Знак Знак Знак"/>
    <w:link w:val="IauiueIoao6"/>
    <w:rsid w:val="00E33F29"/>
    <w:pPr>
      <w:overflowPunct w:val="0"/>
      <w:autoSpaceDE w:val="0"/>
      <w:autoSpaceDN w:val="0"/>
      <w:adjustRightInd w:val="0"/>
      <w:textAlignment w:val="baseline"/>
    </w:pPr>
    <w:rPr>
      <w:rFonts w:ascii="Journal" w:eastAsia="Times New Roman" w:hAnsi="Journal"/>
      <w:sz w:val="24"/>
      <w:lang w:val="ru-RU" w:eastAsia="ru-RU"/>
    </w:rPr>
  </w:style>
  <w:style w:type="character" w:customStyle="1" w:styleId="IauiueIoao6">
    <w:name w:val="Iau?iue.Io?ao@ Знак Знак Знак Знак Знак Знак Знак"/>
    <w:link w:val="IauiueIoao5"/>
    <w:rsid w:val="00E33F29"/>
    <w:rPr>
      <w:rFonts w:ascii="Journal" w:eastAsia="Times New Roman" w:hAnsi="Journal"/>
      <w:sz w:val="24"/>
      <w:lang w:val="ru-RU" w:eastAsia="ru-RU" w:bidi="ar-SA"/>
    </w:rPr>
  </w:style>
  <w:style w:type="paragraph" w:customStyle="1" w:styleId="IauiueIoao21">
    <w:name w:val="Iau?iue.Io?ao@ Знак Знак Знак2"/>
    <w:rsid w:val="00E33F29"/>
    <w:pPr>
      <w:overflowPunct w:val="0"/>
      <w:autoSpaceDE w:val="0"/>
      <w:autoSpaceDN w:val="0"/>
      <w:adjustRightInd w:val="0"/>
      <w:textAlignment w:val="baseline"/>
    </w:pPr>
    <w:rPr>
      <w:rFonts w:ascii="Journal" w:eastAsia="Times New Roman" w:hAnsi="Journal"/>
      <w:sz w:val="24"/>
      <w:szCs w:val="24"/>
      <w:lang w:val="ru-RU" w:eastAsia="ru-RU"/>
    </w:rPr>
  </w:style>
  <w:style w:type="paragraph" w:customStyle="1" w:styleId="IauiueIoao22">
    <w:name w:val="Iau?iue.Io?ao@ Знак Знак2 Знак"/>
    <w:link w:val="IauiueIoao23"/>
    <w:rsid w:val="00E33F29"/>
    <w:pPr>
      <w:overflowPunct w:val="0"/>
      <w:autoSpaceDE w:val="0"/>
      <w:autoSpaceDN w:val="0"/>
      <w:adjustRightInd w:val="0"/>
      <w:textAlignment w:val="baseline"/>
    </w:pPr>
    <w:rPr>
      <w:rFonts w:ascii="Journal" w:eastAsia="Times New Roman" w:hAnsi="Journal"/>
      <w:sz w:val="24"/>
      <w:szCs w:val="24"/>
      <w:lang w:val="ru-RU" w:eastAsia="ru-RU"/>
    </w:rPr>
  </w:style>
  <w:style w:type="character" w:customStyle="1" w:styleId="IauiueIoao23">
    <w:name w:val="Iau?iue.Io?ao@ Знак Знак2 Знак Знак"/>
    <w:link w:val="IauiueIoao22"/>
    <w:rsid w:val="00E33F29"/>
    <w:rPr>
      <w:rFonts w:ascii="Journal" w:eastAsia="Times New Roman" w:hAnsi="Journal"/>
      <w:sz w:val="24"/>
      <w:szCs w:val="24"/>
      <w:lang w:val="ru-RU" w:eastAsia="ru-RU" w:bidi="ar-SA"/>
    </w:rPr>
  </w:style>
  <w:style w:type="character" w:customStyle="1" w:styleId="IauiueIoao17">
    <w:name w:val="Iau?iue.Io?ao@ Знак Знак Знак Знак Знак Знак Знак1 Знак"/>
    <w:rsid w:val="00E33F29"/>
    <w:rPr>
      <w:rFonts w:ascii="Journal" w:hAnsi="Journal"/>
      <w:sz w:val="24"/>
      <w:szCs w:val="24"/>
      <w:lang w:val="ru-RU" w:eastAsia="ru-RU" w:bidi="ar-SA"/>
    </w:rPr>
  </w:style>
  <w:style w:type="paragraph" w:customStyle="1" w:styleId="BidSheetList">
    <w:name w:val="Bid Sheet List"/>
    <w:basedOn w:val="a"/>
    <w:autoRedefine/>
    <w:rsid w:val="00E33F29"/>
    <w:pPr>
      <w:spacing w:after="0" w:line="240" w:lineRule="auto"/>
    </w:pPr>
    <w:rPr>
      <w:rFonts w:ascii="Times New Roman" w:eastAsia="SimSun" w:hAnsi="Times New Roman"/>
      <w:sz w:val="24"/>
      <w:szCs w:val="24"/>
      <w:lang w:val="en-GB" w:eastAsia="en-US"/>
    </w:rPr>
  </w:style>
  <w:style w:type="character" w:customStyle="1" w:styleId="29">
    <w:name w:val="Основной текст (2)_"/>
    <w:link w:val="213"/>
    <w:rsid w:val="00E33F29"/>
    <w:rPr>
      <w:b/>
      <w:bCs/>
      <w:sz w:val="23"/>
      <w:szCs w:val="23"/>
      <w:shd w:val="clear" w:color="auto" w:fill="FFFFFF"/>
    </w:rPr>
  </w:style>
  <w:style w:type="paragraph" w:customStyle="1" w:styleId="213">
    <w:name w:val="Основной текст (2)1"/>
    <w:basedOn w:val="a"/>
    <w:link w:val="29"/>
    <w:rsid w:val="00E33F29"/>
    <w:pPr>
      <w:shd w:val="clear" w:color="auto" w:fill="FFFFFF"/>
      <w:spacing w:after="240" w:line="274" w:lineRule="exact"/>
      <w:jc w:val="right"/>
    </w:pPr>
    <w:rPr>
      <w:rFonts w:eastAsia="Calibri"/>
      <w:b/>
      <w:bCs/>
      <w:sz w:val="23"/>
      <w:szCs w:val="23"/>
      <w:lang w:val="x-none" w:eastAsia="x-none"/>
    </w:rPr>
  </w:style>
  <w:style w:type="character" w:customStyle="1" w:styleId="afff6">
    <w:name w:val="Мой текст Знак"/>
    <w:rsid w:val="00E33F29"/>
    <w:rPr>
      <w:rFonts w:ascii="Times New Roman" w:eastAsia="Times New Roman" w:hAnsi="Times New Roman" w:cs="Times New Roman"/>
      <w:color w:val="000000"/>
      <w:sz w:val="24"/>
      <w:szCs w:val="24"/>
      <w:lang w:eastAsia="ru-RU"/>
    </w:rPr>
  </w:style>
  <w:style w:type="paragraph" w:customStyle="1" w:styleId="2">
    <w:name w:val="Мой список2"/>
    <w:link w:val="2Char"/>
    <w:rsid w:val="00E33F29"/>
    <w:pPr>
      <w:widowControl w:val="0"/>
      <w:numPr>
        <w:numId w:val="15"/>
      </w:numPr>
      <w:shd w:val="clear" w:color="auto" w:fill="FFFFFF"/>
      <w:autoSpaceDE w:val="0"/>
      <w:autoSpaceDN w:val="0"/>
      <w:adjustRightInd w:val="0"/>
      <w:spacing w:before="120"/>
      <w:jc w:val="both"/>
    </w:pPr>
    <w:rPr>
      <w:rFonts w:ascii="Times New Roman" w:eastAsia="Times New Roman" w:hAnsi="Times New Roman"/>
      <w:color w:val="000000"/>
      <w:sz w:val="24"/>
      <w:szCs w:val="24"/>
      <w:lang w:val="ru-RU" w:eastAsia="ru-RU"/>
    </w:rPr>
  </w:style>
  <w:style w:type="character" w:customStyle="1" w:styleId="2Char">
    <w:name w:val="Мой список2 Char"/>
    <w:link w:val="2"/>
    <w:locked/>
    <w:rsid w:val="00E33F29"/>
    <w:rPr>
      <w:rFonts w:ascii="Times New Roman" w:eastAsia="Times New Roman" w:hAnsi="Times New Roman"/>
      <w:color w:val="000000"/>
      <w:sz w:val="24"/>
      <w:szCs w:val="24"/>
      <w:shd w:val="clear" w:color="auto" w:fill="FFFFFF"/>
      <w:lang w:val="ru-RU" w:eastAsia="ru-RU"/>
    </w:rPr>
  </w:style>
  <w:style w:type="paragraph" w:customStyle="1" w:styleId="afff7">
    <w:name w:val="Моя таблица название"/>
    <w:next w:val="aff5"/>
    <w:uiPriority w:val="1"/>
    <w:rsid w:val="00E33F29"/>
    <w:pPr>
      <w:keepNext/>
      <w:spacing w:after="120"/>
      <w:jc w:val="center"/>
    </w:pPr>
    <w:rPr>
      <w:rFonts w:ascii="Times New Roman" w:eastAsia="Times New Roman" w:hAnsi="Times New Roman"/>
      <w:b/>
      <w:bCs/>
      <w:kern w:val="28"/>
      <w:sz w:val="24"/>
      <w:szCs w:val="24"/>
      <w:lang w:val="ru-RU" w:eastAsia="ru-RU"/>
    </w:rPr>
  </w:style>
  <w:style w:type="paragraph" w:customStyle="1" w:styleId="afff8">
    <w:name w:val="Моя таблица"/>
    <w:link w:val="Char0"/>
    <w:rsid w:val="00E33F29"/>
    <w:pPr>
      <w:keepNext/>
      <w:spacing w:before="240" w:after="120"/>
      <w:jc w:val="right"/>
    </w:pPr>
    <w:rPr>
      <w:rFonts w:ascii="Times New Roman" w:eastAsia="Times New Roman" w:hAnsi="Times New Roman"/>
      <w:b/>
      <w:color w:val="000000"/>
      <w:sz w:val="24"/>
      <w:szCs w:val="24"/>
      <w:lang w:val="ru-RU" w:eastAsia="ru-RU"/>
    </w:rPr>
  </w:style>
  <w:style w:type="character" w:customStyle="1" w:styleId="Char0">
    <w:name w:val="Моя таблица Char"/>
    <w:link w:val="afff8"/>
    <w:rsid w:val="00E33F29"/>
    <w:rPr>
      <w:rFonts w:ascii="Times New Roman" w:eastAsia="Times New Roman" w:hAnsi="Times New Roman"/>
      <w:b/>
      <w:color w:val="000000"/>
      <w:sz w:val="24"/>
      <w:szCs w:val="24"/>
      <w:lang w:val="ru-RU" w:eastAsia="ru-RU" w:bidi="ar-SA"/>
    </w:rPr>
  </w:style>
  <w:style w:type="paragraph" w:customStyle="1" w:styleId="2a">
    <w:name w:val="Мой заголовок2"/>
    <w:next w:val="a"/>
    <w:link w:val="2b"/>
    <w:uiPriority w:val="1"/>
    <w:qFormat/>
    <w:rsid w:val="00E33F29"/>
    <w:pPr>
      <w:keepNext/>
      <w:spacing w:before="240"/>
      <w:jc w:val="both"/>
      <w:outlineLvl w:val="1"/>
    </w:pPr>
    <w:rPr>
      <w:rFonts w:ascii="Arial" w:hAnsi="Arial"/>
      <w:b/>
      <w:i/>
      <w:caps/>
      <w:color w:val="000000"/>
      <w:sz w:val="24"/>
      <w:szCs w:val="24"/>
      <w:lang w:val="ru-RU"/>
    </w:rPr>
  </w:style>
  <w:style w:type="character" w:customStyle="1" w:styleId="2b">
    <w:name w:val="Мой заголовок2 Знак"/>
    <w:link w:val="2a"/>
    <w:uiPriority w:val="1"/>
    <w:rsid w:val="00E33F29"/>
    <w:rPr>
      <w:rFonts w:ascii="Arial" w:hAnsi="Arial"/>
      <w:b/>
      <w:i/>
      <w:caps/>
      <w:color w:val="000000"/>
      <w:sz w:val="24"/>
      <w:szCs w:val="24"/>
      <w:lang w:val="ru-RU" w:eastAsia="en-US" w:bidi="ar-SA"/>
    </w:rPr>
  </w:style>
  <w:style w:type="paragraph" w:customStyle="1" w:styleId="37">
    <w:name w:val="Мой заголовок3"/>
    <w:link w:val="38"/>
    <w:uiPriority w:val="1"/>
    <w:rsid w:val="00E33F29"/>
    <w:pPr>
      <w:keepNext/>
      <w:shd w:val="clear" w:color="auto" w:fill="FFFFFF"/>
      <w:spacing w:before="240"/>
      <w:jc w:val="both"/>
      <w:outlineLvl w:val="2"/>
    </w:pPr>
    <w:rPr>
      <w:rFonts w:ascii="Arial" w:eastAsia="Times New Roman" w:hAnsi="Arial"/>
      <w:b/>
      <w:i/>
      <w:color w:val="000000"/>
      <w:sz w:val="24"/>
      <w:szCs w:val="24"/>
      <w:lang w:val="ru-RU" w:eastAsia="ru-RU"/>
    </w:rPr>
  </w:style>
  <w:style w:type="character" w:customStyle="1" w:styleId="38">
    <w:name w:val="Мой заголовок3 Знак"/>
    <w:link w:val="37"/>
    <w:uiPriority w:val="1"/>
    <w:rsid w:val="00E33F29"/>
    <w:rPr>
      <w:rFonts w:ascii="Arial" w:eastAsia="Times New Roman" w:hAnsi="Arial"/>
      <w:b/>
      <w:i/>
      <w:color w:val="000000"/>
      <w:sz w:val="24"/>
      <w:szCs w:val="24"/>
      <w:shd w:val="clear" w:color="auto" w:fill="FFFFFF"/>
      <w:lang w:val="ru-RU" w:eastAsia="ru-RU" w:bidi="ar-SA"/>
    </w:rPr>
  </w:style>
  <w:style w:type="paragraph" w:customStyle="1" w:styleId="43">
    <w:name w:val="Мой заголовок4"/>
    <w:next w:val="a"/>
    <w:rsid w:val="00E33F29"/>
    <w:pPr>
      <w:keepNext/>
      <w:spacing w:before="240"/>
      <w:jc w:val="both"/>
      <w:outlineLvl w:val="3"/>
    </w:pPr>
    <w:rPr>
      <w:rFonts w:ascii="Arial" w:eastAsia="Times New Roman" w:hAnsi="Arial"/>
      <w:b/>
      <w:i/>
      <w:color w:val="000000"/>
      <w:sz w:val="22"/>
      <w:szCs w:val="24"/>
      <w:lang w:val="ru-RU" w:eastAsia="ru-RU"/>
    </w:rPr>
  </w:style>
  <w:style w:type="paragraph" w:customStyle="1" w:styleId="1">
    <w:name w:val="Мой список1"/>
    <w:basedOn w:val="a"/>
    <w:rsid w:val="00E33F29"/>
    <w:pPr>
      <w:numPr>
        <w:numId w:val="16"/>
      </w:numPr>
      <w:tabs>
        <w:tab w:val="left" w:pos="709"/>
      </w:tabs>
      <w:spacing w:before="60" w:after="0" w:line="240" w:lineRule="auto"/>
      <w:ind w:left="709" w:hanging="357"/>
      <w:jc w:val="both"/>
    </w:pPr>
    <w:rPr>
      <w:rFonts w:ascii="Times New Roman" w:hAnsi="Times New Roman"/>
      <w:sz w:val="24"/>
      <w:szCs w:val="24"/>
    </w:rPr>
  </w:style>
  <w:style w:type="character" w:customStyle="1" w:styleId="Heading2Char">
    <w:name w:val="Heading 2 Char"/>
    <w:aliases w:val="Знак Char,Знак Знак Знак Знак Char,Знак Знак Знак Char,Заголовок 21 Знак Знак Знак Знак Char,Заголовок 21 Char,Знак1 Char,Заголовок 21 Знак Знак Знак Знак1 Char"/>
    <w:locked/>
    <w:rsid w:val="00E33F29"/>
    <w:rPr>
      <w:rFonts w:eastAsia="Calibri"/>
      <w:b/>
      <w:color w:val="FF0000"/>
      <w:sz w:val="24"/>
      <w:szCs w:val="24"/>
      <w:lang w:val="ru-RU" w:eastAsia="ru-RU" w:bidi="ar-SA"/>
    </w:rPr>
  </w:style>
  <w:style w:type="paragraph" w:customStyle="1" w:styleId="CharCharCharCharCharCharCharCharCharCharCharChar1">
    <w:name w:val="Char Char Char Char Char Char Char Char Char Char Char Char1"/>
    <w:basedOn w:val="a"/>
    <w:rsid w:val="00E33F29"/>
    <w:pPr>
      <w:spacing w:after="0" w:line="240" w:lineRule="auto"/>
    </w:pPr>
    <w:rPr>
      <w:rFonts w:ascii="SimSun" w:eastAsia="SimSun" w:hAnsi="SimSun" w:cs="SimSun"/>
      <w:sz w:val="24"/>
      <w:szCs w:val="24"/>
      <w:lang w:val="en-US" w:eastAsia="zh-CN"/>
    </w:rPr>
  </w:style>
  <w:style w:type="paragraph" w:customStyle="1" w:styleId="1b">
    <w:name w:val="Мой заголовок1"/>
    <w:next w:val="a"/>
    <w:rsid w:val="00E33F29"/>
    <w:pPr>
      <w:keepNext/>
      <w:shd w:val="clear" w:color="auto" w:fill="FFFFFF"/>
      <w:tabs>
        <w:tab w:val="left" w:pos="902"/>
      </w:tabs>
      <w:spacing w:before="120"/>
      <w:jc w:val="both"/>
      <w:outlineLvl w:val="0"/>
    </w:pPr>
    <w:rPr>
      <w:rFonts w:ascii="Arial" w:hAnsi="Arial"/>
      <w:b/>
      <w:bCs/>
      <w:caps/>
      <w:color w:val="000000"/>
      <w:sz w:val="24"/>
      <w:szCs w:val="24"/>
      <w:lang w:val="ru-RU" w:eastAsia="ru-RU"/>
    </w:rPr>
  </w:style>
  <w:style w:type="paragraph" w:customStyle="1" w:styleId="afff9">
    <w:name w:val="Мой список"/>
    <w:rsid w:val="00E33F29"/>
    <w:pPr>
      <w:tabs>
        <w:tab w:val="num" w:pos="463"/>
      </w:tabs>
      <w:spacing w:before="120"/>
      <w:ind w:left="463" w:hanging="283"/>
      <w:jc w:val="both"/>
    </w:pPr>
    <w:rPr>
      <w:rFonts w:ascii="Times New Roman" w:hAnsi="Times New Roman"/>
      <w:sz w:val="24"/>
      <w:szCs w:val="24"/>
      <w:lang w:val="ru-RU" w:eastAsia="ru-RU"/>
    </w:rPr>
  </w:style>
  <w:style w:type="character" w:customStyle="1" w:styleId="HeaderChar">
    <w:name w:val="Header Char"/>
    <w:locked/>
    <w:rsid w:val="00E33F29"/>
    <w:rPr>
      <w:rFonts w:eastAsia="Calibri"/>
      <w:lang w:val="ru-RU" w:eastAsia="ru-RU" w:bidi="ar-SA"/>
    </w:rPr>
  </w:style>
  <w:style w:type="character" w:customStyle="1" w:styleId="FooterChar">
    <w:name w:val="Footer Char"/>
    <w:locked/>
    <w:rsid w:val="00E33F29"/>
    <w:rPr>
      <w:rFonts w:eastAsia="Calibri"/>
      <w:lang w:val="ru-RU" w:eastAsia="ru-RU" w:bidi="ar-SA"/>
    </w:rPr>
  </w:style>
  <w:style w:type="character" w:customStyle="1" w:styleId="BodyTextIndentChar">
    <w:name w:val="Body Text Indent Char"/>
    <w:locked/>
    <w:rsid w:val="00E33F29"/>
    <w:rPr>
      <w:rFonts w:eastAsia="Calibri"/>
      <w:sz w:val="24"/>
      <w:szCs w:val="24"/>
      <w:lang w:val="ru-RU" w:eastAsia="ru-RU" w:bidi="ar-SA"/>
    </w:rPr>
  </w:style>
  <w:style w:type="paragraph" w:customStyle="1" w:styleId="2110">
    <w:name w:val="Основной текст 211"/>
    <w:basedOn w:val="a"/>
    <w:rsid w:val="00E33F29"/>
    <w:pPr>
      <w:spacing w:after="0" w:line="360" w:lineRule="auto"/>
      <w:ind w:firstLine="720"/>
      <w:jc w:val="both"/>
    </w:pPr>
    <w:rPr>
      <w:rFonts w:ascii="Times New Roman" w:eastAsia="Calibri" w:hAnsi="Times New Roman"/>
      <w:sz w:val="24"/>
      <w:szCs w:val="20"/>
    </w:rPr>
  </w:style>
  <w:style w:type="paragraph" w:customStyle="1" w:styleId="2111">
    <w:name w:val="Основной текст с отступом 211"/>
    <w:basedOn w:val="a"/>
    <w:rsid w:val="00E33F29"/>
    <w:pPr>
      <w:spacing w:before="240" w:after="120" w:line="240" w:lineRule="auto"/>
      <w:ind w:firstLine="709"/>
      <w:jc w:val="both"/>
    </w:pPr>
    <w:rPr>
      <w:rFonts w:ascii="Times New Roman" w:eastAsia="Calibri" w:hAnsi="Times New Roman"/>
      <w:sz w:val="24"/>
      <w:szCs w:val="20"/>
      <w:u w:val="single"/>
    </w:rPr>
  </w:style>
  <w:style w:type="paragraph" w:styleId="afffa">
    <w:name w:val="Normal Indent"/>
    <w:basedOn w:val="a"/>
    <w:rsid w:val="00E33F29"/>
    <w:pPr>
      <w:spacing w:after="0" w:line="240" w:lineRule="auto"/>
      <w:jc w:val="both"/>
    </w:pPr>
    <w:rPr>
      <w:rFonts w:ascii="Times" w:eastAsia="Calibri" w:hAnsi="Times"/>
      <w:color w:val="000000"/>
      <w:sz w:val="24"/>
      <w:szCs w:val="20"/>
      <w:lang w:val="en-US"/>
    </w:rPr>
  </w:style>
  <w:style w:type="paragraph" w:customStyle="1" w:styleId="Index">
    <w:name w:val="Index"/>
    <w:basedOn w:val="a"/>
    <w:rsid w:val="00E33F29"/>
    <w:pPr>
      <w:tabs>
        <w:tab w:val="left" w:pos="360"/>
      </w:tabs>
      <w:spacing w:before="240" w:after="60" w:line="240" w:lineRule="auto"/>
      <w:outlineLvl w:val="0"/>
    </w:pPr>
    <w:rPr>
      <w:rFonts w:ascii="Arial" w:eastAsia="Calibri" w:hAnsi="Arial"/>
      <w:b/>
      <w:sz w:val="16"/>
      <w:szCs w:val="20"/>
      <w:lang w:val="en-GB"/>
    </w:rPr>
  </w:style>
  <w:style w:type="paragraph" w:customStyle="1" w:styleId="Index2">
    <w:name w:val="Index2"/>
    <w:basedOn w:val="a"/>
    <w:rsid w:val="00E33F29"/>
    <w:pPr>
      <w:tabs>
        <w:tab w:val="left" w:pos="540"/>
      </w:tabs>
      <w:spacing w:before="240" w:after="120" w:line="240" w:lineRule="auto"/>
      <w:outlineLvl w:val="0"/>
    </w:pPr>
    <w:rPr>
      <w:rFonts w:ascii="Arial" w:eastAsia="Calibri" w:hAnsi="Arial"/>
      <w:b/>
      <w:sz w:val="16"/>
      <w:szCs w:val="20"/>
      <w:lang w:val="en-GB"/>
    </w:rPr>
  </w:style>
  <w:style w:type="paragraph" w:customStyle="1" w:styleId="Index3">
    <w:name w:val="Index3"/>
    <w:basedOn w:val="Index2"/>
    <w:rsid w:val="00E33F29"/>
  </w:style>
  <w:style w:type="paragraph" w:customStyle="1" w:styleId="Alla1">
    <w:name w:val="Alla 1"/>
    <w:basedOn w:val="7"/>
    <w:rsid w:val="00E33F29"/>
    <w:pPr>
      <w:keepLines w:val="0"/>
      <w:spacing w:before="0" w:after="120" w:line="240" w:lineRule="auto"/>
      <w:ind w:left="720" w:hanging="720"/>
    </w:pPr>
    <w:rPr>
      <w:rFonts w:ascii="Arial" w:eastAsia="Calibri" w:hAnsi="Arial"/>
      <w:b/>
      <w:i w:val="0"/>
      <w:iCs w:val="0"/>
      <w:color w:val="000000"/>
      <w:u w:val="single"/>
      <w:lang w:val="en-GB"/>
    </w:rPr>
  </w:style>
  <w:style w:type="paragraph" w:customStyle="1" w:styleId="Index11">
    <w:name w:val="Index 11"/>
    <w:basedOn w:val="Index2"/>
    <w:rsid w:val="00E33F29"/>
    <w:pPr>
      <w:tabs>
        <w:tab w:val="clear" w:pos="540"/>
      </w:tabs>
      <w:ind w:left="1134" w:hanging="567"/>
    </w:pPr>
  </w:style>
  <w:style w:type="character" w:customStyle="1" w:styleId="Index20">
    <w:name w:val="Index2 Знак"/>
    <w:rsid w:val="00E33F29"/>
    <w:rPr>
      <w:rFonts w:ascii="Arial" w:hAnsi="Arial" w:cs="Times New Roman"/>
      <w:b/>
      <w:sz w:val="16"/>
      <w:lang w:val="en-GB" w:eastAsia="ru-RU" w:bidi="ar-SA"/>
    </w:rPr>
  </w:style>
  <w:style w:type="character" w:customStyle="1" w:styleId="Index1">
    <w:name w:val="Index 1 Знак"/>
    <w:basedOn w:val="Index20"/>
    <w:rsid w:val="00E33F29"/>
    <w:rPr>
      <w:rFonts w:ascii="Arial" w:hAnsi="Arial" w:cs="Times New Roman"/>
      <w:b/>
      <w:sz w:val="16"/>
      <w:lang w:val="en-GB" w:eastAsia="ru-RU" w:bidi="ar-SA"/>
    </w:rPr>
  </w:style>
  <w:style w:type="paragraph" w:customStyle="1" w:styleId="Index21">
    <w:name w:val="Index_2"/>
    <w:basedOn w:val="Index3"/>
    <w:rsid w:val="00E33F29"/>
    <w:pPr>
      <w:tabs>
        <w:tab w:val="clear" w:pos="540"/>
      </w:tabs>
      <w:ind w:left="1701" w:hanging="567"/>
    </w:pPr>
  </w:style>
  <w:style w:type="paragraph" w:customStyle="1" w:styleId="Index210">
    <w:name w:val="Index 21"/>
    <w:basedOn w:val="Index3"/>
    <w:rsid w:val="00E33F29"/>
    <w:pPr>
      <w:tabs>
        <w:tab w:val="clear" w:pos="540"/>
        <w:tab w:val="left" w:pos="851"/>
      </w:tabs>
      <w:ind w:left="851"/>
    </w:pPr>
    <w:rPr>
      <w:lang w:val="ru-RU"/>
    </w:rPr>
  </w:style>
  <w:style w:type="paragraph" w:customStyle="1" w:styleId="IauiueIoao7">
    <w:name w:val="Iau?iue.Io?ao@ Знак Знак Знак Знак Знак Знак Знак Знак"/>
    <w:link w:val="IauiueIoao8"/>
    <w:rsid w:val="00E33F29"/>
    <w:pPr>
      <w:overflowPunct w:val="0"/>
      <w:autoSpaceDE w:val="0"/>
      <w:autoSpaceDN w:val="0"/>
      <w:adjustRightInd w:val="0"/>
      <w:textAlignment w:val="baseline"/>
    </w:pPr>
    <w:rPr>
      <w:rFonts w:ascii="Journal" w:hAnsi="Journal"/>
      <w:sz w:val="24"/>
      <w:szCs w:val="24"/>
      <w:lang w:val="ru-RU" w:eastAsia="ru-RU"/>
    </w:rPr>
  </w:style>
  <w:style w:type="character" w:customStyle="1" w:styleId="IauiueIoao8">
    <w:name w:val="Iau?iue.Io?ao@ Знак Знак Знак Знак Знак Знак Знак Знак Знак"/>
    <w:link w:val="IauiueIoao7"/>
    <w:locked/>
    <w:rsid w:val="00E33F29"/>
    <w:rPr>
      <w:rFonts w:ascii="Journal" w:hAnsi="Journal"/>
      <w:sz w:val="24"/>
      <w:szCs w:val="24"/>
      <w:lang w:val="ru-RU" w:eastAsia="ru-RU" w:bidi="ar-SA"/>
    </w:rPr>
  </w:style>
  <w:style w:type="paragraph" w:customStyle="1" w:styleId="BodyText22">
    <w:name w:val="Body Text 22"/>
    <w:basedOn w:val="a"/>
    <w:rsid w:val="00E33F29"/>
    <w:pPr>
      <w:spacing w:after="0" w:line="360" w:lineRule="auto"/>
      <w:ind w:firstLine="720"/>
      <w:jc w:val="both"/>
    </w:pPr>
    <w:rPr>
      <w:rFonts w:ascii="Times New Roman" w:eastAsia="Calibri" w:hAnsi="Times New Roman"/>
      <w:sz w:val="24"/>
      <w:szCs w:val="20"/>
    </w:rPr>
  </w:style>
  <w:style w:type="character" w:customStyle="1" w:styleId="IauiueIoao18">
    <w:name w:val="Iau?iue.Io?ao@ Знак Знак Знак Знак Знак Знак Знак Знак Знак1"/>
    <w:rsid w:val="00E33F29"/>
    <w:rPr>
      <w:rFonts w:ascii="Journal" w:hAnsi="Journal" w:cs="Times New Roman"/>
      <w:sz w:val="24"/>
      <w:szCs w:val="24"/>
      <w:lang w:val="ru-RU" w:eastAsia="ru-RU" w:bidi="ar-SA"/>
    </w:rPr>
  </w:style>
  <w:style w:type="character" w:customStyle="1" w:styleId="IauiueIoao110">
    <w:name w:val="Iau?iue.Io?ao@ Знак Знак Знак Знак Знак Знак Знак1 Знак1"/>
    <w:rsid w:val="00E33F29"/>
    <w:rPr>
      <w:rFonts w:ascii="Journal" w:hAnsi="Journal" w:cs="Times New Roman"/>
      <w:sz w:val="24"/>
      <w:szCs w:val="24"/>
      <w:lang w:val="ru-RU" w:eastAsia="ru-RU" w:bidi="ar-SA"/>
    </w:rPr>
  </w:style>
  <w:style w:type="paragraph" w:customStyle="1" w:styleId="BodyText23">
    <w:name w:val="Body Text 23"/>
    <w:basedOn w:val="a"/>
    <w:rsid w:val="00E33F29"/>
    <w:pPr>
      <w:spacing w:after="0" w:line="360" w:lineRule="auto"/>
      <w:ind w:firstLine="720"/>
      <w:jc w:val="both"/>
    </w:pPr>
    <w:rPr>
      <w:rFonts w:ascii="Times New Roman" w:eastAsia="Calibri" w:hAnsi="Times New Roman"/>
      <w:sz w:val="24"/>
      <w:szCs w:val="20"/>
    </w:rPr>
  </w:style>
  <w:style w:type="paragraph" w:customStyle="1" w:styleId="BodyTextIndent22">
    <w:name w:val="Body Text Indent 22"/>
    <w:basedOn w:val="a"/>
    <w:rsid w:val="00E33F29"/>
    <w:pPr>
      <w:spacing w:before="240" w:after="120" w:line="240" w:lineRule="auto"/>
      <w:ind w:firstLine="709"/>
      <w:jc w:val="both"/>
    </w:pPr>
    <w:rPr>
      <w:rFonts w:ascii="Times New Roman" w:eastAsia="Calibri" w:hAnsi="Times New Roman"/>
      <w:sz w:val="24"/>
      <w:szCs w:val="20"/>
      <w:u w:val="single"/>
    </w:rPr>
  </w:style>
  <w:style w:type="character" w:customStyle="1" w:styleId="IauiueIoao24">
    <w:name w:val="Iau?iue.Io?ao@ Знак Знак Знак Знак2"/>
    <w:rsid w:val="00E33F29"/>
    <w:rPr>
      <w:rFonts w:ascii="Journal" w:hAnsi="Journal" w:cs="Times New Roman"/>
      <w:sz w:val="24"/>
      <w:szCs w:val="24"/>
      <w:lang w:val="ru-RU" w:eastAsia="ru-RU" w:bidi="ar-SA"/>
    </w:rPr>
  </w:style>
  <w:style w:type="character" w:customStyle="1" w:styleId="1c">
    <w:name w:val="Знак1 Знак Знак"/>
    <w:rsid w:val="00E33F29"/>
    <w:rPr>
      <w:rFonts w:cs="Times New Roman"/>
      <w:b/>
      <w:color w:val="FF0000"/>
      <w:sz w:val="24"/>
      <w:szCs w:val="24"/>
      <w:lang w:val="ru-RU" w:eastAsia="ru-RU" w:bidi="ar-SA"/>
    </w:rPr>
  </w:style>
  <w:style w:type="paragraph" w:styleId="HTML">
    <w:name w:val="HTML Preformatted"/>
    <w:basedOn w:val="a"/>
    <w:link w:val="HTML0"/>
    <w:uiPriority w:val="99"/>
    <w:rsid w:val="00E33F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sz w:val="20"/>
      <w:szCs w:val="20"/>
      <w:lang w:val="x-none" w:eastAsia="x-none"/>
    </w:rPr>
  </w:style>
  <w:style w:type="character" w:customStyle="1" w:styleId="HTML0">
    <w:name w:val="Стандартный HTML Знак"/>
    <w:link w:val="HTML"/>
    <w:uiPriority w:val="99"/>
    <w:rsid w:val="00E33F29"/>
    <w:rPr>
      <w:rFonts w:ascii="Courier New" w:hAnsi="Courier New" w:cs="Courier New"/>
    </w:rPr>
  </w:style>
  <w:style w:type="paragraph" w:customStyle="1" w:styleId="39">
    <w:name w:val="Стиль Заголовок 3 + не полужирный"/>
    <w:basedOn w:val="3"/>
    <w:rsid w:val="00E33F29"/>
    <w:pPr>
      <w:spacing w:before="0" w:after="0"/>
      <w:jc w:val="center"/>
    </w:pPr>
    <w:rPr>
      <w:rFonts w:ascii="Times New Roman" w:eastAsia="Calibri" w:hAnsi="Times New Roman"/>
      <w:bCs w:val="0"/>
      <w:sz w:val="24"/>
      <w:szCs w:val="20"/>
      <w:lang w:val="ru-RU"/>
    </w:rPr>
  </w:style>
  <w:style w:type="paragraph" w:customStyle="1" w:styleId="2c">
    <w:name w:val="Стиль Заголовок 2 + полужирный"/>
    <w:basedOn w:val="20"/>
    <w:rsid w:val="00E33F29"/>
    <w:pPr>
      <w:spacing w:before="0" w:after="0"/>
    </w:pPr>
    <w:rPr>
      <w:rFonts w:ascii="Times New Roman" w:eastAsia="Calibri" w:hAnsi="Times New Roman"/>
      <w:i w:val="0"/>
      <w:iCs w:val="0"/>
      <w:caps/>
      <w:sz w:val="20"/>
      <w:szCs w:val="20"/>
      <w:lang w:val="ru-RU"/>
    </w:rPr>
  </w:style>
  <w:style w:type="paragraph" w:customStyle="1" w:styleId="214">
    <w:name w:val="Стиль Заголовок 2 + полужирный1"/>
    <w:basedOn w:val="20"/>
    <w:rsid w:val="00E33F29"/>
    <w:pPr>
      <w:spacing w:before="0" w:after="0"/>
      <w:jc w:val="center"/>
    </w:pPr>
    <w:rPr>
      <w:rFonts w:ascii="Times New Roman" w:eastAsia="Calibri" w:hAnsi="Times New Roman"/>
      <w:i w:val="0"/>
      <w:iCs w:val="0"/>
      <w:caps/>
      <w:sz w:val="20"/>
      <w:szCs w:val="20"/>
      <w:lang w:val="ru-RU"/>
    </w:rPr>
  </w:style>
  <w:style w:type="paragraph" w:customStyle="1" w:styleId="220">
    <w:name w:val="Заголовок 2 + полужирный2"/>
    <w:basedOn w:val="20"/>
    <w:rsid w:val="00E33F29"/>
    <w:pPr>
      <w:spacing w:before="0" w:after="0"/>
      <w:jc w:val="center"/>
    </w:pPr>
    <w:rPr>
      <w:rFonts w:ascii="Times New Roman" w:eastAsia="Calibri" w:hAnsi="Times New Roman"/>
      <w:i w:val="0"/>
      <w:iCs w:val="0"/>
      <w:caps/>
      <w:sz w:val="20"/>
      <w:szCs w:val="20"/>
      <w:lang w:val="ru-RU"/>
    </w:rPr>
  </w:style>
  <w:style w:type="paragraph" w:customStyle="1" w:styleId="xl54">
    <w:name w:val="xl54"/>
    <w:basedOn w:val="a"/>
    <w:rsid w:val="00E33F29"/>
    <w:pPr>
      <w:spacing w:before="100" w:beforeAutospacing="1" w:after="100" w:afterAutospacing="1" w:line="240" w:lineRule="auto"/>
    </w:pPr>
    <w:rPr>
      <w:rFonts w:ascii="Arial" w:eastAsia="Arial Unicode MS" w:hAnsi="Arial" w:cs="Arial"/>
      <w:lang w:val="en-US" w:eastAsia="en-US"/>
    </w:rPr>
  </w:style>
  <w:style w:type="character" w:customStyle="1" w:styleId="2Char0">
    <w:name w:val="Мой заголовок2 Char"/>
    <w:locked/>
    <w:rsid w:val="00E33F29"/>
    <w:rPr>
      <w:rFonts w:ascii="Arial" w:eastAsia="Calibri" w:hAnsi="Arial"/>
      <w:b/>
      <w:i/>
      <w:caps/>
      <w:color w:val="000000"/>
      <w:sz w:val="24"/>
      <w:szCs w:val="24"/>
      <w:lang w:val="ru-RU" w:eastAsia="ru-RU" w:bidi="ar-SA"/>
    </w:rPr>
  </w:style>
  <w:style w:type="paragraph" w:customStyle="1" w:styleId="2d">
    <w:name w:val="Мой список 2"/>
    <w:rsid w:val="00E33F29"/>
    <w:pPr>
      <w:tabs>
        <w:tab w:val="num" w:pos="567"/>
      </w:tabs>
      <w:spacing w:before="120"/>
      <w:ind w:left="567" w:hanging="283"/>
      <w:jc w:val="both"/>
    </w:pPr>
    <w:rPr>
      <w:rFonts w:ascii="Times New Roman" w:hAnsi="Times New Roman"/>
      <w:sz w:val="24"/>
      <w:szCs w:val="24"/>
      <w:lang w:val="ru-RU" w:eastAsia="ru-RU"/>
    </w:rPr>
  </w:style>
  <w:style w:type="paragraph" w:customStyle="1" w:styleId="xl26">
    <w:name w:val="xl26"/>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Calibri" w:hAnsi="Times New Roman"/>
      <w:sz w:val="24"/>
      <w:szCs w:val="24"/>
    </w:rPr>
  </w:style>
  <w:style w:type="paragraph" w:customStyle="1" w:styleId="1d">
    <w:name w:val="Основной текст1"/>
    <w:basedOn w:val="a"/>
    <w:rsid w:val="00E33F29"/>
    <w:pPr>
      <w:keepLines/>
      <w:tabs>
        <w:tab w:val="left" w:pos="720"/>
      </w:tabs>
      <w:suppressAutoHyphens/>
      <w:spacing w:after="0" w:line="240" w:lineRule="auto"/>
      <w:jc w:val="both"/>
    </w:pPr>
    <w:rPr>
      <w:rFonts w:ascii="Arial" w:eastAsia="Calibri" w:hAnsi="Arial"/>
      <w:szCs w:val="24"/>
      <w:lang w:val="en-GB" w:eastAsia="en-US"/>
    </w:rPr>
  </w:style>
  <w:style w:type="character" w:customStyle="1" w:styleId="110">
    <w:name w:val="Знак1 Знак Знак1"/>
    <w:rsid w:val="00E33F29"/>
    <w:rPr>
      <w:b/>
      <w:color w:val="FF0000"/>
      <w:sz w:val="24"/>
      <w:szCs w:val="24"/>
      <w:lang w:val="ru-RU" w:eastAsia="ru-RU" w:bidi="ar-SA"/>
    </w:rPr>
  </w:style>
  <w:style w:type="paragraph" w:customStyle="1" w:styleId="2e">
    <w:name w:val="Основной текст2"/>
    <w:basedOn w:val="a"/>
    <w:rsid w:val="00E33F29"/>
    <w:pPr>
      <w:keepLines/>
      <w:tabs>
        <w:tab w:val="left" w:pos="720"/>
      </w:tabs>
      <w:suppressAutoHyphens/>
      <w:spacing w:after="0" w:line="240" w:lineRule="auto"/>
      <w:jc w:val="both"/>
    </w:pPr>
    <w:rPr>
      <w:rFonts w:ascii="Arial" w:hAnsi="Arial"/>
      <w:szCs w:val="24"/>
      <w:lang w:val="en-GB" w:eastAsia="en-US"/>
    </w:rPr>
  </w:style>
  <w:style w:type="character" w:customStyle="1" w:styleId="Titolo1Carattere">
    <w:name w:val="Titolo 1 Carattere Знак"/>
    <w:aliases w:val="Modulo Знак,Hoofdstuk Знак,ALK_K1 Знак,Heading 1_ARGOSS Знак Знак"/>
    <w:locked/>
    <w:rsid w:val="00E33F29"/>
    <w:rPr>
      <w:rFonts w:ascii="Arial" w:eastAsia="Calibri" w:hAnsi="Arial" w:cs="Arial"/>
      <w:b/>
      <w:bCs/>
      <w:kern w:val="32"/>
      <w:sz w:val="32"/>
      <w:szCs w:val="32"/>
      <w:lang w:val="ru-RU" w:eastAsia="ru-RU" w:bidi="ar-SA"/>
    </w:rPr>
  </w:style>
  <w:style w:type="character" w:customStyle="1" w:styleId="Subparagraaf0">
    <w:name w:val="Subparagraaf Знак Знак"/>
    <w:locked/>
    <w:rsid w:val="00E33F29"/>
    <w:rPr>
      <w:rFonts w:ascii="Arial" w:eastAsia="Calibri" w:hAnsi="Arial" w:cs="Arial"/>
      <w:b/>
      <w:bCs/>
      <w:sz w:val="26"/>
      <w:szCs w:val="26"/>
      <w:lang w:val="ru-RU" w:eastAsia="ru-RU" w:bidi="ar-SA"/>
    </w:rPr>
  </w:style>
  <w:style w:type="character" w:customStyle="1" w:styleId="180">
    <w:name w:val="Знак Знак18"/>
    <w:locked/>
    <w:rsid w:val="00E33F29"/>
    <w:rPr>
      <w:rFonts w:eastAsia="Calibri"/>
      <w:b/>
      <w:bCs/>
      <w:sz w:val="28"/>
      <w:szCs w:val="28"/>
      <w:lang w:val="ru-RU" w:eastAsia="ru-RU" w:bidi="ar-SA"/>
    </w:rPr>
  </w:style>
  <w:style w:type="character" w:customStyle="1" w:styleId="170">
    <w:name w:val="Знак Знак17"/>
    <w:locked/>
    <w:rsid w:val="00E33F29"/>
    <w:rPr>
      <w:rFonts w:ascii="Palatino Linotype" w:eastAsia="Calibri" w:hAnsi="Palatino Linotype"/>
      <w:b/>
      <w:i/>
      <w:sz w:val="22"/>
      <w:szCs w:val="24"/>
      <w:lang w:val="ru-RU" w:eastAsia="ru-RU" w:bidi="ar-SA"/>
    </w:rPr>
  </w:style>
  <w:style w:type="character" w:customStyle="1" w:styleId="160">
    <w:name w:val="Знак Знак16"/>
    <w:locked/>
    <w:rsid w:val="00E33F29"/>
    <w:rPr>
      <w:rFonts w:eastAsia="Calibri"/>
      <w:b/>
      <w:bCs/>
      <w:sz w:val="22"/>
      <w:szCs w:val="22"/>
      <w:lang w:val="ru-RU" w:eastAsia="ru-RU" w:bidi="ar-SA"/>
    </w:rPr>
  </w:style>
  <w:style w:type="character" w:customStyle="1" w:styleId="150">
    <w:name w:val="Знак Знак15"/>
    <w:locked/>
    <w:rsid w:val="00E33F29"/>
    <w:rPr>
      <w:rFonts w:eastAsia="Calibri"/>
      <w:sz w:val="24"/>
      <w:szCs w:val="24"/>
      <w:lang w:val="ru-RU" w:eastAsia="ru-RU" w:bidi="ar-SA"/>
    </w:rPr>
  </w:style>
  <w:style w:type="character" w:customStyle="1" w:styleId="140">
    <w:name w:val="Знак Знак14"/>
    <w:locked/>
    <w:rsid w:val="00E33F29"/>
    <w:rPr>
      <w:rFonts w:ascii="Tahoma" w:eastAsia="Calibri" w:hAnsi="Tahoma"/>
      <w:b/>
      <w:szCs w:val="24"/>
      <w:lang w:val="ru-RU" w:eastAsia="ru-RU" w:bidi="ar-SA"/>
    </w:rPr>
  </w:style>
  <w:style w:type="character" w:customStyle="1" w:styleId="Definizioni">
    <w:name w:val="Definizioni Знак Знак"/>
    <w:locked/>
    <w:rsid w:val="00E33F29"/>
    <w:rPr>
      <w:rFonts w:ascii="Arial" w:eastAsia="Calibri" w:hAnsi="Arial" w:cs="Arial"/>
      <w:sz w:val="22"/>
      <w:szCs w:val="22"/>
      <w:lang w:val="ru-RU" w:eastAsia="ru-RU" w:bidi="ar-SA"/>
    </w:rPr>
  </w:style>
  <w:style w:type="character" w:customStyle="1" w:styleId="HeaderARGOSS">
    <w:name w:val="Header_ARGOSS Знак Знак"/>
    <w:locked/>
    <w:rsid w:val="00E33F29"/>
    <w:rPr>
      <w:rFonts w:eastAsia="Calibri"/>
      <w:lang w:val="ru-RU" w:eastAsia="ru-RU" w:bidi="ar-SA"/>
    </w:rPr>
  </w:style>
  <w:style w:type="character" w:customStyle="1" w:styleId="FooterARGOSS">
    <w:name w:val="Footer_ARGOSS Знак Знак"/>
    <w:locked/>
    <w:rsid w:val="00E33F29"/>
    <w:rPr>
      <w:rFonts w:eastAsia="Calibri"/>
      <w:lang w:val="ru-RU" w:eastAsia="ru-RU" w:bidi="ar-SA"/>
    </w:rPr>
  </w:style>
  <w:style w:type="character" w:customStyle="1" w:styleId="111">
    <w:name w:val="Знак Знак11"/>
    <w:locked/>
    <w:rsid w:val="00E33F29"/>
    <w:rPr>
      <w:rFonts w:eastAsia="Calibri"/>
      <w:sz w:val="24"/>
      <w:szCs w:val="24"/>
      <w:lang w:val="ru-RU" w:eastAsia="ru-RU" w:bidi="ar-SA"/>
    </w:rPr>
  </w:style>
  <w:style w:type="character" w:customStyle="1" w:styleId="100">
    <w:name w:val="Знак Знак10"/>
    <w:locked/>
    <w:rsid w:val="00E33F29"/>
    <w:rPr>
      <w:rFonts w:ascii="Courier New" w:eastAsia="Calibri" w:hAnsi="Courier New"/>
      <w:lang w:val="ru-RU" w:eastAsia="ru-RU" w:bidi="ar-SA"/>
    </w:rPr>
  </w:style>
  <w:style w:type="character" w:customStyle="1" w:styleId="92">
    <w:name w:val="Знак Знак9"/>
    <w:locked/>
    <w:rsid w:val="00E33F29"/>
    <w:rPr>
      <w:rFonts w:eastAsia="Calibri"/>
      <w:sz w:val="16"/>
      <w:szCs w:val="16"/>
      <w:lang w:val="ru-RU" w:eastAsia="ru-RU" w:bidi="ar-SA"/>
    </w:rPr>
  </w:style>
  <w:style w:type="character" w:customStyle="1" w:styleId="82">
    <w:name w:val="Знак Знак8"/>
    <w:locked/>
    <w:rsid w:val="00E33F29"/>
    <w:rPr>
      <w:rFonts w:eastAsia="Calibri"/>
      <w:sz w:val="28"/>
      <w:szCs w:val="24"/>
      <w:lang w:val="ru-RU" w:eastAsia="ru-RU" w:bidi="ar-SA"/>
    </w:rPr>
  </w:style>
  <w:style w:type="character" w:customStyle="1" w:styleId="72">
    <w:name w:val="Знак Знак7"/>
    <w:locked/>
    <w:rsid w:val="00E33F29"/>
    <w:rPr>
      <w:rFonts w:eastAsia="Calibri"/>
      <w:sz w:val="24"/>
      <w:szCs w:val="24"/>
      <w:lang w:val="ru-RU" w:eastAsia="ru-RU" w:bidi="ar-SA"/>
    </w:rPr>
  </w:style>
  <w:style w:type="character" w:customStyle="1" w:styleId="62">
    <w:name w:val="Знак Знак6"/>
    <w:locked/>
    <w:rsid w:val="00E33F29"/>
    <w:rPr>
      <w:rFonts w:eastAsia="Calibri"/>
      <w:sz w:val="24"/>
      <w:szCs w:val="24"/>
      <w:lang w:val="ru-RU" w:eastAsia="ru-RU" w:bidi="ar-SA"/>
    </w:rPr>
  </w:style>
  <w:style w:type="character" w:customStyle="1" w:styleId="52">
    <w:name w:val="Знак Знак5"/>
    <w:locked/>
    <w:rsid w:val="00E33F29"/>
    <w:rPr>
      <w:rFonts w:ascii="Tahoma" w:eastAsia="Calibri" w:hAnsi="Tahoma"/>
      <w:sz w:val="22"/>
      <w:szCs w:val="24"/>
      <w:lang w:val="ru-RU" w:eastAsia="ru-RU" w:bidi="ar-SA"/>
    </w:rPr>
  </w:style>
  <w:style w:type="character" w:customStyle="1" w:styleId="1e">
    <w:name w:val="Схема документа Знак1"/>
    <w:uiPriority w:val="99"/>
    <w:rsid w:val="00E33F29"/>
    <w:rPr>
      <w:rFonts w:ascii="Tahoma" w:eastAsia="Calibri" w:hAnsi="Tahoma" w:cs="Tahoma"/>
      <w:sz w:val="16"/>
      <w:szCs w:val="16"/>
    </w:rPr>
  </w:style>
  <w:style w:type="paragraph" w:styleId="afffb">
    <w:name w:val="annotation text"/>
    <w:basedOn w:val="a"/>
    <w:link w:val="afffc"/>
    <w:rsid w:val="00E33F29"/>
    <w:pPr>
      <w:spacing w:after="0" w:line="240" w:lineRule="auto"/>
    </w:pPr>
    <w:rPr>
      <w:rFonts w:ascii="Times New Roman" w:hAnsi="Times New Roman"/>
      <w:sz w:val="20"/>
      <w:szCs w:val="20"/>
      <w:lang w:val="x-none" w:eastAsia="x-none"/>
    </w:rPr>
  </w:style>
  <w:style w:type="character" w:customStyle="1" w:styleId="afffc">
    <w:name w:val="Текст примечания Знак"/>
    <w:link w:val="afffb"/>
    <w:rsid w:val="00E33F29"/>
    <w:rPr>
      <w:rFonts w:ascii="Times New Roman" w:eastAsia="Times New Roman" w:hAnsi="Times New Roman"/>
    </w:rPr>
  </w:style>
  <w:style w:type="paragraph" w:styleId="afffd">
    <w:name w:val="annotation subject"/>
    <w:basedOn w:val="afffb"/>
    <w:next w:val="afffb"/>
    <w:link w:val="afffe"/>
    <w:rsid w:val="00E33F29"/>
    <w:rPr>
      <w:b/>
      <w:bCs/>
    </w:rPr>
  </w:style>
  <w:style w:type="character" w:customStyle="1" w:styleId="afffe">
    <w:name w:val="Тема примечания Знак"/>
    <w:link w:val="afffd"/>
    <w:rsid w:val="00E33F29"/>
    <w:rPr>
      <w:rFonts w:ascii="Times New Roman" w:eastAsia="Times New Roman" w:hAnsi="Times New Roman"/>
      <w:b/>
      <w:bCs/>
    </w:rPr>
  </w:style>
  <w:style w:type="paragraph" w:customStyle="1" w:styleId="TestoNormale">
    <w:name w:val="Testo Normale"/>
    <w:autoRedefine/>
    <w:rsid w:val="00E33F29"/>
    <w:pPr>
      <w:tabs>
        <w:tab w:val="num" w:pos="1287"/>
      </w:tabs>
      <w:spacing w:before="20" w:after="20"/>
      <w:ind w:left="1287" w:right="227" w:hanging="567"/>
      <w:jc w:val="both"/>
    </w:pPr>
    <w:rPr>
      <w:rFonts w:ascii="Arial" w:eastAsia="Times New Roman" w:hAnsi="Arial"/>
      <w:bCs/>
      <w:sz w:val="22"/>
      <w:lang w:val="en-GB" w:eastAsia="it-IT"/>
    </w:rPr>
  </w:style>
  <w:style w:type="paragraph" w:styleId="2f">
    <w:name w:val="List Bullet 2"/>
    <w:basedOn w:val="a"/>
    <w:autoRedefine/>
    <w:rsid w:val="00E33F29"/>
    <w:pPr>
      <w:tabs>
        <w:tab w:val="num" w:pos="643"/>
      </w:tabs>
      <w:spacing w:after="0" w:line="240" w:lineRule="auto"/>
      <w:ind w:left="643" w:hanging="360"/>
    </w:pPr>
    <w:rPr>
      <w:rFonts w:ascii="Times New Roman" w:hAnsi="Times New Roman"/>
      <w:sz w:val="24"/>
      <w:szCs w:val="24"/>
      <w:lang w:val="en-GB" w:eastAsia="en-US"/>
    </w:rPr>
  </w:style>
  <w:style w:type="paragraph" w:customStyle="1" w:styleId="PGSHeading2">
    <w:name w:val="PGS Heading 2"/>
    <w:basedOn w:val="a"/>
    <w:next w:val="a"/>
    <w:rsid w:val="00E33F29"/>
    <w:pPr>
      <w:spacing w:before="240" w:after="240" w:line="240" w:lineRule="auto"/>
    </w:pPr>
    <w:rPr>
      <w:rFonts w:ascii="RotisSemiSans ExtraBold" w:hAnsi="RotisSemiSans ExtraBold"/>
      <w:sz w:val="24"/>
      <w:szCs w:val="24"/>
      <w:lang w:val="en-AU"/>
    </w:rPr>
  </w:style>
  <w:style w:type="paragraph" w:customStyle="1" w:styleId="affff">
    <w:name w:val="марг биг"/>
    <w:rsid w:val="00E33F29"/>
    <w:pPr>
      <w:tabs>
        <w:tab w:val="num" w:pos="709"/>
      </w:tabs>
      <w:spacing w:line="360" w:lineRule="auto"/>
      <w:ind w:left="284"/>
      <w:jc w:val="both"/>
    </w:pPr>
    <w:rPr>
      <w:rFonts w:ascii="Times New Roman" w:eastAsia="MS Mincho" w:hAnsi="Times New Roman"/>
      <w:sz w:val="28"/>
      <w:szCs w:val="28"/>
      <w:lang w:val="ru-RU" w:eastAsia="ru-RU"/>
    </w:rPr>
  </w:style>
  <w:style w:type="character" w:customStyle="1" w:styleId="s0">
    <w:name w:val="s0"/>
    <w:rsid w:val="00E33F29"/>
    <w:rPr>
      <w:rFonts w:ascii="Times New Roman" w:hAnsi="Times New Roman"/>
      <w:color w:val="000000"/>
      <w:sz w:val="20"/>
      <w:u w:val="none"/>
      <w:effect w:val="none"/>
    </w:rPr>
  </w:style>
  <w:style w:type="character" w:styleId="affff0">
    <w:name w:val="annotation reference"/>
    <w:rsid w:val="00E33F29"/>
    <w:rPr>
      <w:sz w:val="16"/>
      <w:szCs w:val="16"/>
    </w:rPr>
  </w:style>
  <w:style w:type="character" w:styleId="affff1">
    <w:name w:val="Emphasis"/>
    <w:qFormat/>
    <w:rsid w:val="00E33F29"/>
    <w:rPr>
      <w:i/>
      <w:iCs/>
    </w:rPr>
  </w:style>
  <w:style w:type="paragraph" w:customStyle="1" w:styleId="Default">
    <w:name w:val="Default"/>
    <w:rsid w:val="00E33F29"/>
    <w:pPr>
      <w:autoSpaceDE w:val="0"/>
      <w:autoSpaceDN w:val="0"/>
      <w:adjustRightInd w:val="0"/>
    </w:pPr>
    <w:rPr>
      <w:rFonts w:ascii="Times New Roman" w:eastAsia="Times New Roman" w:hAnsi="Times New Roman"/>
      <w:color w:val="000000"/>
      <w:sz w:val="24"/>
      <w:szCs w:val="24"/>
      <w:lang w:val="ru-RU" w:eastAsia="ru-RU"/>
    </w:rPr>
  </w:style>
  <w:style w:type="paragraph" w:customStyle="1" w:styleId="Style6">
    <w:name w:val="Style6"/>
    <w:basedOn w:val="a"/>
    <w:uiPriority w:val="99"/>
    <w:rsid w:val="00E33F29"/>
    <w:pPr>
      <w:widowControl w:val="0"/>
      <w:autoSpaceDE w:val="0"/>
      <w:autoSpaceDN w:val="0"/>
      <w:adjustRightInd w:val="0"/>
      <w:spacing w:after="0" w:line="274" w:lineRule="exact"/>
      <w:ind w:firstLine="533"/>
      <w:jc w:val="both"/>
    </w:pPr>
    <w:rPr>
      <w:rFonts w:ascii="Times New Roman" w:hAnsi="Times New Roman"/>
      <w:sz w:val="24"/>
      <w:szCs w:val="24"/>
    </w:rPr>
  </w:style>
  <w:style w:type="character" w:customStyle="1" w:styleId="FontStyle105">
    <w:name w:val="Font Style105"/>
    <w:uiPriority w:val="99"/>
    <w:rsid w:val="00E33F29"/>
    <w:rPr>
      <w:rFonts w:ascii="Times New Roman" w:hAnsi="Times New Roman" w:cs="Times New Roman"/>
      <w:sz w:val="22"/>
      <w:szCs w:val="22"/>
    </w:rPr>
  </w:style>
  <w:style w:type="paragraph" w:customStyle="1" w:styleId="221">
    <w:name w:val="Основной текст 22"/>
    <w:basedOn w:val="a"/>
    <w:rsid w:val="00E33F29"/>
    <w:pPr>
      <w:spacing w:after="0" w:line="360" w:lineRule="auto"/>
      <w:ind w:firstLine="720"/>
      <w:jc w:val="both"/>
    </w:pPr>
    <w:rPr>
      <w:rFonts w:ascii="Times New Roman" w:hAnsi="Times New Roman"/>
      <w:sz w:val="24"/>
      <w:szCs w:val="20"/>
    </w:rPr>
  </w:style>
  <w:style w:type="paragraph" w:customStyle="1" w:styleId="222">
    <w:name w:val="Основной текст с отступом 22"/>
    <w:basedOn w:val="a"/>
    <w:rsid w:val="00E33F29"/>
    <w:pPr>
      <w:spacing w:before="240" w:after="120" w:line="240" w:lineRule="auto"/>
      <w:ind w:firstLine="709"/>
      <w:jc w:val="both"/>
    </w:pPr>
    <w:rPr>
      <w:rFonts w:ascii="Times New Roman" w:hAnsi="Times New Roman"/>
      <w:sz w:val="24"/>
      <w:szCs w:val="20"/>
      <w:u w:val="single"/>
    </w:rPr>
  </w:style>
  <w:style w:type="paragraph" w:customStyle="1" w:styleId="2f0">
    <w:name w:val="Обычный2"/>
    <w:rsid w:val="00E33F29"/>
    <w:rPr>
      <w:rFonts w:ascii="Times New Roman" w:eastAsia="Times New Roman" w:hAnsi="Times New Roman"/>
      <w:snapToGrid w:val="0"/>
      <w:sz w:val="24"/>
      <w:lang w:val="en-GB" w:eastAsia="ru-RU"/>
    </w:rPr>
  </w:style>
  <w:style w:type="paragraph" w:customStyle="1" w:styleId="3a">
    <w:name w:val="Знак3"/>
    <w:basedOn w:val="a"/>
    <w:rsid w:val="00E33F29"/>
    <w:pPr>
      <w:spacing w:after="0" w:line="240" w:lineRule="auto"/>
    </w:pPr>
    <w:rPr>
      <w:rFonts w:ascii="SimSun" w:eastAsia="SimSun" w:hAnsi="SimSun" w:cs="SimSun"/>
      <w:sz w:val="24"/>
      <w:szCs w:val="24"/>
      <w:lang w:val="en-US" w:eastAsia="zh-CN"/>
    </w:rPr>
  </w:style>
  <w:style w:type="paragraph" w:customStyle="1" w:styleId="CharCharCharCharCharCharCharCharCharCharCharChar2">
    <w:name w:val="Char Char Char Char Char Char Char Char Char Char Char Char2"/>
    <w:basedOn w:val="a"/>
    <w:link w:val="CharCharCharCharCharCharCharCharCharCharCharChar10"/>
    <w:rsid w:val="00E33F29"/>
    <w:pPr>
      <w:spacing w:after="0" w:line="240" w:lineRule="auto"/>
    </w:pPr>
    <w:rPr>
      <w:rFonts w:ascii="SimSun" w:eastAsia="SimSun" w:hAnsi="SimSun"/>
      <w:sz w:val="24"/>
      <w:szCs w:val="24"/>
      <w:lang w:val="en-US" w:eastAsia="zh-CN"/>
    </w:rPr>
  </w:style>
  <w:style w:type="character" w:customStyle="1" w:styleId="CharCharCharCharCharCharCharCharCharCharCharChar10">
    <w:name w:val="Char Char Char Char Char Char Char Char Char Char Char Char Знак1"/>
    <w:link w:val="CharCharCharCharCharCharCharCharCharCharCharChar2"/>
    <w:rsid w:val="00E33F29"/>
    <w:rPr>
      <w:rFonts w:ascii="SimSun" w:eastAsia="SimSun" w:hAnsi="SimSun"/>
      <w:sz w:val="24"/>
      <w:szCs w:val="24"/>
      <w:lang w:val="en-US" w:eastAsia="zh-CN"/>
    </w:rPr>
  </w:style>
  <w:style w:type="character" w:customStyle="1" w:styleId="120">
    <w:name w:val="Знак1 Знак Знак2"/>
    <w:rsid w:val="00E33F29"/>
    <w:rPr>
      <w:b/>
      <w:color w:val="FF0000"/>
      <w:sz w:val="24"/>
      <w:szCs w:val="24"/>
      <w:lang w:val="ru-RU" w:eastAsia="ru-RU" w:bidi="ar-SA"/>
    </w:rPr>
  </w:style>
  <w:style w:type="character" w:customStyle="1" w:styleId="181">
    <w:name w:val="Знак Знак181"/>
    <w:locked/>
    <w:rsid w:val="00E33F29"/>
    <w:rPr>
      <w:rFonts w:eastAsia="Calibri"/>
      <w:b/>
      <w:bCs/>
      <w:sz w:val="28"/>
      <w:szCs w:val="28"/>
      <w:lang w:val="ru-RU" w:eastAsia="ru-RU" w:bidi="ar-SA"/>
    </w:rPr>
  </w:style>
  <w:style w:type="character" w:customStyle="1" w:styleId="171">
    <w:name w:val="Знак Знак171"/>
    <w:locked/>
    <w:rsid w:val="00E33F29"/>
    <w:rPr>
      <w:rFonts w:ascii="Palatino Linotype" w:eastAsia="Calibri" w:hAnsi="Palatino Linotype"/>
      <w:b/>
      <w:i/>
      <w:sz w:val="22"/>
      <w:szCs w:val="24"/>
      <w:lang w:val="ru-RU" w:eastAsia="ru-RU" w:bidi="ar-SA"/>
    </w:rPr>
  </w:style>
  <w:style w:type="character" w:customStyle="1" w:styleId="161">
    <w:name w:val="Знак Знак161"/>
    <w:locked/>
    <w:rsid w:val="00E33F29"/>
    <w:rPr>
      <w:rFonts w:eastAsia="Calibri"/>
      <w:b/>
      <w:bCs/>
      <w:sz w:val="22"/>
      <w:szCs w:val="22"/>
      <w:lang w:val="ru-RU" w:eastAsia="ru-RU" w:bidi="ar-SA"/>
    </w:rPr>
  </w:style>
  <w:style w:type="character" w:customStyle="1" w:styleId="151">
    <w:name w:val="Знак Знак151"/>
    <w:locked/>
    <w:rsid w:val="00E33F29"/>
    <w:rPr>
      <w:rFonts w:eastAsia="Calibri"/>
      <w:sz w:val="24"/>
      <w:szCs w:val="24"/>
      <w:lang w:val="ru-RU" w:eastAsia="ru-RU" w:bidi="ar-SA"/>
    </w:rPr>
  </w:style>
  <w:style w:type="character" w:customStyle="1" w:styleId="141">
    <w:name w:val="Знак Знак141"/>
    <w:locked/>
    <w:rsid w:val="00E33F29"/>
    <w:rPr>
      <w:rFonts w:ascii="Tahoma" w:eastAsia="Calibri" w:hAnsi="Tahoma"/>
      <w:b/>
      <w:szCs w:val="24"/>
      <w:lang w:val="ru-RU" w:eastAsia="ru-RU" w:bidi="ar-SA"/>
    </w:rPr>
  </w:style>
  <w:style w:type="character" w:customStyle="1" w:styleId="1110">
    <w:name w:val="Знак Знак111"/>
    <w:locked/>
    <w:rsid w:val="00E33F29"/>
    <w:rPr>
      <w:rFonts w:eastAsia="Calibri"/>
      <w:sz w:val="24"/>
      <w:szCs w:val="24"/>
      <w:lang w:val="ru-RU" w:eastAsia="ru-RU" w:bidi="ar-SA"/>
    </w:rPr>
  </w:style>
  <w:style w:type="character" w:customStyle="1" w:styleId="101">
    <w:name w:val="Знак Знак101"/>
    <w:locked/>
    <w:rsid w:val="00E33F29"/>
    <w:rPr>
      <w:rFonts w:ascii="Courier New" w:eastAsia="Calibri" w:hAnsi="Courier New"/>
      <w:lang w:val="ru-RU" w:eastAsia="ru-RU" w:bidi="ar-SA"/>
    </w:rPr>
  </w:style>
  <w:style w:type="character" w:customStyle="1" w:styleId="910">
    <w:name w:val="Знак Знак91"/>
    <w:locked/>
    <w:rsid w:val="00E33F29"/>
    <w:rPr>
      <w:rFonts w:eastAsia="Calibri"/>
      <w:sz w:val="16"/>
      <w:szCs w:val="16"/>
      <w:lang w:val="ru-RU" w:eastAsia="ru-RU" w:bidi="ar-SA"/>
    </w:rPr>
  </w:style>
  <w:style w:type="character" w:customStyle="1" w:styleId="810">
    <w:name w:val="Знак Знак81"/>
    <w:locked/>
    <w:rsid w:val="00E33F29"/>
    <w:rPr>
      <w:rFonts w:eastAsia="Calibri"/>
      <w:sz w:val="28"/>
      <w:szCs w:val="24"/>
      <w:lang w:val="ru-RU" w:eastAsia="ru-RU" w:bidi="ar-SA"/>
    </w:rPr>
  </w:style>
  <w:style w:type="character" w:customStyle="1" w:styleId="710">
    <w:name w:val="Знак Знак71"/>
    <w:locked/>
    <w:rsid w:val="00E33F29"/>
    <w:rPr>
      <w:rFonts w:eastAsia="Calibri"/>
      <w:sz w:val="24"/>
      <w:szCs w:val="24"/>
      <w:lang w:val="ru-RU" w:eastAsia="ru-RU" w:bidi="ar-SA"/>
    </w:rPr>
  </w:style>
  <w:style w:type="character" w:customStyle="1" w:styleId="610">
    <w:name w:val="Знак Знак61"/>
    <w:locked/>
    <w:rsid w:val="00E33F29"/>
    <w:rPr>
      <w:rFonts w:eastAsia="Calibri"/>
      <w:sz w:val="24"/>
      <w:szCs w:val="24"/>
      <w:lang w:val="ru-RU" w:eastAsia="ru-RU" w:bidi="ar-SA"/>
    </w:rPr>
  </w:style>
  <w:style w:type="character" w:customStyle="1" w:styleId="510">
    <w:name w:val="Знак Знак51"/>
    <w:locked/>
    <w:rsid w:val="00E33F29"/>
    <w:rPr>
      <w:rFonts w:ascii="Tahoma" w:eastAsia="Calibri" w:hAnsi="Tahoma"/>
      <w:sz w:val="22"/>
      <w:szCs w:val="24"/>
      <w:lang w:val="ru-RU" w:eastAsia="ru-RU" w:bidi="ar-SA"/>
    </w:rPr>
  </w:style>
  <w:style w:type="paragraph" w:styleId="affff2">
    <w:name w:val="toa heading"/>
    <w:basedOn w:val="a"/>
    <w:next w:val="a"/>
    <w:rsid w:val="00E33F29"/>
    <w:pPr>
      <w:spacing w:before="120" w:after="0" w:line="240" w:lineRule="auto"/>
    </w:pPr>
    <w:rPr>
      <w:rFonts w:ascii="Arial" w:hAnsi="Arial" w:cs="Arial"/>
      <w:b/>
      <w:bCs/>
      <w:sz w:val="24"/>
      <w:szCs w:val="24"/>
    </w:rPr>
  </w:style>
  <w:style w:type="paragraph" w:styleId="1f">
    <w:name w:val="index 1"/>
    <w:basedOn w:val="a"/>
    <w:next w:val="a"/>
    <w:autoRedefine/>
    <w:rsid w:val="00E33F29"/>
    <w:pPr>
      <w:spacing w:after="0" w:line="240" w:lineRule="auto"/>
      <w:ind w:left="240" w:hanging="240"/>
    </w:pPr>
    <w:rPr>
      <w:rFonts w:ascii="Times New Roman" w:hAnsi="Times New Roman"/>
      <w:sz w:val="24"/>
      <w:szCs w:val="24"/>
    </w:rPr>
  </w:style>
  <w:style w:type="paragraph" w:customStyle="1" w:styleId="1f0">
    <w:name w:val="Обычный1 Знак Знак"/>
    <w:rsid w:val="00E33F29"/>
    <w:rPr>
      <w:rFonts w:ascii="Times New Roman" w:eastAsia="Times New Roman" w:hAnsi="Times New Roman"/>
      <w:sz w:val="24"/>
      <w:lang w:val="ru-RU" w:eastAsia="ru-RU"/>
    </w:rPr>
  </w:style>
  <w:style w:type="character" w:customStyle="1" w:styleId="1f1">
    <w:name w:val="Обычный1 Знак Знак Знак"/>
    <w:rsid w:val="00E33F29"/>
    <w:rPr>
      <w:sz w:val="24"/>
      <w:lang w:val="ru-RU" w:eastAsia="ru-RU" w:bidi="ar-SA"/>
    </w:rPr>
  </w:style>
  <w:style w:type="paragraph" w:customStyle="1" w:styleId="azagtabl">
    <w:name w:val="a_zagtabl"/>
    <w:basedOn w:val="a"/>
    <w:next w:val="a"/>
    <w:autoRedefine/>
    <w:rsid w:val="00E33F29"/>
    <w:pPr>
      <w:spacing w:after="280" w:line="240" w:lineRule="auto"/>
      <w:jc w:val="center"/>
    </w:pPr>
    <w:rPr>
      <w:rFonts w:ascii="Times New Roman" w:hAnsi="Times New Roman"/>
      <w:i/>
      <w:sz w:val="28"/>
      <w:szCs w:val="28"/>
    </w:rPr>
  </w:style>
  <w:style w:type="paragraph" w:customStyle="1" w:styleId="anumtabl">
    <w:name w:val="a_numtabl"/>
    <w:basedOn w:val="a"/>
    <w:next w:val="a"/>
    <w:rsid w:val="00E33F29"/>
    <w:pPr>
      <w:spacing w:after="0" w:line="240" w:lineRule="auto"/>
      <w:ind w:firstLine="567"/>
      <w:jc w:val="right"/>
    </w:pPr>
    <w:rPr>
      <w:rFonts w:ascii="Times New Roman" w:hAnsi="Times New Roman"/>
      <w:sz w:val="28"/>
      <w:szCs w:val="28"/>
    </w:rPr>
  </w:style>
  <w:style w:type="paragraph" w:customStyle="1" w:styleId="atextintable">
    <w:name w:val="a_text in table"/>
    <w:rsid w:val="00E33F29"/>
    <w:rPr>
      <w:rFonts w:ascii="Times New Roman" w:eastAsia="Times New Roman" w:hAnsi="Times New Roman"/>
      <w:sz w:val="24"/>
      <w:szCs w:val="24"/>
      <w:lang w:val="ru-RU" w:eastAsia="ru-RU"/>
    </w:rPr>
  </w:style>
  <w:style w:type="paragraph" w:customStyle="1" w:styleId="FR2">
    <w:name w:val="FR2"/>
    <w:rsid w:val="00E33F29"/>
    <w:pPr>
      <w:widowControl w:val="0"/>
      <w:autoSpaceDE w:val="0"/>
      <w:autoSpaceDN w:val="0"/>
      <w:adjustRightInd w:val="0"/>
      <w:spacing w:line="280" w:lineRule="auto"/>
      <w:jc w:val="center"/>
    </w:pPr>
    <w:rPr>
      <w:rFonts w:ascii="Arial" w:eastAsia="Times New Roman" w:hAnsi="Arial" w:cs="Arial"/>
      <w:lang w:val="ru-RU" w:eastAsia="ru-RU"/>
    </w:rPr>
  </w:style>
  <w:style w:type="paragraph" w:customStyle="1" w:styleId="FR1">
    <w:name w:val="FR1"/>
    <w:rsid w:val="00E33F29"/>
    <w:pPr>
      <w:widowControl w:val="0"/>
      <w:autoSpaceDE w:val="0"/>
      <w:autoSpaceDN w:val="0"/>
      <w:adjustRightInd w:val="0"/>
      <w:ind w:left="3920"/>
    </w:pPr>
    <w:rPr>
      <w:rFonts w:ascii="Times New Roman" w:eastAsia="Times New Roman" w:hAnsi="Times New Roman"/>
      <w:b/>
      <w:bCs/>
      <w:sz w:val="28"/>
      <w:szCs w:val="28"/>
      <w:lang w:val="ru-RU" w:eastAsia="ru-RU"/>
    </w:rPr>
  </w:style>
  <w:style w:type="paragraph" w:customStyle="1" w:styleId="FR3">
    <w:name w:val="FR3"/>
    <w:rsid w:val="00E33F29"/>
    <w:pPr>
      <w:widowControl w:val="0"/>
      <w:autoSpaceDE w:val="0"/>
      <w:autoSpaceDN w:val="0"/>
      <w:adjustRightInd w:val="0"/>
      <w:spacing w:line="280" w:lineRule="auto"/>
      <w:ind w:firstLine="2820"/>
    </w:pPr>
    <w:rPr>
      <w:rFonts w:ascii="Arial" w:eastAsia="Times New Roman" w:hAnsi="Arial" w:cs="Arial"/>
      <w:b/>
      <w:bCs/>
      <w:sz w:val="12"/>
      <w:szCs w:val="12"/>
      <w:lang w:val="ru-RU" w:eastAsia="ru-RU"/>
    </w:rPr>
  </w:style>
  <w:style w:type="paragraph" w:customStyle="1" w:styleId="xl24">
    <w:name w:val="xl24"/>
    <w:basedOn w:val="a"/>
    <w:rsid w:val="00E33F29"/>
    <w:pPr>
      <w:spacing w:before="100" w:beforeAutospacing="1" w:after="100" w:afterAutospacing="1" w:line="240" w:lineRule="auto"/>
    </w:pPr>
    <w:rPr>
      <w:rFonts w:ascii="Arial" w:hAnsi="Arial"/>
      <w:b/>
      <w:bCs/>
      <w:sz w:val="24"/>
      <w:szCs w:val="24"/>
    </w:rPr>
  </w:style>
  <w:style w:type="paragraph" w:customStyle="1" w:styleId="xl25">
    <w:name w:val="xl25"/>
    <w:basedOn w:val="a"/>
    <w:rsid w:val="00E33F29"/>
    <w:pPr>
      <w:spacing w:before="100" w:beforeAutospacing="1" w:after="100" w:afterAutospacing="1" w:line="240" w:lineRule="auto"/>
    </w:pPr>
    <w:rPr>
      <w:rFonts w:ascii="Times New Roman" w:hAnsi="Times New Roman"/>
      <w:sz w:val="24"/>
      <w:szCs w:val="24"/>
    </w:rPr>
  </w:style>
  <w:style w:type="paragraph" w:customStyle="1" w:styleId="xl27">
    <w:name w:val="xl27"/>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i/>
      <w:iCs/>
      <w:sz w:val="24"/>
      <w:szCs w:val="24"/>
    </w:rPr>
  </w:style>
  <w:style w:type="paragraph" w:customStyle="1" w:styleId="xl28">
    <w:name w:val="xl28"/>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0">
    <w:name w:val="xl30"/>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31">
    <w:name w:val="xl31"/>
    <w:basedOn w:val="a"/>
    <w:rsid w:val="00E33F29"/>
    <w:pPr>
      <w:spacing w:before="100" w:beforeAutospacing="1" w:after="100" w:afterAutospacing="1" w:line="240" w:lineRule="auto"/>
    </w:pPr>
    <w:rPr>
      <w:rFonts w:ascii="Times New Roman" w:hAnsi="Times New Roman"/>
      <w:sz w:val="24"/>
      <w:szCs w:val="24"/>
    </w:rPr>
  </w:style>
  <w:style w:type="paragraph" w:customStyle="1" w:styleId="affff3">
    <w:name w:val="название таблицы"/>
    <w:next w:val="a3"/>
    <w:rsid w:val="00E33F29"/>
    <w:pPr>
      <w:spacing w:after="280"/>
      <w:jc w:val="center"/>
    </w:pPr>
    <w:rPr>
      <w:rFonts w:ascii="Times New Roman" w:eastAsia="MS Mincho" w:hAnsi="Times New Roman"/>
      <w:sz w:val="28"/>
      <w:szCs w:val="28"/>
      <w:lang w:val="ru-RU" w:eastAsia="ru-RU"/>
    </w:rPr>
  </w:style>
  <w:style w:type="paragraph" w:customStyle="1" w:styleId="affff4">
    <w:name w:val="нумерация таблиц"/>
    <w:next w:val="a3"/>
    <w:rsid w:val="00E33F29"/>
    <w:pPr>
      <w:jc w:val="right"/>
    </w:pPr>
    <w:rPr>
      <w:rFonts w:ascii="Times New Roman" w:eastAsia="MS Mincho" w:hAnsi="Times New Roman"/>
      <w:sz w:val="28"/>
      <w:szCs w:val="28"/>
      <w:lang w:val="ru-RU" w:eastAsia="ru-RU"/>
    </w:rPr>
  </w:style>
  <w:style w:type="paragraph" w:styleId="2f1">
    <w:name w:val="List 2"/>
    <w:basedOn w:val="a"/>
    <w:rsid w:val="00E33F29"/>
    <w:pPr>
      <w:spacing w:after="0" w:line="240" w:lineRule="auto"/>
      <w:ind w:left="566" w:hanging="283"/>
    </w:pPr>
    <w:rPr>
      <w:rFonts w:ascii="Times New Roman" w:hAnsi="Times New Roman"/>
      <w:sz w:val="20"/>
      <w:szCs w:val="20"/>
    </w:rPr>
  </w:style>
  <w:style w:type="paragraph" w:customStyle="1" w:styleId="NormalSkipLine">
    <w:name w:val="Normal Skip Line"/>
    <w:basedOn w:val="a"/>
    <w:autoRedefine/>
    <w:rsid w:val="00E33F29"/>
    <w:pPr>
      <w:spacing w:after="0" w:line="228" w:lineRule="auto"/>
    </w:pPr>
    <w:rPr>
      <w:rFonts w:ascii="Times New Roman" w:hAnsi="Times New Roman"/>
      <w:szCs w:val="20"/>
      <w:lang w:eastAsia="en-US"/>
    </w:rPr>
  </w:style>
  <w:style w:type="paragraph" w:customStyle="1" w:styleId="CharCharCharCharCharCharCharCharChar">
    <w:name w:val="Знак Знак Char Char Char Char Char Char Char Char Char"/>
    <w:basedOn w:val="a"/>
    <w:rsid w:val="00E33F29"/>
    <w:pPr>
      <w:widowControl w:val="0"/>
      <w:spacing w:beforeLines="1200" w:afterLines="1200" w:line="400" w:lineRule="exact"/>
      <w:jc w:val="both"/>
    </w:pPr>
    <w:rPr>
      <w:rFonts w:ascii="Times New Roman" w:eastAsia="SimSun" w:hAnsi="Times New Roman"/>
      <w:kern w:val="2"/>
      <w:sz w:val="21"/>
      <w:szCs w:val="20"/>
      <w:lang w:val="en-US" w:eastAsia="zh-CN"/>
    </w:rPr>
  </w:style>
  <w:style w:type="paragraph" w:customStyle="1" w:styleId="affff5">
    <w:name w:val="Текст отчета"/>
    <w:basedOn w:val="a"/>
    <w:link w:val="Char1"/>
    <w:rsid w:val="00E33F29"/>
    <w:pPr>
      <w:spacing w:after="0" w:line="240" w:lineRule="auto"/>
      <w:ind w:firstLine="720"/>
      <w:jc w:val="both"/>
    </w:pPr>
    <w:rPr>
      <w:rFonts w:ascii="Times New Roman" w:eastAsia="SimSun" w:hAnsi="Times New Roman"/>
      <w:sz w:val="26"/>
      <w:szCs w:val="26"/>
      <w:lang w:val="x-none" w:eastAsia="x-none"/>
    </w:rPr>
  </w:style>
  <w:style w:type="character" w:customStyle="1" w:styleId="Char1">
    <w:name w:val="Текст отчета Char"/>
    <w:link w:val="affff5"/>
    <w:rsid w:val="00E33F29"/>
    <w:rPr>
      <w:rFonts w:ascii="Times New Roman" w:eastAsia="SimSun" w:hAnsi="Times New Roman"/>
      <w:sz w:val="26"/>
      <w:szCs w:val="26"/>
    </w:rPr>
  </w:style>
  <w:style w:type="paragraph" w:customStyle="1" w:styleId="affff6">
    <w:name w:val="Знак Знак Знак Знак Знак Знак Знак Знак Знак Знак"/>
    <w:basedOn w:val="a"/>
    <w:rsid w:val="00E33F29"/>
    <w:pPr>
      <w:spacing w:after="0" w:line="240" w:lineRule="auto"/>
    </w:pPr>
    <w:rPr>
      <w:rFonts w:ascii="SimSun" w:eastAsia="SimSun" w:hAnsi="SimSun" w:cs="SimSun"/>
      <w:sz w:val="24"/>
      <w:szCs w:val="24"/>
      <w:lang w:val="en-US" w:eastAsia="zh-CN"/>
    </w:rPr>
  </w:style>
  <w:style w:type="paragraph" w:customStyle="1" w:styleId="Normal-0">
    <w:name w:val="Normal-0"/>
    <w:basedOn w:val="a"/>
    <w:next w:val="affff7"/>
    <w:link w:val="Normal-00"/>
    <w:rsid w:val="00E33F29"/>
    <w:pPr>
      <w:spacing w:after="0" w:line="240" w:lineRule="auto"/>
      <w:jc w:val="both"/>
    </w:pPr>
    <w:rPr>
      <w:rFonts w:ascii="Arial" w:hAnsi="Arial"/>
      <w:szCs w:val="20"/>
      <w:lang w:val="x-none" w:eastAsia="x-none"/>
    </w:rPr>
  </w:style>
  <w:style w:type="paragraph" w:styleId="affff7">
    <w:name w:val="Signature"/>
    <w:basedOn w:val="a"/>
    <w:link w:val="affff8"/>
    <w:rsid w:val="00E33F29"/>
    <w:pPr>
      <w:widowControl w:val="0"/>
      <w:autoSpaceDE w:val="0"/>
      <w:autoSpaceDN w:val="0"/>
      <w:adjustRightInd w:val="0"/>
      <w:spacing w:after="0" w:line="240" w:lineRule="auto"/>
      <w:ind w:left="4252"/>
    </w:pPr>
    <w:rPr>
      <w:rFonts w:ascii="Times New Roman" w:hAnsi="Times New Roman"/>
      <w:sz w:val="20"/>
      <w:szCs w:val="20"/>
      <w:lang w:val="x-none" w:eastAsia="x-none"/>
    </w:rPr>
  </w:style>
  <w:style w:type="character" w:customStyle="1" w:styleId="affff8">
    <w:name w:val="Подпись Знак"/>
    <w:link w:val="affff7"/>
    <w:rsid w:val="00E33F29"/>
    <w:rPr>
      <w:rFonts w:ascii="Times New Roman" w:eastAsia="Times New Roman" w:hAnsi="Times New Roman"/>
    </w:rPr>
  </w:style>
  <w:style w:type="character" w:customStyle="1" w:styleId="Normal-00">
    <w:name w:val="Normal-0 Знак"/>
    <w:link w:val="Normal-0"/>
    <w:rsid w:val="00E33F29"/>
    <w:rPr>
      <w:rFonts w:ascii="Arial" w:eastAsia="Times New Roman" w:hAnsi="Arial"/>
      <w:sz w:val="22"/>
    </w:rPr>
  </w:style>
  <w:style w:type="character" w:customStyle="1" w:styleId="121">
    <w:name w:val="Знак Знак12"/>
    <w:rsid w:val="00E33F29"/>
    <w:rPr>
      <w:rFonts w:ascii="Times New Roman" w:eastAsia="Times New Roman" w:hAnsi="Times New Roman" w:cs="Times New Roman"/>
      <w:sz w:val="20"/>
      <w:szCs w:val="20"/>
      <w:lang w:eastAsia="ru-RU"/>
    </w:rPr>
  </w:style>
  <w:style w:type="paragraph" w:customStyle="1" w:styleId="Seiten">
    <w:name w:val="Seiten"/>
    <w:basedOn w:val="a"/>
    <w:rsid w:val="00E33F29"/>
    <w:pPr>
      <w:spacing w:after="0" w:line="240" w:lineRule="auto"/>
    </w:pPr>
    <w:rPr>
      <w:rFonts w:ascii="NTHarmonica" w:hAnsi="NTHarmonica"/>
      <w:sz w:val="24"/>
      <w:szCs w:val="20"/>
      <w:lang w:val="de-DE"/>
    </w:rPr>
  </w:style>
  <w:style w:type="paragraph" w:customStyle="1" w:styleId="xl39">
    <w:name w:val="xl39"/>
    <w:basedOn w:val="a"/>
    <w:rsid w:val="00E33F29"/>
    <w:pPr>
      <w:spacing w:before="100" w:beforeAutospacing="1" w:after="100" w:afterAutospacing="1" w:line="240" w:lineRule="auto"/>
    </w:pPr>
    <w:rPr>
      <w:rFonts w:ascii="Times New Roman" w:hAnsi="Times New Roman"/>
      <w:b/>
      <w:bCs/>
      <w:sz w:val="24"/>
      <w:szCs w:val="24"/>
    </w:rPr>
  </w:style>
  <w:style w:type="paragraph" w:customStyle="1" w:styleId="TxBrp2">
    <w:name w:val="TxBr_p2"/>
    <w:basedOn w:val="a"/>
    <w:rsid w:val="00E33F29"/>
    <w:pPr>
      <w:widowControl w:val="0"/>
      <w:tabs>
        <w:tab w:val="left" w:pos="459"/>
      </w:tabs>
      <w:overflowPunct w:val="0"/>
      <w:autoSpaceDE w:val="0"/>
      <w:autoSpaceDN w:val="0"/>
      <w:adjustRightInd w:val="0"/>
      <w:spacing w:after="0" w:line="240" w:lineRule="atLeast"/>
      <w:ind w:left="1876" w:hanging="459"/>
      <w:textAlignment w:val="baseline"/>
    </w:pPr>
    <w:rPr>
      <w:rFonts w:ascii="Arial" w:hAnsi="Arial"/>
      <w:sz w:val="24"/>
      <w:szCs w:val="20"/>
      <w:lang w:val="en-US"/>
    </w:rPr>
  </w:style>
  <w:style w:type="paragraph" w:customStyle="1" w:styleId="affff9">
    <w:name w:val="Геология_Название приложения"/>
    <w:qFormat/>
    <w:rsid w:val="00E33F29"/>
    <w:pPr>
      <w:spacing w:before="260" w:after="260"/>
      <w:jc w:val="center"/>
    </w:pPr>
    <w:rPr>
      <w:rFonts w:ascii="Times New Roman" w:eastAsia="Times New Roman" w:hAnsi="Times New Roman"/>
      <w:sz w:val="26"/>
      <w:szCs w:val="28"/>
      <w:lang w:val="ru-RU" w:eastAsia="ru-RU"/>
    </w:rPr>
  </w:style>
  <w:style w:type="paragraph" w:customStyle="1" w:styleId="affffa">
    <w:name w:val="Геология_Список"/>
    <w:next w:val="a"/>
    <w:qFormat/>
    <w:rsid w:val="00E33F29"/>
    <w:pPr>
      <w:tabs>
        <w:tab w:val="left" w:pos="680"/>
      </w:tabs>
      <w:spacing w:before="60"/>
      <w:ind w:left="700" w:hanging="360"/>
      <w:jc w:val="both"/>
    </w:pPr>
    <w:rPr>
      <w:rFonts w:ascii="Times New Roman" w:eastAsia="Times New Roman" w:hAnsi="Times New Roman"/>
      <w:sz w:val="26"/>
      <w:szCs w:val="24"/>
      <w:lang w:val="ru-RU"/>
    </w:rPr>
  </w:style>
  <w:style w:type="paragraph" w:customStyle="1" w:styleId="affffb">
    <w:name w:val="Мой рисунок"/>
    <w:next w:val="a"/>
    <w:rsid w:val="00E33F29"/>
    <w:pPr>
      <w:jc w:val="center"/>
    </w:pPr>
    <w:rPr>
      <w:rFonts w:ascii="Times New Roman" w:eastAsia="Times New Roman" w:hAnsi="Times New Roman"/>
      <w:color w:val="000000"/>
      <w:sz w:val="24"/>
      <w:szCs w:val="24"/>
      <w:lang w:val="ru-RU" w:eastAsia="ru-RU"/>
    </w:rPr>
  </w:style>
  <w:style w:type="character" w:customStyle="1" w:styleId="grame">
    <w:name w:val="grame"/>
    <w:basedOn w:val="a0"/>
    <w:rsid w:val="00E33F29"/>
  </w:style>
  <w:style w:type="paragraph" w:customStyle="1" w:styleId="44">
    <w:name w:val="заголовок 4"/>
    <w:basedOn w:val="a"/>
    <w:next w:val="a"/>
    <w:rsid w:val="00E33F29"/>
    <w:pPr>
      <w:keepNext/>
      <w:tabs>
        <w:tab w:val="left" w:pos="864"/>
      </w:tabs>
      <w:overflowPunct w:val="0"/>
      <w:autoSpaceDE w:val="0"/>
      <w:autoSpaceDN w:val="0"/>
      <w:adjustRightInd w:val="0"/>
      <w:spacing w:before="240" w:after="60" w:line="240" w:lineRule="auto"/>
      <w:ind w:left="864" w:hanging="864"/>
      <w:textAlignment w:val="baseline"/>
    </w:pPr>
    <w:rPr>
      <w:rFonts w:ascii="Arial" w:hAnsi="Arial"/>
      <w:b/>
      <w:sz w:val="24"/>
      <w:szCs w:val="20"/>
    </w:rPr>
  </w:style>
  <w:style w:type="paragraph" w:customStyle="1" w:styleId="acxspmiddle">
    <w:name w:val="acxspmiddle"/>
    <w:basedOn w:val="a"/>
    <w:rsid w:val="00E33F29"/>
    <w:pPr>
      <w:spacing w:before="100" w:beforeAutospacing="1" w:after="100" w:afterAutospacing="1" w:line="240" w:lineRule="auto"/>
    </w:pPr>
    <w:rPr>
      <w:rFonts w:ascii="Times New Roman" w:hAnsi="Times New Roman"/>
      <w:sz w:val="24"/>
      <w:szCs w:val="24"/>
    </w:rPr>
  </w:style>
  <w:style w:type="paragraph" w:styleId="affffc">
    <w:name w:val="No Spacing"/>
    <w:link w:val="affffd"/>
    <w:uiPriority w:val="1"/>
    <w:qFormat/>
    <w:rsid w:val="00E33F29"/>
    <w:rPr>
      <w:sz w:val="22"/>
      <w:szCs w:val="22"/>
    </w:rPr>
  </w:style>
  <w:style w:type="character" w:customStyle="1" w:styleId="affffd">
    <w:name w:val="Без интервала Знак"/>
    <w:link w:val="affffc"/>
    <w:uiPriority w:val="1"/>
    <w:rsid w:val="00E33F29"/>
    <w:rPr>
      <w:sz w:val="22"/>
      <w:szCs w:val="22"/>
      <w:lang w:eastAsia="en-US" w:bidi="ar-SA"/>
    </w:rPr>
  </w:style>
  <w:style w:type="paragraph" w:customStyle="1" w:styleId="1f2">
    <w:name w:val="Знак Знак Знак Знак Знак Знак Знак Знак Знак Знак Знак Знак Знак Знак Знак Знак Знак Знак Знак1 Знак Знак Знак Знак Знак Знак Знак Знак Знак"/>
    <w:basedOn w:val="a"/>
    <w:rsid w:val="00E33F29"/>
    <w:pPr>
      <w:spacing w:after="0" w:line="240" w:lineRule="auto"/>
    </w:pPr>
    <w:rPr>
      <w:rFonts w:ascii="SimSun" w:eastAsia="SimSun" w:hAnsi="SimSun" w:cs="SimSun"/>
      <w:sz w:val="24"/>
      <w:szCs w:val="24"/>
      <w:lang w:val="en-US" w:eastAsia="zh-CN"/>
    </w:rPr>
  </w:style>
  <w:style w:type="paragraph" w:customStyle="1" w:styleId="affffe">
    <w:name w:val="пункт"/>
    <w:basedOn w:val="a"/>
    <w:next w:val="a"/>
    <w:link w:val="1f3"/>
    <w:rsid w:val="00E33F29"/>
    <w:pPr>
      <w:spacing w:after="240" w:line="360" w:lineRule="auto"/>
      <w:ind w:firstLine="737"/>
      <w:jc w:val="both"/>
    </w:pPr>
    <w:rPr>
      <w:rFonts w:ascii="Times New Roman" w:eastAsia="Batang" w:hAnsi="Times New Roman"/>
      <w:b/>
      <w:sz w:val="24"/>
      <w:szCs w:val="20"/>
      <w:lang w:val="x-none" w:eastAsia="x-none"/>
    </w:rPr>
  </w:style>
  <w:style w:type="character" w:customStyle="1" w:styleId="1f3">
    <w:name w:val="пункт Знак1"/>
    <w:link w:val="affffe"/>
    <w:rsid w:val="00E33F29"/>
    <w:rPr>
      <w:rFonts w:ascii="Times New Roman" w:eastAsia="Batang" w:hAnsi="Times New Roman"/>
      <w:b/>
      <w:sz w:val="24"/>
    </w:rPr>
  </w:style>
  <w:style w:type="paragraph" w:customStyle="1" w:styleId="WellpathGridReportData">
    <w:name w:val="Wellpath (Grid) Report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MediumSkip">
    <w:name w:val="Medium Skip"/>
    <w:basedOn w:val="a"/>
    <w:next w:val="a"/>
    <w:uiPriority w:val="99"/>
    <w:rsid w:val="00E33F29"/>
    <w:pPr>
      <w:widowControl w:val="0"/>
      <w:autoSpaceDE w:val="0"/>
      <w:autoSpaceDN w:val="0"/>
      <w:adjustRightInd w:val="0"/>
      <w:spacing w:after="0" w:line="240" w:lineRule="auto"/>
    </w:pPr>
    <w:rPr>
      <w:rFonts w:ascii="Arial" w:hAnsi="Arial" w:cs="Arial"/>
      <w:sz w:val="20"/>
      <w:szCs w:val="20"/>
      <w:lang w:val="en-AU"/>
    </w:rPr>
  </w:style>
  <w:style w:type="paragraph" w:customStyle="1" w:styleId="WellboreTitle">
    <w:name w:val="Wellbore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WellboreHeaders">
    <w:name w:val="Wellbore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customStyle="1" w:styleId="WellboreData">
    <w:name w:val="Wellbore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WellTitle">
    <w:name w:val="Well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WellHeaders">
    <w:name w:val="Well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customStyle="1" w:styleId="WellData">
    <w:name w:val="Well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SlotTitle">
    <w:name w:val="Slot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SlotHeaders">
    <w:name w:val="Slot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customStyle="1" w:styleId="SlotData">
    <w:name w:val="Slot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InstallationTitle">
    <w:name w:val="Installation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InstallationHeaders">
    <w:name w:val="Installation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customStyle="1" w:styleId="InstallationData">
    <w:name w:val="Installation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FieldTitle">
    <w:name w:val="Field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FieldHeaders">
    <w:name w:val="Field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customStyle="1" w:styleId="FieldData">
    <w:name w:val="Field Data"/>
    <w:basedOn w:val="a"/>
    <w:next w:val="a"/>
    <w:uiPriority w:val="99"/>
    <w:rsid w:val="00E33F29"/>
    <w:pPr>
      <w:widowControl w:val="0"/>
      <w:autoSpaceDE w:val="0"/>
      <w:autoSpaceDN w:val="0"/>
      <w:adjustRightInd w:val="0"/>
      <w:spacing w:after="0" w:line="240" w:lineRule="auto"/>
    </w:pPr>
    <w:rPr>
      <w:rFonts w:ascii="Arial CYR" w:hAnsi="Arial CYR" w:cs="Arial CYR"/>
      <w:color w:val="000000"/>
      <w:sz w:val="14"/>
      <w:szCs w:val="14"/>
      <w:lang w:val="en-AU"/>
    </w:rPr>
  </w:style>
  <w:style w:type="paragraph" w:customStyle="1" w:styleId="WellpathGridReportTitle">
    <w:name w:val="Wellpath (Grid) Report Title"/>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8"/>
      <w:szCs w:val="18"/>
      <w:lang w:val="en-AU"/>
    </w:rPr>
  </w:style>
  <w:style w:type="paragraph" w:customStyle="1" w:styleId="WellpathGridReportHeaders">
    <w:name w:val="Wellpath (Grid) Report Headers"/>
    <w:basedOn w:val="a"/>
    <w:next w:val="a"/>
    <w:uiPriority w:val="99"/>
    <w:rsid w:val="00E33F29"/>
    <w:pPr>
      <w:widowControl w:val="0"/>
      <w:autoSpaceDE w:val="0"/>
      <w:autoSpaceDN w:val="0"/>
      <w:adjustRightInd w:val="0"/>
      <w:spacing w:after="0" w:line="240" w:lineRule="auto"/>
    </w:pPr>
    <w:rPr>
      <w:rFonts w:ascii="Arial CYR" w:hAnsi="Arial CYR" w:cs="Arial CYR"/>
      <w:b/>
      <w:bCs/>
      <w:color w:val="000000"/>
      <w:sz w:val="14"/>
      <w:szCs w:val="14"/>
      <w:lang w:val="en-AU"/>
    </w:rPr>
  </w:style>
  <w:style w:type="paragraph" w:styleId="afffff">
    <w:name w:val="endnote text"/>
    <w:basedOn w:val="a"/>
    <w:link w:val="afffff0"/>
    <w:rsid w:val="00E33F29"/>
    <w:pPr>
      <w:widowControl w:val="0"/>
      <w:spacing w:after="0" w:line="240" w:lineRule="auto"/>
    </w:pPr>
    <w:rPr>
      <w:rFonts w:ascii="Arial" w:hAnsi="Arial"/>
      <w:snapToGrid w:val="0"/>
      <w:sz w:val="24"/>
      <w:szCs w:val="20"/>
      <w:lang w:val="en-US" w:eastAsia="x-none"/>
    </w:rPr>
  </w:style>
  <w:style w:type="character" w:customStyle="1" w:styleId="afffff0">
    <w:name w:val="Текст концевой сноски Знак"/>
    <w:link w:val="afffff"/>
    <w:rsid w:val="00E33F29"/>
    <w:rPr>
      <w:rFonts w:ascii="Arial" w:eastAsia="Times New Roman" w:hAnsi="Arial"/>
      <w:snapToGrid w:val="0"/>
      <w:sz w:val="24"/>
      <w:lang w:val="en-US"/>
    </w:rPr>
  </w:style>
  <w:style w:type="paragraph" w:customStyle="1" w:styleId="230">
    <w:name w:val="Основной текст 23"/>
    <w:basedOn w:val="a"/>
    <w:rsid w:val="00E33F29"/>
    <w:pPr>
      <w:spacing w:after="0" w:line="360" w:lineRule="auto"/>
      <w:ind w:firstLine="720"/>
      <w:jc w:val="both"/>
    </w:pPr>
    <w:rPr>
      <w:rFonts w:ascii="Times New Roman" w:hAnsi="Times New Roman"/>
      <w:sz w:val="24"/>
      <w:szCs w:val="20"/>
    </w:rPr>
  </w:style>
  <w:style w:type="paragraph" w:customStyle="1" w:styleId="231">
    <w:name w:val="Основной текст с отступом 23"/>
    <w:basedOn w:val="a"/>
    <w:rsid w:val="00E33F29"/>
    <w:pPr>
      <w:spacing w:before="240" w:after="120" w:line="240" w:lineRule="auto"/>
      <w:ind w:firstLine="709"/>
      <w:jc w:val="both"/>
    </w:pPr>
    <w:rPr>
      <w:rFonts w:ascii="Times New Roman" w:hAnsi="Times New Roman"/>
      <w:sz w:val="24"/>
      <w:szCs w:val="20"/>
      <w:u w:val="single"/>
    </w:rPr>
  </w:style>
  <w:style w:type="paragraph" w:customStyle="1" w:styleId="3b">
    <w:name w:val="Обычный3"/>
    <w:rsid w:val="00E33F29"/>
    <w:rPr>
      <w:rFonts w:ascii="Times New Roman" w:eastAsia="Times New Roman" w:hAnsi="Times New Roman"/>
      <w:snapToGrid w:val="0"/>
      <w:sz w:val="24"/>
      <w:lang w:val="en-GB" w:eastAsia="ru-RU"/>
    </w:rPr>
  </w:style>
  <w:style w:type="paragraph" w:customStyle="1" w:styleId="3c">
    <w:name w:val="Абзац списка3"/>
    <w:basedOn w:val="a"/>
    <w:rsid w:val="00E33F29"/>
    <w:pPr>
      <w:widowControl w:val="0"/>
      <w:autoSpaceDE w:val="0"/>
      <w:autoSpaceDN w:val="0"/>
      <w:adjustRightInd w:val="0"/>
      <w:spacing w:after="0" w:line="240" w:lineRule="auto"/>
      <w:ind w:left="720"/>
      <w:contextualSpacing/>
    </w:pPr>
    <w:rPr>
      <w:rFonts w:ascii="Times New Roman" w:eastAsia="Calibri" w:hAnsi="Times New Roman"/>
      <w:sz w:val="20"/>
      <w:szCs w:val="20"/>
    </w:rPr>
  </w:style>
  <w:style w:type="paragraph" w:customStyle="1" w:styleId="3d">
    <w:name w:val="Основной текст3"/>
    <w:basedOn w:val="a"/>
    <w:link w:val="afffff1"/>
    <w:qFormat/>
    <w:rsid w:val="00E33F29"/>
    <w:pPr>
      <w:keepLines/>
      <w:tabs>
        <w:tab w:val="left" w:pos="720"/>
      </w:tabs>
      <w:suppressAutoHyphens/>
      <w:spacing w:after="0" w:line="240" w:lineRule="auto"/>
      <w:jc w:val="both"/>
    </w:pPr>
    <w:rPr>
      <w:rFonts w:ascii="Arial" w:hAnsi="Arial"/>
      <w:szCs w:val="24"/>
      <w:lang w:val="en-GB" w:eastAsia="en-US"/>
    </w:rPr>
  </w:style>
  <w:style w:type="paragraph" w:customStyle="1" w:styleId="2f2">
    <w:name w:val="Без интервала2"/>
    <w:rsid w:val="00E33F29"/>
    <w:rPr>
      <w:rFonts w:eastAsia="Times New Roman"/>
      <w:sz w:val="22"/>
      <w:szCs w:val="22"/>
      <w:lang w:val="ru-RU"/>
    </w:rPr>
  </w:style>
  <w:style w:type="paragraph" w:customStyle="1" w:styleId="45">
    <w:name w:val="Основной текст4"/>
    <w:basedOn w:val="a"/>
    <w:rsid w:val="00E33F29"/>
    <w:pPr>
      <w:keepLines/>
      <w:tabs>
        <w:tab w:val="left" w:pos="720"/>
      </w:tabs>
      <w:suppressAutoHyphens/>
      <w:spacing w:after="0" w:line="240" w:lineRule="auto"/>
      <w:jc w:val="both"/>
    </w:pPr>
    <w:rPr>
      <w:rFonts w:ascii="Arial" w:hAnsi="Arial"/>
      <w:szCs w:val="24"/>
      <w:lang w:val="en-GB" w:eastAsia="en-US"/>
    </w:rPr>
  </w:style>
  <w:style w:type="character" w:customStyle="1" w:styleId="apple-converted-space">
    <w:name w:val="apple-converted-space"/>
    <w:basedOn w:val="a0"/>
    <w:rsid w:val="00E33F29"/>
  </w:style>
  <w:style w:type="character" w:customStyle="1" w:styleId="1f4">
    <w:name w:val="Название Знак1"/>
    <w:uiPriority w:val="10"/>
    <w:rsid w:val="00E33F29"/>
    <w:rPr>
      <w:rFonts w:ascii="Cambria" w:eastAsia="Times New Roman" w:hAnsi="Cambria" w:cs="Times New Roman"/>
      <w:color w:val="17365D"/>
      <w:spacing w:val="5"/>
      <w:kern w:val="28"/>
      <w:sz w:val="52"/>
      <w:szCs w:val="52"/>
      <w:lang w:eastAsia="ru-RU"/>
    </w:rPr>
  </w:style>
  <w:style w:type="character" w:customStyle="1" w:styleId="1f5">
    <w:name w:val="Подзаголовок Знак1"/>
    <w:uiPriority w:val="11"/>
    <w:rsid w:val="00E33F29"/>
    <w:rPr>
      <w:rFonts w:ascii="Cambria" w:eastAsia="Times New Roman" w:hAnsi="Cambria" w:cs="Times New Roman"/>
      <w:i/>
      <w:iCs/>
      <w:color w:val="4F81BD"/>
      <w:spacing w:val="15"/>
      <w:sz w:val="24"/>
      <w:szCs w:val="24"/>
    </w:rPr>
  </w:style>
  <w:style w:type="paragraph" w:customStyle="1" w:styleId="tabl">
    <w:name w:val="tabl"/>
    <w:basedOn w:val="afd"/>
    <w:next w:val="a"/>
    <w:rsid w:val="00E33F29"/>
    <w:pPr>
      <w:tabs>
        <w:tab w:val="clear" w:pos="9333"/>
      </w:tabs>
      <w:ind w:left="0" w:right="0" w:firstLine="0"/>
      <w:jc w:val="center"/>
    </w:pPr>
    <w:rPr>
      <w:b w:val="0"/>
      <w:sz w:val="20"/>
    </w:rPr>
  </w:style>
  <w:style w:type="paragraph" w:customStyle="1" w:styleId="font7">
    <w:name w:val="font7"/>
    <w:basedOn w:val="a"/>
    <w:rsid w:val="00E33F29"/>
    <w:pPr>
      <w:spacing w:before="100" w:beforeAutospacing="1" w:after="100" w:afterAutospacing="1" w:line="240" w:lineRule="auto"/>
    </w:pPr>
    <w:rPr>
      <w:rFonts w:ascii="FangSong_GB2312" w:eastAsia="FangSong_GB2312" w:hAnsi="SimSun"/>
      <w:sz w:val="20"/>
      <w:szCs w:val="20"/>
      <w:lang w:val="en-US" w:eastAsia="zh-CN"/>
    </w:rPr>
  </w:style>
  <w:style w:type="paragraph" w:customStyle="1" w:styleId="1f6">
    <w:name w:val="заголовок 1"/>
    <w:basedOn w:val="a"/>
    <w:next w:val="a"/>
    <w:rsid w:val="00E33F29"/>
    <w:pPr>
      <w:keepNext/>
      <w:tabs>
        <w:tab w:val="left" w:pos="432"/>
      </w:tabs>
      <w:overflowPunct w:val="0"/>
      <w:autoSpaceDE w:val="0"/>
      <w:autoSpaceDN w:val="0"/>
      <w:adjustRightInd w:val="0"/>
      <w:spacing w:after="0" w:line="240" w:lineRule="auto"/>
      <w:ind w:left="432" w:hanging="432"/>
    </w:pPr>
    <w:rPr>
      <w:rFonts w:ascii="Times New Roman" w:hAnsi="Times New Roman"/>
      <w:sz w:val="24"/>
      <w:szCs w:val="20"/>
    </w:rPr>
  </w:style>
  <w:style w:type="paragraph" w:customStyle="1" w:styleId="2f3">
    <w:name w:val="заголовок 2"/>
    <w:basedOn w:val="a"/>
    <w:next w:val="a"/>
    <w:rsid w:val="00E33F29"/>
    <w:pPr>
      <w:keepNext/>
      <w:tabs>
        <w:tab w:val="left" w:pos="576"/>
      </w:tabs>
      <w:overflowPunct w:val="0"/>
      <w:autoSpaceDE w:val="0"/>
      <w:autoSpaceDN w:val="0"/>
      <w:adjustRightInd w:val="0"/>
      <w:spacing w:after="0" w:line="240" w:lineRule="auto"/>
      <w:ind w:left="576" w:hanging="576"/>
      <w:jc w:val="both"/>
    </w:pPr>
    <w:rPr>
      <w:rFonts w:ascii="Times New Roman" w:hAnsi="Times New Roman"/>
      <w:sz w:val="24"/>
      <w:szCs w:val="20"/>
    </w:rPr>
  </w:style>
  <w:style w:type="paragraph" w:customStyle="1" w:styleId="3e">
    <w:name w:val="заголовок 3"/>
    <w:basedOn w:val="a"/>
    <w:next w:val="a"/>
    <w:rsid w:val="00E33F29"/>
    <w:pPr>
      <w:keepNext/>
      <w:tabs>
        <w:tab w:val="left" w:pos="720"/>
      </w:tabs>
      <w:overflowPunct w:val="0"/>
      <w:autoSpaceDE w:val="0"/>
      <w:autoSpaceDN w:val="0"/>
      <w:adjustRightInd w:val="0"/>
      <w:spacing w:after="0" w:line="240" w:lineRule="auto"/>
      <w:ind w:left="720" w:hanging="720"/>
      <w:jc w:val="center"/>
    </w:pPr>
    <w:rPr>
      <w:rFonts w:ascii="Times New Roman" w:hAnsi="Times New Roman"/>
      <w:sz w:val="24"/>
      <w:szCs w:val="20"/>
    </w:rPr>
  </w:style>
  <w:style w:type="paragraph" w:customStyle="1" w:styleId="53">
    <w:name w:val="заголовок 5"/>
    <w:basedOn w:val="a"/>
    <w:next w:val="a"/>
    <w:rsid w:val="00E33F29"/>
    <w:pPr>
      <w:tabs>
        <w:tab w:val="left" w:pos="1008"/>
      </w:tabs>
      <w:overflowPunct w:val="0"/>
      <w:autoSpaceDE w:val="0"/>
      <w:autoSpaceDN w:val="0"/>
      <w:adjustRightInd w:val="0"/>
      <w:spacing w:before="240" w:after="60" w:line="240" w:lineRule="auto"/>
      <w:ind w:left="1008" w:hanging="1008"/>
    </w:pPr>
    <w:rPr>
      <w:rFonts w:ascii="Times New Roman" w:hAnsi="Times New Roman"/>
      <w:szCs w:val="20"/>
    </w:rPr>
  </w:style>
  <w:style w:type="paragraph" w:customStyle="1" w:styleId="xl58">
    <w:name w:val="xl58"/>
    <w:basedOn w:val="a"/>
    <w:rsid w:val="00E33F29"/>
    <w:pPr>
      <w:pBdr>
        <w:left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Arial Unicode MS"/>
      <w:sz w:val="24"/>
      <w:szCs w:val="24"/>
    </w:rPr>
  </w:style>
  <w:style w:type="paragraph" w:customStyle="1" w:styleId="DefaultText">
    <w:name w:val="Default Text"/>
    <w:basedOn w:val="a"/>
    <w:rsid w:val="00E33F29"/>
    <w:pPr>
      <w:snapToGrid w:val="0"/>
      <w:spacing w:after="0" w:line="240" w:lineRule="auto"/>
    </w:pPr>
    <w:rPr>
      <w:rFonts w:ascii="Times New Roman" w:eastAsia="SimSun" w:hAnsi="Times New Roman"/>
      <w:sz w:val="24"/>
      <w:szCs w:val="20"/>
      <w:lang w:val="en-US" w:eastAsia="en-US"/>
    </w:rPr>
  </w:style>
  <w:style w:type="paragraph" w:customStyle="1" w:styleId="font5">
    <w:name w:val="font5"/>
    <w:basedOn w:val="a"/>
    <w:rsid w:val="00E33F29"/>
    <w:pPr>
      <w:spacing w:before="100" w:beforeAutospacing="1" w:after="100" w:afterAutospacing="1" w:line="240" w:lineRule="auto"/>
    </w:pPr>
    <w:rPr>
      <w:rFonts w:ascii="SimSun" w:eastAsia="SimSun" w:hAnsi="SimSun"/>
      <w:sz w:val="18"/>
      <w:szCs w:val="18"/>
      <w:lang w:val="en-US" w:eastAsia="zh-CN"/>
    </w:rPr>
  </w:style>
  <w:style w:type="paragraph" w:customStyle="1" w:styleId="font6">
    <w:name w:val="font6"/>
    <w:basedOn w:val="a"/>
    <w:rsid w:val="00E33F29"/>
    <w:pPr>
      <w:spacing w:before="100" w:beforeAutospacing="1" w:after="100" w:afterAutospacing="1" w:line="240" w:lineRule="auto"/>
    </w:pPr>
    <w:rPr>
      <w:rFonts w:ascii="SimSun" w:eastAsia="SimSun" w:hAnsi="SimSun"/>
      <w:color w:val="000000"/>
      <w:sz w:val="20"/>
      <w:szCs w:val="20"/>
      <w:lang w:val="en-US" w:eastAsia="zh-CN"/>
    </w:rPr>
  </w:style>
  <w:style w:type="paragraph" w:customStyle="1" w:styleId="font8">
    <w:name w:val="font8"/>
    <w:basedOn w:val="a"/>
    <w:rsid w:val="00E33F29"/>
    <w:pPr>
      <w:spacing w:before="100" w:beforeAutospacing="1" w:after="100" w:afterAutospacing="1" w:line="240" w:lineRule="auto"/>
    </w:pPr>
    <w:rPr>
      <w:rFonts w:ascii="Arial" w:eastAsia="SimSun" w:hAnsi="Arial" w:cs="Arial"/>
      <w:sz w:val="20"/>
      <w:szCs w:val="20"/>
      <w:lang w:val="en-US" w:eastAsia="zh-CN"/>
    </w:rPr>
  </w:style>
  <w:style w:type="paragraph" w:customStyle="1" w:styleId="xl22">
    <w:name w:val="xl22"/>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SimSun" w:hAnsi="Arial" w:cs="Arial"/>
      <w:b/>
      <w:bCs/>
      <w:sz w:val="20"/>
      <w:szCs w:val="20"/>
      <w:lang w:val="en-US" w:eastAsia="zh-CN"/>
    </w:rPr>
  </w:style>
  <w:style w:type="paragraph" w:customStyle="1" w:styleId="xl23">
    <w:name w:val="xl23"/>
    <w:basedOn w:val="a"/>
    <w:rsid w:val="00E33F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SimSun" w:hAnsi="Arial" w:cs="Arial"/>
      <w:sz w:val="20"/>
      <w:szCs w:val="20"/>
      <w:lang w:val="en-US" w:eastAsia="zh-CN"/>
    </w:rPr>
  </w:style>
  <w:style w:type="paragraph" w:customStyle="1" w:styleId="xl32">
    <w:name w:val="xl32"/>
    <w:basedOn w:val="a"/>
    <w:rsid w:val="00E33F2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both"/>
    </w:pPr>
    <w:rPr>
      <w:rFonts w:ascii="Arial" w:eastAsia="SimSun" w:hAnsi="Arial" w:cs="Arial"/>
      <w:color w:val="000000"/>
      <w:sz w:val="20"/>
      <w:szCs w:val="20"/>
      <w:lang w:val="en-US" w:eastAsia="zh-CN"/>
    </w:rPr>
  </w:style>
  <w:style w:type="paragraph" w:customStyle="1" w:styleId="xl33">
    <w:name w:val="xl33"/>
    <w:basedOn w:val="a"/>
    <w:rsid w:val="00E33F2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both"/>
    </w:pPr>
    <w:rPr>
      <w:rFonts w:ascii="Arial" w:eastAsia="SimSun" w:hAnsi="Arial" w:cs="Arial"/>
      <w:color w:val="000000"/>
      <w:sz w:val="20"/>
      <w:szCs w:val="20"/>
      <w:lang w:val="en-US" w:eastAsia="zh-CN"/>
    </w:rPr>
  </w:style>
  <w:style w:type="paragraph" w:customStyle="1" w:styleId="Legal5L2">
    <w:name w:val="Legal5_L2"/>
    <w:basedOn w:val="a"/>
    <w:rsid w:val="00E33F29"/>
    <w:pPr>
      <w:tabs>
        <w:tab w:val="num" w:pos="360"/>
      </w:tabs>
      <w:spacing w:after="240" w:line="240" w:lineRule="auto"/>
      <w:ind w:left="360" w:hanging="360"/>
      <w:jc w:val="both"/>
      <w:outlineLvl w:val="1"/>
    </w:pPr>
    <w:rPr>
      <w:rFonts w:ascii="Times New Roman" w:eastAsia="SimSun" w:hAnsi="Times New Roman"/>
      <w:sz w:val="24"/>
      <w:szCs w:val="20"/>
      <w:lang w:val="en-US" w:eastAsia="en-US"/>
    </w:rPr>
  </w:style>
  <w:style w:type="paragraph" w:customStyle="1" w:styleId="afffff2">
    <w:name w:val="Заголовок таблицы"/>
    <w:basedOn w:val="a3"/>
    <w:rsid w:val="00E33F29"/>
    <w:pPr>
      <w:spacing w:after="0"/>
    </w:pPr>
    <w:rPr>
      <w:b/>
      <w:sz w:val="20"/>
      <w:szCs w:val="22"/>
      <w:lang w:val="ru-RU"/>
    </w:rPr>
  </w:style>
  <w:style w:type="character" w:customStyle="1" w:styleId="1f7">
    <w:name w:val="заголовок 1 Знак"/>
    <w:rsid w:val="00E33F29"/>
    <w:rPr>
      <w:sz w:val="24"/>
      <w:lang w:val="ru-RU" w:eastAsia="ru-RU" w:bidi="ar-SA"/>
    </w:rPr>
  </w:style>
  <w:style w:type="character" w:customStyle="1" w:styleId="3f">
    <w:name w:val="Знак Знак3"/>
    <w:rsid w:val="00E33F29"/>
    <w:rPr>
      <w:rFonts w:ascii="Times New Roman KK EK" w:hAnsi="Times New Roman KK EK"/>
      <w:sz w:val="28"/>
      <w:lang w:val="ru-RU" w:eastAsia="ru-RU" w:bidi="ar-SA"/>
    </w:rPr>
  </w:style>
  <w:style w:type="paragraph" w:customStyle="1" w:styleId="2f4">
    <w:name w:val="Таблица 2"/>
    <w:basedOn w:val="a"/>
    <w:rsid w:val="001C736B"/>
    <w:pPr>
      <w:suppressAutoHyphens/>
      <w:spacing w:after="0" w:line="240" w:lineRule="auto"/>
      <w:jc w:val="center"/>
    </w:pPr>
    <w:rPr>
      <w:rFonts w:ascii="Times New Roman" w:hAnsi="Times New Roman"/>
      <w:sz w:val="28"/>
      <w:szCs w:val="28"/>
    </w:rPr>
  </w:style>
  <w:style w:type="paragraph" w:customStyle="1" w:styleId="Pa5">
    <w:name w:val="Pa5"/>
    <w:basedOn w:val="Default"/>
    <w:next w:val="Default"/>
    <w:uiPriority w:val="99"/>
    <w:rsid w:val="00DC7A60"/>
    <w:pPr>
      <w:spacing w:line="241" w:lineRule="atLeast"/>
    </w:pPr>
    <w:rPr>
      <w:rFonts w:eastAsia="Calibri"/>
      <w:color w:val="auto"/>
      <w:lang w:val="en-US" w:eastAsia="en-US"/>
    </w:rPr>
  </w:style>
  <w:style w:type="paragraph" w:customStyle="1" w:styleId="Pa0">
    <w:name w:val="Pa0"/>
    <w:basedOn w:val="Default"/>
    <w:next w:val="Default"/>
    <w:uiPriority w:val="99"/>
    <w:rsid w:val="007072FF"/>
    <w:pPr>
      <w:spacing w:line="241" w:lineRule="atLeast"/>
    </w:pPr>
    <w:rPr>
      <w:rFonts w:eastAsia="Calibri"/>
      <w:color w:val="auto"/>
      <w:lang w:val="en-US" w:eastAsia="en-US"/>
    </w:rPr>
  </w:style>
  <w:style w:type="character" w:customStyle="1" w:styleId="afffff1">
    <w:name w:val="Основной текст_"/>
    <w:link w:val="3d"/>
    <w:locked/>
    <w:rsid w:val="001B36F5"/>
    <w:rPr>
      <w:rFonts w:ascii="Arial" w:eastAsia="Times New Roman" w:hAnsi="Arial"/>
      <w:sz w:val="22"/>
      <w:szCs w:val="24"/>
      <w:lang w:val="en-GB"/>
    </w:rPr>
  </w:style>
  <w:style w:type="character" w:customStyle="1" w:styleId="afffff3">
    <w:name w:val="Подпись к таблице_"/>
    <w:link w:val="afffff4"/>
    <w:locked/>
    <w:rsid w:val="001B36F5"/>
    <w:rPr>
      <w:rFonts w:ascii="Times New Roman" w:eastAsia="Times New Roman" w:hAnsi="Times New Roman"/>
      <w:b/>
      <w:bCs/>
      <w:spacing w:val="2"/>
      <w:sz w:val="17"/>
      <w:szCs w:val="17"/>
      <w:shd w:val="clear" w:color="auto" w:fill="FFFFFF"/>
    </w:rPr>
  </w:style>
  <w:style w:type="paragraph" w:customStyle="1" w:styleId="afffff4">
    <w:name w:val="Подпись к таблице"/>
    <w:basedOn w:val="a"/>
    <w:link w:val="afffff3"/>
    <w:qFormat/>
    <w:rsid w:val="001B36F5"/>
    <w:pPr>
      <w:widowControl w:val="0"/>
      <w:shd w:val="clear" w:color="auto" w:fill="FFFFFF"/>
      <w:spacing w:after="0" w:line="0" w:lineRule="atLeast"/>
    </w:pPr>
    <w:rPr>
      <w:rFonts w:ascii="Times New Roman" w:hAnsi="Times New Roman"/>
      <w:b/>
      <w:bCs/>
      <w:spacing w:val="2"/>
      <w:sz w:val="17"/>
      <w:szCs w:val="17"/>
      <w:lang w:val="en-US" w:eastAsia="en-US"/>
    </w:rPr>
  </w:style>
  <w:style w:type="character" w:customStyle="1" w:styleId="TimesNewRoman">
    <w:name w:val="Основной текст + Times New Roman"/>
    <w:aliases w:val="8,5 pt,Интервал 0 pt"/>
    <w:rsid w:val="001B36F5"/>
    <w:rPr>
      <w:rFonts w:ascii="Times New Roman" w:eastAsia="Times New Roman" w:hAnsi="Times New Roman"/>
      <w:color w:val="000000"/>
      <w:spacing w:val="1"/>
      <w:w w:val="100"/>
      <w:position w:val="0"/>
      <w:sz w:val="17"/>
      <w:szCs w:val="17"/>
      <w:lang w:val="ru-RU" w:eastAsia="ru-RU" w:bidi="ru-RU"/>
    </w:rPr>
  </w:style>
  <w:style w:type="numbering" w:customStyle="1" w:styleId="1116">
    <w:name w:val="Текущий список1116"/>
    <w:rsid w:val="00A10FBF"/>
    <w:pPr>
      <w:numPr>
        <w:numId w:val="21"/>
      </w:numPr>
    </w:pPr>
  </w:style>
  <w:style w:type="character" w:customStyle="1" w:styleId="105pt0pt">
    <w:name w:val="Основной текст + 10.5 pt.Интервал 0 pt"/>
    <w:rsid w:val="00422FBD"/>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8pt0pt">
    <w:name w:val="Основной текст + 8 pt.Интервал 0 pt"/>
    <w:rsid w:val="00422FBD"/>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en-GB"/>
    </w:rPr>
  </w:style>
  <w:style w:type="character" w:customStyle="1" w:styleId="afffff5">
    <w:name w:val="Заголовок Знак"/>
    <w:rsid w:val="00422FBD"/>
    <w:rPr>
      <w:rFonts w:ascii="Times New Roman" w:eastAsia="Times New Roman" w:hAnsi="Times New Roman" w:cs="Times New Roman"/>
      <w:b/>
      <w:szCs w:val="20"/>
      <w:lang w:eastAsia="ru-RU"/>
    </w:rPr>
  </w:style>
  <w:style w:type="character" w:customStyle="1" w:styleId="54">
    <w:name w:val="Основной текст (5)_"/>
    <w:link w:val="55"/>
    <w:uiPriority w:val="99"/>
    <w:rsid w:val="00422FBD"/>
    <w:rPr>
      <w:shd w:val="clear" w:color="auto" w:fill="FFFFFF"/>
    </w:rPr>
  </w:style>
  <w:style w:type="paragraph" w:customStyle="1" w:styleId="55">
    <w:name w:val="Основной текст (5)"/>
    <w:basedOn w:val="a"/>
    <w:link w:val="54"/>
    <w:uiPriority w:val="99"/>
    <w:rsid w:val="00422FBD"/>
    <w:pPr>
      <w:widowControl w:val="0"/>
      <w:shd w:val="clear" w:color="auto" w:fill="FFFFFF"/>
      <w:spacing w:after="0" w:line="552" w:lineRule="exact"/>
      <w:ind w:hanging="340"/>
    </w:pPr>
    <w:rPr>
      <w:rFonts w:eastAsia="Calibri"/>
      <w:sz w:val="20"/>
      <w:szCs w:val="20"/>
      <w:lang w:val="en-US" w:eastAsia="en-US"/>
    </w:rPr>
  </w:style>
  <w:style w:type="character" w:customStyle="1" w:styleId="TimesNewRoman85pt0pt">
    <w:name w:val="Основной текст + Times New Roman.8.5 pt.Интервал 0 pt"/>
    <w:rsid w:val="00422FBD"/>
    <w:rPr>
      <w:rFonts w:ascii="Times New Roman" w:eastAsia="Times New Roman" w:hAnsi="Times New Roman" w:cs="Times New Roman"/>
      <w:color w:val="000000"/>
      <w:spacing w:val="1"/>
      <w:w w:val="100"/>
      <w:position w:val="0"/>
      <w:sz w:val="17"/>
      <w:szCs w:val="17"/>
      <w:shd w:val="clear" w:color="auto" w:fill="FFFFFF"/>
      <w:lang w:val="ru-RU" w:eastAsia="ru-RU" w:bidi="ru-RU"/>
    </w:rPr>
  </w:style>
  <w:style w:type="character" w:customStyle="1" w:styleId="83">
    <w:name w:val="Основной текст (8)_"/>
    <w:link w:val="84"/>
    <w:rsid w:val="00422FBD"/>
    <w:rPr>
      <w:b/>
      <w:bCs/>
      <w:i/>
      <w:iCs/>
      <w:spacing w:val="3"/>
      <w:sz w:val="21"/>
      <w:szCs w:val="21"/>
      <w:shd w:val="clear" w:color="auto" w:fill="FFFFFF"/>
    </w:rPr>
  </w:style>
  <w:style w:type="paragraph" w:customStyle="1" w:styleId="84">
    <w:name w:val="Основной текст (8)"/>
    <w:basedOn w:val="a"/>
    <w:link w:val="83"/>
    <w:rsid w:val="00422FBD"/>
    <w:pPr>
      <w:widowControl w:val="0"/>
      <w:shd w:val="clear" w:color="auto" w:fill="FFFFFF"/>
      <w:spacing w:before="180" w:after="180" w:line="0" w:lineRule="atLeast"/>
      <w:jc w:val="both"/>
    </w:pPr>
    <w:rPr>
      <w:rFonts w:eastAsia="Calibri"/>
      <w:b/>
      <w:bCs/>
      <w:i/>
      <w:iCs/>
      <w:spacing w:val="3"/>
      <w:sz w:val="21"/>
      <w:szCs w:val="21"/>
      <w:lang w:val="en-US" w:eastAsia="en-US"/>
    </w:rPr>
  </w:style>
  <w:style w:type="character" w:customStyle="1" w:styleId="56">
    <w:name w:val="Основной текст (5) + Полужирный"/>
    <w:rsid w:val="00422FBD"/>
    <w:rPr>
      <w:b/>
      <w:bCs/>
      <w:i w:val="0"/>
      <w:iCs w:val="0"/>
      <w:smallCaps w:val="0"/>
      <w:strike w:val="0"/>
      <w:color w:val="000000"/>
      <w:spacing w:val="0"/>
      <w:w w:val="100"/>
      <w:position w:val="0"/>
      <w:sz w:val="22"/>
      <w:szCs w:val="22"/>
      <w:u w:val="none"/>
      <w:shd w:val="clear" w:color="auto" w:fill="FFFFFF"/>
      <w:lang w:val="ru-RU" w:eastAsia="ru-RU" w:bidi="ru-RU"/>
    </w:rPr>
  </w:style>
  <w:style w:type="table" w:customStyle="1" w:styleId="2f5">
    <w:name w:val="Сетка таблицы2"/>
    <w:basedOn w:val="a1"/>
    <w:next w:val="af6"/>
    <w:uiPriority w:val="59"/>
    <w:rsid w:val="00597D3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Обычный.Нормальный"/>
    <w:rsid w:val="00CC40D3"/>
    <w:pPr>
      <w:suppressAutoHyphens/>
      <w:spacing w:line="360" w:lineRule="auto"/>
    </w:pPr>
    <w:rPr>
      <w:rFonts w:ascii="Times New Roman" w:eastAsia="Arial" w:hAnsi="Times New Roman"/>
      <w:lang w:val="ru-RU" w:eastAsia="ar-SA"/>
    </w:rPr>
  </w:style>
  <w:style w:type="paragraph" w:customStyle="1" w:styleId="afffff7">
    <w:name w:val="Îáû÷íûé"/>
    <w:rsid w:val="00E222F3"/>
    <w:rPr>
      <w:rFonts w:ascii="Times New Roman" w:eastAsia="Times New Roman" w:hAnsi="Times New Roman"/>
      <w:lang w:val="ru-RU"/>
    </w:rPr>
  </w:style>
  <w:style w:type="paragraph" w:customStyle="1" w:styleId="afffff8">
    <w:name w:val="a"/>
    <w:basedOn w:val="a"/>
    <w:rsid w:val="00E222F3"/>
    <w:pPr>
      <w:spacing w:after="0" w:line="240" w:lineRule="auto"/>
    </w:pPr>
    <w:rPr>
      <w:rFonts w:ascii="Times New Roman" w:hAnsi="Times New Roman"/>
      <w:sz w:val="20"/>
      <w:szCs w:val="20"/>
    </w:rPr>
  </w:style>
  <w:style w:type="paragraph" w:customStyle="1" w:styleId="afffff9">
    <w:name w:val="Основной текст док."/>
    <w:basedOn w:val="a"/>
    <w:rsid w:val="00E222F3"/>
    <w:pPr>
      <w:spacing w:before="60" w:after="60" w:line="360" w:lineRule="auto"/>
      <w:ind w:firstLine="851"/>
      <w:jc w:val="both"/>
    </w:pPr>
    <w:rPr>
      <w:rFonts w:ascii="Times New Roman" w:hAnsi="Times New Roman"/>
      <w:sz w:val="24"/>
      <w:szCs w:val="24"/>
    </w:rPr>
  </w:style>
  <w:style w:type="character" w:customStyle="1" w:styleId="afffffa">
    <w:name w:val="Основной текст + Малые прописные"/>
    <w:uiPriority w:val="99"/>
    <w:rsid w:val="00E222F3"/>
    <w:rPr>
      <w:rFonts w:ascii="Times New Roman" w:hAnsi="Times New Roman" w:cs="Times New Roman"/>
      <w:smallCaps/>
      <w:spacing w:val="-5"/>
      <w:sz w:val="23"/>
      <w:szCs w:val="23"/>
      <w:u w:val="none"/>
      <w:lang w:val="en-US" w:eastAsia="en-US" w:bidi="ar-SA"/>
    </w:rPr>
  </w:style>
  <w:style w:type="character" w:customStyle="1" w:styleId="11pt">
    <w:name w:val="Основной текст + 11 pt"/>
    <w:aliases w:val="Интервал 0 pt2"/>
    <w:uiPriority w:val="99"/>
    <w:rsid w:val="00E222F3"/>
    <w:rPr>
      <w:rFonts w:ascii="Times New Roman" w:hAnsi="Times New Roman" w:cs="Times New Roman"/>
      <w:spacing w:val="-6"/>
      <w:sz w:val="22"/>
      <w:szCs w:val="22"/>
      <w:u w:val="none"/>
      <w:lang w:val="ru-RU" w:eastAsia="ru-RU" w:bidi="ar-SA"/>
    </w:rPr>
  </w:style>
  <w:style w:type="character" w:customStyle="1" w:styleId="11pt1">
    <w:name w:val="Основной текст + 11 pt1"/>
    <w:aliases w:val="Интервал 0 pt1"/>
    <w:uiPriority w:val="99"/>
    <w:rsid w:val="00E222F3"/>
    <w:rPr>
      <w:rFonts w:ascii="Times New Roman" w:hAnsi="Times New Roman" w:cs="Times New Roman"/>
      <w:spacing w:val="-11"/>
      <w:sz w:val="22"/>
      <w:szCs w:val="22"/>
      <w:u w:val="none"/>
      <w:lang w:val="ru-RU" w:eastAsia="ru-RU" w:bidi="ar-SA"/>
    </w:rPr>
  </w:style>
  <w:style w:type="character" w:customStyle="1" w:styleId="512pt">
    <w:name w:val="Основной текст (5) + 12 pt"/>
    <w:aliases w:val="Курсив1,Интервал 0 pt4"/>
    <w:uiPriority w:val="99"/>
    <w:rsid w:val="00E222F3"/>
    <w:rPr>
      <w:b/>
      <w:bCs/>
      <w:i/>
      <w:iCs/>
      <w:spacing w:val="0"/>
      <w:sz w:val="24"/>
      <w:szCs w:val="24"/>
      <w:shd w:val="clear" w:color="auto" w:fill="FFFFFF"/>
    </w:rPr>
  </w:style>
  <w:style w:type="character" w:customStyle="1" w:styleId="57">
    <w:name w:val="Основной текст (5) + Малые прописные"/>
    <w:uiPriority w:val="99"/>
    <w:rsid w:val="00E222F3"/>
    <w:rPr>
      <w:b/>
      <w:bCs/>
      <w:smallCaps/>
      <w:spacing w:val="-11"/>
      <w:sz w:val="23"/>
      <w:szCs w:val="23"/>
      <w:shd w:val="clear" w:color="auto" w:fill="FFFFFF"/>
      <w:lang w:val="en-US" w:eastAsia="en-US"/>
    </w:rPr>
  </w:style>
  <w:style w:type="character" w:customStyle="1" w:styleId="50pt">
    <w:name w:val="Основной текст (5) + Интервал 0 pt"/>
    <w:uiPriority w:val="99"/>
    <w:rsid w:val="00E222F3"/>
    <w:rPr>
      <w:b/>
      <w:bCs/>
      <w:spacing w:val="-13"/>
      <w:sz w:val="23"/>
      <w:szCs w:val="23"/>
      <w:shd w:val="clear" w:color="auto" w:fill="FFFFFF"/>
    </w:rPr>
  </w:style>
  <w:style w:type="paragraph" w:customStyle="1" w:styleId="afffffb">
    <w:name w:val="Примечание"/>
    <w:basedOn w:val="a"/>
    <w:rsid w:val="00E222F3"/>
    <w:pPr>
      <w:spacing w:after="0" w:line="240" w:lineRule="auto"/>
      <w:jc w:val="both"/>
    </w:pPr>
    <w:rPr>
      <w:rFonts w:ascii="Times New Roman" w:hAnsi="Times New Roman"/>
      <w:sz w:val="20"/>
      <w:szCs w:val="20"/>
      <w:lang w:val="en-US"/>
    </w:rPr>
  </w:style>
  <w:style w:type="paragraph" w:customStyle="1" w:styleId="Style2">
    <w:name w:val="Style2"/>
    <w:basedOn w:val="a"/>
    <w:uiPriority w:val="99"/>
    <w:rsid w:val="00E222F3"/>
    <w:pPr>
      <w:widowControl w:val="0"/>
      <w:autoSpaceDE w:val="0"/>
      <w:autoSpaceDN w:val="0"/>
      <w:adjustRightInd w:val="0"/>
      <w:spacing w:after="0" w:line="366" w:lineRule="exact"/>
      <w:ind w:firstLine="562"/>
    </w:pPr>
    <w:rPr>
      <w:rFonts w:ascii="Courier New" w:hAnsi="Courier New" w:cs="Courier New"/>
      <w:sz w:val="24"/>
      <w:szCs w:val="24"/>
    </w:rPr>
  </w:style>
  <w:style w:type="character" w:customStyle="1" w:styleId="FontStyle17">
    <w:name w:val="Font Style17"/>
    <w:uiPriority w:val="99"/>
    <w:rsid w:val="00E222F3"/>
    <w:rPr>
      <w:rFonts w:ascii="Book Antiqua" w:hAnsi="Book Antiqua" w:cs="Book Antiqua"/>
      <w:b/>
      <w:bCs/>
      <w:spacing w:val="-10"/>
      <w:sz w:val="22"/>
      <w:szCs w:val="22"/>
    </w:rPr>
  </w:style>
  <w:style w:type="character" w:customStyle="1" w:styleId="FontStyle18">
    <w:name w:val="Font Style18"/>
    <w:uiPriority w:val="99"/>
    <w:rsid w:val="00E222F3"/>
    <w:rPr>
      <w:rFonts w:ascii="Courier New" w:hAnsi="Courier New" w:cs="Courier New"/>
      <w:spacing w:val="-20"/>
      <w:sz w:val="28"/>
      <w:szCs w:val="28"/>
    </w:rPr>
  </w:style>
  <w:style w:type="character" w:customStyle="1" w:styleId="FontStyle30">
    <w:name w:val="Font Style30"/>
    <w:uiPriority w:val="99"/>
    <w:rsid w:val="00E222F3"/>
    <w:rPr>
      <w:rFonts w:ascii="Courier New" w:hAnsi="Courier New" w:cs="Courier New"/>
      <w:spacing w:val="10"/>
      <w:sz w:val="20"/>
      <w:szCs w:val="20"/>
    </w:rPr>
  </w:style>
  <w:style w:type="paragraph" w:customStyle="1" w:styleId="Style5">
    <w:name w:val="Style5"/>
    <w:basedOn w:val="a"/>
    <w:uiPriority w:val="99"/>
    <w:rsid w:val="00E222F3"/>
    <w:pPr>
      <w:widowControl w:val="0"/>
      <w:autoSpaceDE w:val="0"/>
      <w:autoSpaceDN w:val="0"/>
      <w:adjustRightInd w:val="0"/>
      <w:spacing w:after="0" w:line="368" w:lineRule="exact"/>
      <w:ind w:firstLine="754"/>
    </w:pPr>
    <w:rPr>
      <w:rFonts w:ascii="Courier New" w:hAnsi="Courier New" w:cs="Courier New"/>
      <w:sz w:val="24"/>
      <w:szCs w:val="24"/>
    </w:rPr>
  </w:style>
  <w:style w:type="paragraph" w:customStyle="1" w:styleId="Style11">
    <w:name w:val="Style11"/>
    <w:basedOn w:val="a"/>
    <w:uiPriority w:val="99"/>
    <w:rsid w:val="00E222F3"/>
    <w:pPr>
      <w:widowControl w:val="0"/>
      <w:autoSpaceDE w:val="0"/>
      <w:autoSpaceDN w:val="0"/>
      <w:adjustRightInd w:val="0"/>
      <w:spacing w:after="0" w:line="367" w:lineRule="exact"/>
    </w:pPr>
    <w:rPr>
      <w:rFonts w:ascii="Courier New" w:hAnsi="Courier New" w:cs="Courier New"/>
      <w:sz w:val="24"/>
      <w:szCs w:val="24"/>
    </w:rPr>
  </w:style>
  <w:style w:type="character" w:customStyle="1" w:styleId="FontStyle29">
    <w:name w:val="Font Style29"/>
    <w:uiPriority w:val="99"/>
    <w:rsid w:val="00E222F3"/>
    <w:rPr>
      <w:rFonts w:ascii="Courier New" w:hAnsi="Courier New" w:cs="Courier New"/>
      <w:spacing w:val="-20"/>
      <w:sz w:val="26"/>
      <w:szCs w:val="26"/>
    </w:rPr>
  </w:style>
  <w:style w:type="character" w:customStyle="1" w:styleId="FontStyle27">
    <w:name w:val="Font Style27"/>
    <w:uiPriority w:val="99"/>
    <w:rsid w:val="00E222F3"/>
    <w:rPr>
      <w:rFonts w:ascii="Courier New" w:hAnsi="Courier New" w:cs="Courier New"/>
      <w:b/>
      <w:bCs/>
      <w:i/>
      <w:iCs/>
      <w:spacing w:val="20"/>
      <w:sz w:val="28"/>
      <w:szCs w:val="28"/>
    </w:rPr>
  </w:style>
  <w:style w:type="paragraph" w:customStyle="1" w:styleId="WW-NoSpacing">
    <w:name w:val="WW-No Spacing"/>
    <w:basedOn w:val="a"/>
    <w:rsid w:val="00E222F3"/>
    <w:pPr>
      <w:widowControl w:val="0"/>
      <w:suppressAutoHyphens/>
      <w:spacing w:after="0" w:line="240" w:lineRule="auto"/>
    </w:pPr>
    <w:rPr>
      <w:rFonts w:eastAsia="Calibri" w:cs="DejaVu LGC Sans"/>
      <w:kern w:val="1"/>
      <w:lang w:eastAsia="en-US" w:bidi="en-US"/>
    </w:rPr>
  </w:style>
  <w:style w:type="paragraph" w:customStyle="1" w:styleId="afffffc">
    <w:name w:val="Содержимое таблицы"/>
    <w:basedOn w:val="a"/>
    <w:rsid w:val="001D7360"/>
    <w:pPr>
      <w:suppressLineNumbers/>
      <w:suppressAutoHyphens/>
      <w:spacing w:after="0" w:line="240" w:lineRule="auto"/>
    </w:pPr>
    <w:rPr>
      <w:rFonts w:ascii="Tahoma" w:eastAsia="Tahoma" w:hAnsi="Tahoma" w:cs="Tahoma"/>
      <w:szCs w:val="20"/>
      <w:lang w:eastAsia="ar-SA"/>
    </w:rPr>
  </w:style>
  <w:style w:type="paragraph" w:customStyle="1" w:styleId="afffffd">
    <w:name w:val="Подписи к рисункам"/>
    <w:basedOn w:val="a"/>
    <w:next w:val="afffffe"/>
    <w:link w:val="affffff"/>
    <w:qFormat/>
    <w:rsid w:val="007C664C"/>
    <w:pPr>
      <w:widowControl w:val="0"/>
      <w:autoSpaceDE w:val="0"/>
      <w:autoSpaceDN w:val="0"/>
      <w:adjustRightInd w:val="0"/>
      <w:spacing w:after="0" w:line="240" w:lineRule="auto"/>
      <w:contextualSpacing/>
    </w:pPr>
    <w:rPr>
      <w:rFonts w:ascii="Times New Roman" w:hAnsi="Times New Roman"/>
      <w:sz w:val="28"/>
      <w:szCs w:val="28"/>
      <w:lang w:eastAsia="zh-CN" w:bidi="en-US"/>
    </w:rPr>
  </w:style>
  <w:style w:type="character" w:customStyle="1" w:styleId="affffff">
    <w:name w:val="Подписи к рисункам Знак"/>
    <w:basedOn w:val="a0"/>
    <w:link w:val="afffffd"/>
    <w:qFormat/>
    <w:rsid w:val="007C664C"/>
    <w:rPr>
      <w:rFonts w:ascii="Times New Roman" w:eastAsia="Times New Roman" w:hAnsi="Times New Roman"/>
      <w:sz w:val="28"/>
      <w:szCs w:val="28"/>
      <w:lang w:val="ru-RU" w:eastAsia="zh-CN" w:bidi="en-US"/>
    </w:rPr>
  </w:style>
  <w:style w:type="paragraph" w:customStyle="1" w:styleId="afffffe">
    <w:name w:val="Основной текст отчета"/>
    <w:basedOn w:val="a3"/>
    <w:link w:val="affffff0"/>
    <w:qFormat/>
    <w:rsid w:val="007C664C"/>
    <w:pPr>
      <w:widowControl w:val="0"/>
      <w:autoSpaceDE w:val="0"/>
      <w:autoSpaceDN w:val="0"/>
      <w:adjustRightInd w:val="0"/>
      <w:spacing w:after="0"/>
      <w:ind w:firstLine="720"/>
      <w:contextualSpacing/>
      <w:jc w:val="both"/>
    </w:pPr>
    <w:rPr>
      <w:rFonts w:eastAsia="Times New Roman"/>
      <w:sz w:val="28"/>
      <w:szCs w:val="28"/>
      <w:lang w:val="ru-RU" w:eastAsia="zh-CN" w:bidi="en-US"/>
    </w:rPr>
  </w:style>
  <w:style w:type="character" w:customStyle="1" w:styleId="affffff0">
    <w:name w:val="Основной текст отчета Знак"/>
    <w:basedOn w:val="a0"/>
    <w:link w:val="afffffe"/>
    <w:qFormat/>
    <w:rsid w:val="007C664C"/>
    <w:rPr>
      <w:rFonts w:ascii="Times New Roman" w:eastAsia="Times New Roman" w:hAnsi="Times New Roman"/>
      <w:sz w:val="28"/>
      <w:szCs w:val="28"/>
      <w:lang w:val="ru-RU" w:eastAsia="zh-CN" w:bidi="en-US"/>
    </w:rPr>
  </w:style>
  <w:style w:type="character" w:customStyle="1" w:styleId="af9">
    <w:name w:val="таблица Знак"/>
    <w:link w:val="af8"/>
    <w:rsid w:val="008C0365"/>
    <w:rPr>
      <w:rFonts w:ascii="Times New Roman" w:eastAsia="Times New Roman" w:hAnsi="Times New Roman"/>
      <w:lang w:val="ru-RU" w:eastAsia="ru-RU"/>
    </w:rPr>
  </w:style>
  <w:style w:type="paragraph" w:customStyle="1" w:styleId="affffff1">
    <w:name w:val="Название таблицы"/>
    <w:basedOn w:val="a"/>
    <w:link w:val="affffff2"/>
    <w:qFormat/>
    <w:rsid w:val="00AB5B6D"/>
    <w:pPr>
      <w:spacing w:after="0" w:line="240" w:lineRule="auto"/>
      <w:jc w:val="both"/>
    </w:pPr>
    <w:rPr>
      <w:rFonts w:ascii="Times New Roman" w:eastAsia="Calibri" w:hAnsi="Times New Roman"/>
      <w:b/>
      <w:sz w:val="20"/>
      <w:lang w:eastAsia="en-US"/>
    </w:rPr>
  </w:style>
  <w:style w:type="character" w:customStyle="1" w:styleId="affffff2">
    <w:name w:val="Название таблицы Знак"/>
    <w:link w:val="affffff1"/>
    <w:rsid w:val="00AB5B6D"/>
    <w:rPr>
      <w:rFonts w:ascii="Times New Roman" w:hAnsi="Times New Roman"/>
      <w:b/>
      <w:szCs w:val="22"/>
      <w:lang w:val="ru-RU"/>
    </w:rPr>
  </w:style>
  <w:style w:type="paragraph" w:customStyle="1" w:styleId="pj">
    <w:name w:val="pj"/>
    <w:basedOn w:val="a"/>
    <w:rsid w:val="00627722"/>
    <w:pPr>
      <w:spacing w:after="0" w:line="240" w:lineRule="auto"/>
      <w:ind w:firstLine="400"/>
      <w:jc w:val="both"/>
    </w:pPr>
    <w:rPr>
      <w:rFonts w:ascii="Times New Roman" w:eastAsiaTheme="minorEastAsia" w:hAnsi="Times New Roman"/>
      <w:color w:val="000000"/>
      <w:sz w:val="24"/>
      <w:szCs w:val="24"/>
    </w:rPr>
  </w:style>
  <w:style w:type="paragraph" w:customStyle="1" w:styleId="112">
    <w:name w:val="1.1. Подраздел"/>
    <w:basedOn w:val="20"/>
    <w:link w:val="11Char"/>
    <w:qFormat/>
    <w:rsid w:val="00E74BBE"/>
    <w:pPr>
      <w:widowControl w:val="0"/>
      <w:adjustRightInd w:val="0"/>
      <w:spacing w:before="0" w:after="120" w:line="360" w:lineRule="auto"/>
      <w:jc w:val="center"/>
      <w:textAlignment w:val="baseline"/>
    </w:pPr>
    <w:rPr>
      <w:rFonts w:ascii="Times New Roman" w:hAnsi="Times New Roman"/>
      <w:i w:val="0"/>
      <w:iCs w:val="0"/>
      <w:sz w:val="24"/>
      <w:szCs w:val="32"/>
      <w:lang w:val="ru-RU" w:eastAsia="en-US"/>
    </w:rPr>
  </w:style>
  <w:style w:type="character" w:customStyle="1" w:styleId="11Char">
    <w:name w:val="1.1. Подраздел Char"/>
    <w:link w:val="112"/>
    <w:rsid w:val="00E74BBE"/>
    <w:rPr>
      <w:rFonts w:ascii="Times New Roman" w:eastAsia="Times New Roman" w:hAnsi="Times New Roman"/>
      <w:b/>
      <w:bCs/>
      <w:sz w:val="24"/>
      <w:szCs w:val="32"/>
      <w:lang w:val="ru-RU"/>
    </w:rPr>
  </w:style>
  <w:style w:type="paragraph" w:customStyle="1" w:styleId="1111">
    <w:name w:val="1.1.1. Пункт"/>
    <w:basedOn w:val="3"/>
    <w:uiPriority w:val="99"/>
    <w:qFormat/>
    <w:rsid w:val="00E6535F"/>
    <w:pPr>
      <w:widowControl w:val="0"/>
      <w:adjustRightInd w:val="0"/>
      <w:spacing w:before="0" w:after="120"/>
      <w:jc w:val="center"/>
      <w:textAlignment w:val="baseline"/>
    </w:pPr>
    <w:rPr>
      <w:rFonts w:ascii="Times New Roman" w:hAnsi="Times New Roman"/>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875327">
      <w:bodyDiv w:val="1"/>
      <w:marLeft w:val="0"/>
      <w:marRight w:val="0"/>
      <w:marTop w:val="0"/>
      <w:marBottom w:val="0"/>
      <w:divBdr>
        <w:top w:val="none" w:sz="0" w:space="0" w:color="auto"/>
        <w:left w:val="none" w:sz="0" w:space="0" w:color="auto"/>
        <w:bottom w:val="none" w:sz="0" w:space="0" w:color="auto"/>
        <w:right w:val="none" w:sz="0" w:space="0" w:color="auto"/>
      </w:divBdr>
    </w:div>
    <w:div w:id="383258826">
      <w:bodyDiv w:val="1"/>
      <w:marLeft w:val="0"/>
      <w:marRight w:val="0"/>
      <w:marTop w:val="0"/>
      <w:marBottom w:val="0"/>
      <w:divBdr>
        <w:top w:val="none" w:sz="0" w:space="0" w:color="auto"/>
        <w:left w:val="none" w:sz="0" w:space="0" w:color="auto"/>
        <w:bottom w:val="none" w:sz="0" w:space="0" w:color="auto"/>
        <w:right w:val="none" w:sz="0" w:space="0" w:color="auto"/>
      </w:divBdr>
    </w:div>
    <w:div w:id="596405001">
      <w:bodyDiv w:val="1"/>
      <w:marLeft w:val="0"/>
      <w:marRight w:val="0"/>
      <w:marTop w:val="0"/>
      <w:marBottom w:val="0"/>
      <w:divBdr>
        <w:top w:val="none" w:sz="0" w:space="0" w:color="auto"/>
        <w:left w:val="none" w:sz="0" w:space="0" w:color="auto"/>
        <w:bottom w:val="none" w:sz="0" w:space="0" w:color="auto"/>
        <w:right w:val="none" w:sz="0" w:space="0" w:color="auto"/>
      </w:divBdr>
    </w:div>
    <w:div w:id="601231012">
      <w:bodyDiv w:val="1"/>
      <w:marLeft w:val="0"/>
      <w:marRight w:val="0"/>
      <w:marTop w:val="0"/>
      <w:marBottom w:val="0"/>
      <w:divBdr>
        <w:top w:val="none" w:sz="0" w:space="0" w:color="auto"/>
        <w:left w:val="none" w:sz="0" w:space="0" w:color="auto"/>
        <w:bottom w:val="none" w:sz="0" w:space="0" w:color="auto"/>
        <w:right w:val="none" w:sz="0" w:space="0" w:color="auto"/>
      </w:divBdr>
    </w:div>
    <w:div w:id="788940062">
      <w:bodyDiv w:val="1"/>
      <w:marLeft w:val="0"/>
      <w:marRight w:val="0"/>
      <w:marTop w:val="0"/>
      <w:marBottom w:val="0"/>
      <w:divBdr>
        <w:top w:val="none" w:sz="0" w:space="0" w:color="auto"/>
        <w:left w:val="none" w:sz="0" w:space="0" w:color="auto"/>
        <w:bottom w:val="none" w:sz="0" w:space="0" w:color="auto"/>
        <w:right w:val="none" w:sz="0" w:space="0" w:color="auto"/>
      </w:divBdr>
      <w:divsChild>
        <w:div w:id="690226408">
          <w:marLeft w:val="547"/>
          <w:marRight w:val="0"/>
          <w:marTop w:val="77"/>
          <w:marBottom w:val="0"/>
          <w:divBdr>
            <w:top w:val="none" w:sz="0" w:space="0" w:color="auto"/>
            <w:left w:val="none" w:sz="0" w:space="0" w:color="auto"/>
            <w:bottom w:val="none" w:sz="0" w:space="0" w:color="auto"/>
            <w:right w:val="none" w:sz="0" w:space="0" w:color="auto"/>
          </w:divBdr>
        </w:div>
      </w:divsChild>
    </w:div>
    <w:div w:id="808009972">
      <w:bodyDiv w:val="1"/>
      <w:marLeft w:val="0"/>
      <w:marRight w:val="0"/>
      <w:marTop w:val="0"/>
      <w:marBottom w:val="0"/>
      <w:divBdr>
        <w:top w:val="none" w:sz="0" w:space="0" w:color="auto"/>
        <w:left w:val="none" w:sz="0" w:space="0" w:color="auto"/>
        <w:bottom w:val="none" w:sz="0" w:space="0" w:color="auto"/>
        <w:right w:val="none" w:sz="0" w:space="0" w:color="auto"/>
      </w:divBdr>
    </w:div>
    <w:div w:id="871768048">
      <w:bodyDiv w:val="1"/>
      <w:marLeft w:val="0"/>
      <w:marRight w:val="0"/>
      <w:marTop w:val="0"/>
      <w:marBottom w:val="0"/>
      <w:divBdr>
        <w:top w:val="none" w:sz="0" w:space="0" w:color="auto"/>
        <w:left w:val="none" w:sz="0" w:space="0" w:color="auto"/>
        <w:bottom w:val="none" w:sz="0" w:space="0" w:color="auto"/>
        <w:right w:val="none" w:sz="0" w:space="0" w:color="auto"/>
      </w:divBdr>
    </w:div>
    <w:div w:id="879586160">
      <w:bodyDiv w:val="1"/>
      <w:marLeft w:val="0"/>
      <w:marRight w:val="0"/>
      <w:marTop w:val="0"/>
      <w:marBottom w:val="0"/>
      <w:divBdr>
        <w:top w:val="none" w:sz="0" w:space="0" w:color="auto"/>
        <w:left w:val="none" w:sz="0" w:space="0" w:color="auto"/>
        <w:bottom w:val="none" w:sz="0" w:space="0" w:color="auto"/>
        <w:right w:val="none" w:sz="0" w:space="0" w:color="auto"/>
      </w:divBdr>
    </w:div>
    <w:div w:id="1003776619">
      <w:bodyDiv w:val="1"/>
      <w:marLeft w:val="0"/>
      <w:marRight w:val="0"/>
      <w:marTop w:val="0"/>
      <w:marBottom w:val="0"/>
      <w:divBdr>
        <w:top w:val="none" w:sz="0" w:space="0" w:color="auto"/>
        <w:left w:val="none" w:sz="0" w:space="0" w:color="auto"/>
        <w:bottom w:val="none" w:sz="0" w:space="0" w:color="auto"/>
        <w:right w:val="none" w:sz="0" w:space="0" w:color="auto"/>
      </w:divBdr>
    </w:div>
    <w:div w:id="1158420197">
      <w:bodyDiv w:val="1"/>
      <w:marLeft w:val="0"/>
      <w:marRight w:val="0"/>
      <w:marTop w:val="0"/>
      <w:marBottom w:val="0"/>
      <w:divBdr>
        <w:top w:val="none" w:sz="0" w:space="0" w:color="auto"/>
        <w:left w:val="none" w:sz="0" w:space="0" w:color="auto"/>
        <w:bottom w:val="none" w:sz="0" w:space="0" w:color="auto"/>
        <w:right w:val="none" w:sz="0" w:space="0" w:color="auto"/>
      </w:divBdr>
    </w:div>
    <w:div w:id="1196456801">
      <w:bodyDiv w:val="1"/>
      <w:marLeft w:val="0"/>
      <w:marRight w:val="0"/>
      <w:marTop w:val="0"/>
      <w:marBottom w:val="0"/>
      <w:divBdr>
        <w:top w:val="none" w:sz="0" w:space="0" w:color="auto"/>
        <w:left w:val="none" w:sz="0" w:space="0" w:color="auto"/>
        <w:bottom w:val="none" w:sz="0" w:space="0" w:color="auto"/>
        <w:right w:val="none" w:sz="0" w:space="0" w:color="auto"/>
      </w:divBdr>
    </w:div>
    <w:div w:id="1329408291">
      <w:bodyDiv w:val="1"/>
      <w:marLeft w:val="0"/>
      <w:marRight w:val="0"/>
      <w:marTop w:val="0"/>
      <w:marBottom w:val="0"/>
      <w:divBdr>
        <w:top w:val="none" w:sz="0" w:space="0" w:color="auto"/>
        <w:left w:val="none" w:sz="0" w:space="0" w:color="auto"/>
        <w:bottom w:val="none" w:sz="0" w:space="0" w:color="auto"/>
        <w:right w:val="none" w:sz="0" w:space="0" w:color="auto"/>
      </w:divBdr>
    </w:div>
    <w:div w:id="1495948249">
      <w:bodyDiv w:val="1"/>
      <w:marLeft w:val="0"/>
      <w:marRight w:val="0"/>
      <w:marTop w:val="0"/>
      <w:marBottom w:val="0"/>
      <w:divBdr>
        <w:top w:val="none" w:sz="0" w:space="0" w:color="auto"/>
        <w:left w:val="none" w:sz="0" w:space="0" w:color="auto"/>
        <w:bottom w:val="none" w:sz="0" w:space="0" w:color="auto"/>
        <w:right w:val="none" w:sz="0" w:space="0" w:color="auto"/>
      </w:divBdr>
    </w:div>
    <w:div w:id="1643727579">
      <w:bodyDiv w:val="1"/>
      <w:marLeft w:val="0"/>
      <w:marRight w:val="0"/>
      <w:marTop w:val="0"/>
      <w:marBottom w:val="0"/>
      <w:divBdr>
        <w:top w:val="none" w:sz="0" w:space="0" w:color="auto"/>
        <w:left w:val="none" w:sz="0" w:space="0" w:color="auto"/>
        <w:bottom w:val="none" w:sz="0" w:space="0" w:color="auto"/>
        <w:right w:val="none" w:sz="0" w:space="0" w:color="auto"/>
      </w:divBdr>
    </w:div>
    <w:div w:id="1792629975">
      <w:bodyDiv w:val="1"/>
      <w:marLeft w:val="0"/>
      <w:marRight w:val="0"/>
      <w:marTop w:val="0"/>
      <w:marBottom w:val="0"/>
      <w:divBdr>
        <w:top w:val="none" w:sz="0" w:space="0" w:color="auto"/>
        <w:left w:val="none" w:sz="0" w:space="0" w:color="auto"/>
        <w:bottom w:val="none" w:sz="0" w:space="0" w:color="auto"/>
        <w:right w:val="none" w:sz="0" w:space="0" w:color="auto"/>
      </w:divBdr>
      <w:divsChild>
        <w:div w:id="2146583269">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header" Target="header2.xml"/><Relationship Id="rId26" Type="http://schemas.openxmlformats.org/officeDocument/2006/relationships/package" Target="embeddings/Microsoft_Excel_Worksheet.xlsx"/><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online.zakon.kz/Document/?doc_id=36347287"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2.xml"/><Relationship Id="rId28" Type="http://schemas.openxmlformats.org/officeDocument/2006/relationships/image" Target="media/image14.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header" Target="header3.xml"/><Relationship Id="rId27" Type="http://schemas.openxmlformats.org/officeDocument/2006/relationships/image" Target="media/image13.e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3D21F-3EAD-479B-8C2D-DEBB97CE3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1487</TotalTime>
  <Pages>112</Pages>
  <Words>25564</Words>
  <Characters>145720</Characters>
  <Application>Microsoft Office Word</Application>
  <DocSecurity>0</DocSecurity>
  <Lines>1214</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170943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Lyazzat Tlekbayeva</dc:creator>
  <cp:keywords/>
  <dc:description/>
  <cp:lastModifiedBy>Lyazzat Tlekbayeva</cp:lastModifiedBy>
  <cp:revision>19</cp:revision>
  <cp:lastPrinted>2026-02-18T09:55:00Z</cp:lastPrinted>
  <dcterms:created xsi:type="dcterms:W3CDTF">2026-02-01T14:06:00Z</dcterms:created>
  <dcterms:modified xsi:type="dcterms:W3CDTF">2026-02-18T10:12:00Z</dcterms:modified>
</cp:coreProperties>
</file>